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8785F" w:rsidP="0028785F" w:rsidRDefault="0028785F" w14:paraId="1f5f1d9" w14:textId="1f5f1d9">
      <w:pPr>
        <w:pStyle w:val="Default"/>
        <w15:collapsed w:val="false"/>
        <w:rPr>
          <w:rFonts w:asciiTheme="minorHAnsi" w:hAnsiTheme="minorHAnsi" w:cstheme="minorHAnsi"/>
          <w:b/>
          <w:bCs/>
          <w:color w:val="auto"/>
          <w:sz w:val="32"/>
          <w:szCs w:val="32"/>
        </w:rPr>
      </w:pPr>
      <w:bookmarkStart w:name="_GoBack" w:id="0"/>
      <w:bookmarkEnd w:id="0"/>
      <w:r>
        <w:rPr>
          <w:noProof/>
          <w:lang w:eastAsia="hr-HR"/>
        </w:rPr>
        <w:drawing>
          <wp:inline distT="0" distB="0" distL="0" distR="0">
            <wp:extent cx="2049780" cy="769620"/>
            <wp:effectExtent l="0" t="0" r="7620" b="0"/>
            <wp:docPr id="1" name="Picture 1"/>
            <wp:cNvGraphicFramePr>
              <a:graphicFrameLocks noChangeAspect="true"/>
            </wp:cNvGraphicFramePr>
            <a:graphic>
              <a:graphicData uri="http://schemas.openxmlformats.org/drawingml/2006/picture">
                <pic:pic>
                  <pic:nvPicPr>
                    <pic:cNvPr id="0" name=""/>
                    <pic:cNvPicPr/>
                  </pic:nvPicPr>
                  <pic:blipFill>
                    <a:blip r:embed="rId9"/>
                    <a:stretch>
                      <a:fillRect/>
                    </a:stretch>
                  </pic:blipFill>
                  <pic:spPr>
                    <a:xfrm>
                      <a:off x="0" y="0"/>
                      <a:ext cx="2049780" cy="769620"/>
                    </a:xfrm>
                    <a:prstGeom prst="rect">
                      <a:avLst/>
                    </a:prstGeom>
                  </pic:spPr>
                </pic:pic>
              </a:graphicData>
            </a:graphic>
          </wp:inline>
        </w:drawing>
      </w:r>
    </w:p>
    <w:p w:rsidR="0028785F" w:rsidP="0028785F" w:rsidRDefault="0028785F">
      <w:pPr>
        <w:pStyle w:val="Default"/>
        <w:rPr>
          <w:rFonts w:asciiTheme="minorHAnsi" w:hAnsiTheme="minorHAnsi" w:cstheme="minorHAnsi"/>
          <w:b/>
          <w:bCs/>
          <w:color w:val="auto"/>
          <w:sz w:val="32"/>
          <w:szCs w:val="32"/>
        </w:rPr>
      </w:pPr>
    </w:p>
    <w:p w:rsidRPr="00384781" w:rsidR="0028785F" w:rsidP="0028785F" w:rsidRDefault="0028785F">
      <w:pPr>
        <w:pStyle w:val="Default"/>
        <w:rPr>
          <w:rFonts w:asciiTheme="minorHAnsi" w:hAnsiTheme="minorHAnsi" w:cstheme="minorHAnsi"/>
          <w:b/>
          <w:bCs/>
          <w:color w:val="auto"/>
          <w:sz w:val="32"/>
          <w:szCs w:val="32"/>
        </w:rPr>
      </w:pPr>
      <w:r>
        <w:rPr>
          <w:rFonts w:asciiTheme="minorHAnsi" w:hAnsiTheme="minorHAnsi" w:cstheme="minorHAnsi"/>
          <w:b/>
          <w:bCs/>
          <w:color w:val="auto"/>
          <w:sz w:val="32"/>
          <w:szCs w:val="32"/>
        </w:rPr>
        <w:t>HM-PATRIA d.o.o.</w:t>
      </w:r>
    </w:p>
    <w:p w:rsidRPr="00B6508C" w:rsidR="0028785F" w:rsidP="0028785F" w:rsidRDefault="0028785F">
      <w:pPr>
        <w:pStyle w:val="Default"/>
      </w:pPr>
      <w:r w:rsidRPr="00B6508C">
        <w:rPr>
          <w:rFonts w:asciiTheme="minorHAnsi" w:hAnsiTheme="minorHAnsi" w:cstheme="minorHAnsi"/>
          <w:b/>
          <w:bCs/>
          <w:color w:val="auto"/>
        </w:rPr>
        <w:t>OIB:</w:t>
      </w:r>
      <w:r w:rsidRPr="00B6508C">
        <w:rPr>
          <w:rFonts w:asciiTheme="minorHAnsi" w:hAnsiTheme="minorHAnsi"/>
        </w:rPr>
        <w:t xml:space="preserve">  </w:t>
      </w:r>
      <w:r w:rsidRPr="00726400">
        <w:t>89124687679</w:t>
      </w:r>
      <w:r w:rsidRPr="00B6508C">
        <w:t xml:space="preserve"> </w:t>
      </w:r>
    </w:p>
    <w:p w:rsidRPr="00B6508C" w:rsidR="0028785F" w:rsidP="0028785F" w:rsidRDefault="0028785F">
      <w:pPr>
        <w:pStyle w:val="Default"/>
      </w:pPr>
      <w:r w:rsidRPr="00B6508C">
        <w:rPr>
          <w:rFonts w:asciiTheme="minorHAnsi" w:hAnsiTheme="minorHAnsi" w:cstheme="minorHAnsi"/>
          <w:b/>
          <w:bCs/>
          <w:lang w:val="en-US"/>
        </w:rPr>
        <w:t xml:space="preserve">MBS: </w:t>
      </w:r>
      <w:r w:rsidRPr="00726400">
        <w:t>080043076</w:t>
      </w:r>
      <w:r w:rsidRPr="00B6508C">
        <w:t xml:space="preserve"> </w:t>
      </w:r>
    </w:p>
    <w:p w:rsidRPr="00B6508C" w:rsidR="0028785F" w:rsidP="0028785F" w:rsidRDefault="0028785F">
      <w:pPr>
        <w:pStyle w:val="Default"/>
        <w:rPr>
          <w:rFonts w:asciiTheme="minorHAnsi" w:hAnsiTheme="minorHAnsi" w:cstheme="minorHAnsi"/>
          <w:bCs/>
          <w:color w:val="auto"/>
        </w:rPr>
      </w:pPr>
      <w:r w:rsidRPr="00B6508C">
        <w:rPr>
          <w:rFonts w:asciiTheme="minorHAnsi" w:hAnsiTheme="minorHAnsi" w:cstheme="minorHAnsi"/>
          <w:bCs/>
          <w:color w:val="auto"/>
        </w:rPr>
        <w:t xml:space="preserve">Sjedište/Adresa: </w:t>
      </w:r>
      <w:r w:rsidRPr="00B6508C">
        <w:rPr>
          <w:rFonts w:asciiTheme="minorHAnsi" w:hAnsiTheme="minorHAnsi" w:cstheme="minorHAnsi"/>
          <w:bCs/>
          <w:color w:val="auto"/>
        </w:rPr>
        <w:tab/>
      </w:r>
    </w:p>
    <w:p w:rsidRPr="00B6508C" w:rsidR="0028785F" w:rsidP="0028785F" w:rsidRDefault="0028785F">
      <w:pPr>
        <w:pStyle w:val="Default"/>
        <w:tabs>
          <w:tab w:val="left" w:pos="1843"/>
        </w:tabs>
        <w:rPr>
          <w:rFonts w:asciiTheme="minorHAnsi" w:hAnsiTheme="minorHAnsi" w:cstheme="minorHAnsi"/>
          <w:bCs/>
          <w:color w:val="auto"/>
        </w:rPr>
      </w:pPr>
      <w:r>
        <w:rPr>
          <w:rFonts w:asciiTheme="minorHAnsi" w:hAnsiTheme="minorHAnsi" w:cstheme="minorHAnsi"/>
          <w:bCs/>
          <w:color w:val="auto"/>
        </w:rPr>
        <w:t>Oboj 47</w:t>
      </w:r>
    </w:p>
    <w:p w:rsidRPr="00384781" w:rsidR="0028785F" w:rsidP="0028785F" w:rsidRDefault="0028785F">
      <w:pPr>
        <w:pStyle w:val="Default"/>
        <w:tabs>
          <w:tab w:val="left" w:pos="1843"/>
        </w:tabs>
        <w:rPr>
          <w:rFonts w:asciiTheme="minorHAnsi" w:hAnsiTheme="minorHAnsi" w:cstheme="minorHAnsi"/>
          <w:bCs/>
          <w:color w:val="auto"/>
        </w:rPr>
      </w:pPr>
      <w:r w:rsidRPr="00B6508C">
        <w:rPr>
          <w:rFonts w:asciiTheme="minorHAnsi" w:hAnsiTheme="minorHAnsi" w:cstheme="minorHAnsi"/>
          <w:bCs/>
          <w:color w:val="auto"/>
        </w:rPr>
        <w:t>ZAGREB</w:t>
      </w: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jc w:val="left"/>
        <w:rPr>
          <w:rFonts w:eastAsia="Times New Roman" w:cs="Times New Roman"/>
          <w:b/>
          <w:i/>
          <w:sz w:val="24"/>
          <w:szCs w:val="24"/>
          <w:lang w:eastAsia="hr-HR"/>
        </w:rPr>
      </w:pPr>
    </w:p>
    <w:p w:rsidRPr="002A662E" w:rsidR="0028785F" w:rsidP="0028785F" w:rsidRDefault="0028785F">
      <w:pPr>
        <w:pBdr>
          <w:top w:val="single" w:color="auto" w:sz="4" w:space="1"/>
          <w:left w:val="single" w:color="auto" w:sz="4" w:space="4"/>
          <w:bottom w:val="single" w:color="auto" w:sz="4" w:space="1"/>
          <w:right w:val="single" w:color="auto" w:sz="4" w:space="4"/>
        </w:pBdr>
        <w:jc w:val="left"/>
        <w:rPr>
          <w:rFonts w:ascii="Times New Roman" w:hAnsi="Times New Roman" w:eastAsia="Times New Roman" w:cs="Times New Roman"/>
          <w:b/>
          <w:sz w:val="32"/>
          <w:szCs w:val="24"/>
          <w:lang w:eastAsia="hr-HR"/>
        </w:rPr>
      </w:pPr>
    </w:p>
    <w:p w:rsidRPr="002A662E" w:rsidR="0028785F" w:rsidP="0028785F" w:rsidRDefault="0028785F">
      <w:pPr>
        <w:pBdr>
          <w:top w:val="single" w:color="auto" w:sz="4" w:space="1"/>
          <w:left w:val="single" w:color="auto" w:sz="4" w:space="4"/>
          <w:bottom w:val="single" w:color="auto" w:sz="4" w:space="1"/>
          <w:right w:val="single" w:color="auto" w:sz="4" w:space="4"/>
        </w:pBdr>
        <w:rPr>
          <w:rFonts w:eastAsia="Times New Roman" w:cs="Times New Roman"/>
          <w:b/>
          <w:bCs/>
          <w:sz w:val="36"/>
          <w:szCs w:val="36"/>
          <w:lang w:eastAsia="hr-HR"/>
        </w:rPr>
      </w:pPr>
      <w:r w:rsidRPr="002A662E">
        <w:rPr>
          <w:rFonts w:eastAsia="Times New Roman" w:cs="Times New Roman"/>
          <w:b/>
          <w:bCs/>
          <w:sz w:val="36"/>
          <w:szCs w:val="36"/>
          <w:lang w:eastAsia="hr-HR"/>
        </w:rPr>
        <w:t xml:space="preserve">PLAN RESTRUKTURIRANJA </w:t>
      </w:r>
    </w:p>
    <w:p w:rsidRPr="002A662E" w:rsidR="0028785F" w:rsidP="0028785F" w:rsidRDefault="0028785F">
      <w:pPr>
        <w:pBdr>
          <w:top w:val="single" w:color="auto" w:sz="4" w:space="1"/>
          <w:left w:val="single" w:color="auto" w:sz="4" w:space="4"/>
          <w:bottom w:val="single" w:color="auto" w:sz="4" w:space="1"/>
          <w:right w:val="single" w:color="auto" w:sz="4" w:space="4"/>
        </w:pBdr>
        <w:rPr>
          <w:rFonts w:eastAsia="Times New Roman" w:cs="Times New Roman"/>
          <w:b/>
          <w:bCs/>
          <w:sz w:val="36"/>
          <w:szCs w:val="36"/>
          <w:lang w:eastAsia="hr-HR"/>
        </w:rPr>
      </w:pPr>
      <w:r>
        <w:rPr>
          <w:rFonts w:eastAsia="Times New Roman" w:cs="Times New Roman"/>
          <w:b/>
          <w:bCs/>
          <w:sz w:val="36"/>
          <w:szCs w:val="36"/>
          <w:lang w:eastAsia="hr-HR"/>
        </w:rPr>
        <w:t>za razdoblje od 2019. do 2026</w:t>
      </w:r>
      <w:r w:rsidRPr="002A662E">
        <w:rPr>
          <w:rFonts w:eastAsia="Times New Roman" w:cs="Times New Roman"/>
          <w:b/>
          <w:bCs/>
          <w:sz w:val="36"/>
          <w:szCs w:val="36"/>
          <w:lang w:eastAsia="hr-HR"/>
        </w:rPr>
        <w:t>. godine</w:t>
      </w:r>
    </w:p>
    <w:p w:rsidRPr="002A662E" w:rsidR="0028785F" w:rsidP="0028785F" w:rsidRDefault="0028785F">
      <w:pPr>
        <w:pBdr>
          <w:top w:val="single" w:color="auto" w:sz="4" w:space="1"/>
          <w:left w:val="single" w:color="auto" w:sz="4" w:space="4"/>
          <w:bottom w:val="single" w:color="auto" w:sz="4" w:space="1"/>
          <w:right w:val="single" w:color="auto" w:sz="4" w:space="4"/>
        </w:pBdr>
        <w:jc w:val="left"/>
        <w:rPr>
          <w:rFonts w:ascii="Times New Roman" w:hAnsi="Times New Roman" w:eastAsia="Times New Roman" w:cs="Times New Roman"/>
          <w:b/>
          <w:sz w:val="32"/>
          <w:szCs w:val="24"/>
          <w:lang w:eastAsia="hr-HR"/>
        </w:rPr>
      </w:pPr>
    </w:p>
    <w:p w:rsidRPr="002A662E" w:rsidR="0028785F" w:rsidP="0028785F" w:rsidRDefault="0028785F">
      <w:pPr>
        <w:jc w:val="left"/>
        <w:rPr>
          <w:rFonts w:eastAsia="Times New Roman" w:cs="Times New Roman"/>
          <w:b/>
          <w:i/>
          <w:sz w:val="24"/>
          <w:szCs w:val="24"/>
          <w:lang w:eastAsia="hr-HR"/>
        </w:rPr>
      </w:pPr>
    </w:p>
    <w:p w:rsidRPr="002A662E" w:rsidR="0028785F" w:rsidP="0028785F" w:rsidRDefault="0028785F">
      <w:pPr>
        <w:rPr>
          <w:b/>
          <w:bCs/>
        </w:rPr>
      </w:pPr>
    </w:p>
    <w:p w:rsidRPr="002A662E" w:rsidR="0028785F" w:rsidP="0028785F" w:rsidRDefault="0028785F">
      <w:pPr>
        <w:rPr>
          <w:b/>
          <w:bCs/>
        </w:rPr>
      </w:pPr>
    </w:p>
    <w:p w:rsidRPr="002A662E" w:rsidR="0028785F" w:rsidP="0028785F" w:rsidRDefault="0028785F">
      <w:pPr>
        <w:rPr>
          <w:rFonts w:ascii="Calibri" w:hAnsi="Calibri" w:eastAsia="Times New Roman" w:cs="Times New Roman"/>
          <w:b/>
          <w:bCs/>
          <w:color w:val="808080" w:themeColor="background1" w:themeShade="80"/>
          <w:sz w:val="44"/>
          <w:szCs w:val="44"/>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pPr>
        <w:jc w:val="both"/>
        <w:rPr>
          <w:b/>
          <w:bCs/>
          <w:color w:val="808080" w:themeColor="background1" w:themeShade="80"/>
        </w:rPr>
      </w:pPr>
    </w:p>
    <w:p w:rsidRPr="002A662E" w:rsidR="0028785F" w:rsidP="0028785F" w:rsidRDefault="0028785F">
      <w:r w:rsidRPr="00567DB6">
        <w:rPr>
          <w:rFonts w:eastAsia="Times New Roman" w:cs="Times New Roman"/>
          <w:b/>
          <w:sz w:val="24"/>
          <w:szCs w:val="24"/>
          <w:lang w:eastAsia="hr-HR"/>
        </w:rPr>
        <w:t xml:space="preserve">Zagreb, </w:t>
      </w:r>
      <w:r>
        <w:rPr>
          <w:rFonts w:eastAsia="Times New Roman" w:cs="Times New Roman"/>
          <w:b/>
          <w:sz w:val="24"/>
          <w:szCs w:val="24"/>
          <w:lang w:eastAsia="hr-HR"/>
        </w:rPr>
        <w:t>rujan 2019</w:t>
      </w:r>
      <w:r w:rsidRPr="00567DB6">
        <w:rPr>
          <w:rFonts w:eastAsia="Times New Roman" w:cs="Times New Roman"/>
          <w:b/>
          <w:sz w:val="24"/>
          <w:szCs w:val="24"/>
          <w:lang w:eastAsia="hr-HR"/>
        </w:rPr>
        <w:t>.</w:t>
      </w:r>
      <w:r w:rsidRPr="002A662E">
        <w:rPr>
          <w:b/>
          <w:bCs/>
        </w:rPr>
        <w:br w:type="page"/>
      </w:r>
    </w:p>
    <w:sdt>
      <w:sdtPr>
        <w:rPr>
          <w:sz w:val="20"/>
          <w:szCs w:val="20"/>
        </w:rPr>
        <w:id w:val="133279428"/>
        <w:docPartObj>
          <w:docPartGallery w:val="Table of Contents"/>
          <w:docPartUnique/>
        </w:docPartObj>
      </w:sdtPr>
      <w:sdtEndPr>
        <w:rPr>
          <w:sz w:val="22"/>
          <w:szCs w:val="22"/>
        </w:rPr>
      </w:sdtEndPr>
      <w:sdtContent>
        <w:p w:rsidRPr="00053846" w:rsidR="0028785F" w:rsidP="0028785F" w:rsidRDefault="0028785F">
          <w:pPr>
            <w:keepNext/>
            <w:keepLines/>
            <w:spacing w:before="480" w:line="276" w:lineRule="auto"/>
            <w:jc w:val="left"/>
            <w:rPr>
              <w:rFonts w:eastAsiaTheme="majorEastAsia" w:cstheme="majorBidi"/>
              <w:b/>
              <w:bCs/>
              <w:sz w:val="28"/>
              <w:szCs w:val="28"/>
            </w:rPr>
          </w:pPr>
          <w:r w:rsidRPr="00053846">
            <w:rPr>
              <w:rFonts w:eastAsiaTheme="majorEastAsia" w:cstheme="majorBidi"/>
              <w:b/>
              <w:bCs/>
              <w:sz w:val="28"/>
              <w:szCs w:val="28"/>
            </w:rPr>
            <w:t>SADRŽAJ</w:t>
          </w:r>
        </w:p>
        <w:p w:rsidRPr="00053846" w:rsidR="0028785F" w:rsidP="0028785F" w:rsidRDefault="0028785F">
          <w:pPr>
            <w:pStyle w:val="Sadraj1"/>
            <w:rPr>
              <w:sz w:val="20"/>
              <w:szCs w:val="20"/>
            </w:rPr>
          </w:pPr>
        </w:p>
        <w:p w:rsidR="0028785F" w:rsidP="0028785F" w:rsidRDefault="0028785F">
          <w:pPr>
            <w:pStyle w:val="Sadraj1"/>
            <w:rPr>
              <w:rFonts w:eastAsiaTheme="minorEastAsia"/>
              <w:b w:val="false"/>
              <w:noProof/>
              <w:lang w:val="en-US"/>
            </w:rPr>
          </w:pPr>
          <w:r w:rsidRPr="00053846">
            <w:rPr>
              <w:sz w:val="20"/>
              <w:szCs w:val="20"/>
            </w:rPr>
            <w:fldChar w:fldCharType="begin"/>
          </w:r>
          <w:r w:rsidRPr="00053846">
            <w:rPr>
              <w:sz w:val="20"/>
              <w:szCs w:val="20"/>
            </w:rPr>
            <w:instrText xml:space="preserve"> TOC \o "1-3" \h \z \u </w:instrText>
          </w:r>
          <w:r w:rsidRPr="00053846">
            <w:rPr>
              <w:sz w:val="20"/>
              <w:szCs w:val="20"/>
            </w:rPr>
            <w:fldChar w:fldCharType="separate"/>
          </w:r>
          <w:hyperlink w:history="true" w:anchor="_Toc19747344">
            <w:r w:rsidRPr="00AE30D3">
              <w:rPr>
                <w:rStyle w:val="Hiperveza"/>
                <w:rFonts w:ascii="Calibri" w:hAnsi="Calibri" w:eastAsia="Times New Roman" w:cs="Times New Roman"/>
                <w:bCs/>
                <w:noProof/>
              </w:rPr>
              <w:t>1.</w:t>
            </w:r>
            <w:r>
              <w:rPr>
                <w:rFonts w:eastAsiaTheme="minorEastAsia"/>
                <w:b w:val="false"/>
                <w:noProof/>
                <w:lang w:val="en-US"/>
              </w:rPr>
              <w:tab/>
            </w:r>
            <w:r w:rsidRPr="00AE30D3">
              <w:rPr>
                <w:rStyle w:val="Hiperveza"/>
                <w:rFonts w:ascii="Calibri" w:hAnsi="Calibri" w:eastAsia="Times New Roman" w:cs="Times New Roman"/>
                <w:bCs/>
                <w:noProof/>
              </w:rPr>
              <w:t>UVOD</w:t>
            </w:r>
            <w:r>
              <w:rPr>
                <w:noProof/>
                <w:webHidden/>
              </w:rPr>
              <w:tab/>
            </w:r>
            <w:r>
              <w:rPr>
                <w:noProof/>
                <w:webHidden/>
              </w:rPr>
              <w:fldChar w:fldCharType="begin"/>
            </w:r>
            <w:r>
              <w:rPr>
                <w:noProof/>
                <w:webHidden/>
              </w:rPr>
              <w:instrText xml:space="preserve"> PAGEREF _Toc19747344 \h </w:instrText>
            </w:r>
            <w:r>
              <w:rPr>
                <w:noProof/>
                <w:webHidden/>
              </w:rPr>
            </w:r>
            <w:r>
              <w:rPr>
                <w:noProof/>
                <w:webHidden/>
              </w:rPr>
              <w:fldChar w:fldCharType="separate"/>
            </w:r>
            <w:r>
              <w:rPr>
                <w:noProof/>
                <w:webHidden/>
              </w:rPr>
              <w:t>4</w:t>
            </w:r>
            <w:r>
              <w:rPr>
                <w:noProof/>
                <w:webHidden/>
              </w:rPr>
              <w:fldChar w:fldCharType="end"/>
            </w:r>
          </w:hyperlink>
        </w:p>
        <w:p w:rsidR="0028785F" w:rsidP="0028785F" w:rsidRDefault="00A84BD5">
          <w:pPr>
            <w:pStyle w:val="Sadraj2"/>
            <w:rPr>
              <w:rFonts w:eastAsiaTheme="minorEastAsia"/>
              <w:noProof/>
              <w:lang w:val="en-US"/>
            </w:rPr>
          </w:pPr>
          <w:hyperlink w:history="true" w:anchor="_Toc19747345">
            <w:r w:rsidRPr="00AE30D3" w:rsidR="0028785F">
              <w:rPr>
                <w:rStyle w:val="Hiperveza"/>
                <w:noProof/>
              </w:rPr>
              <w:t>1.1.</w:t>
            </w:r>
            <w:r w:rsidR="0028785F">
              <w:rPr>
                <w:rFonts w:eastAsiaTheme="minorEastAsia"/>
                <w:noProof/>
                <w:lang w:val="en-US"/>
              </w:rPr>
              <w:tab/>
            </w:r>
            <w:r w:rsidRPr="00AE30D3" w:rsidR="0028785F">
              <w:rPr>
                <w:rStyle w:val="Hiperveza"/>
                <w:noProof/>
              </w:rPr>
              <w:t>SVRHA, TEMELJ I STRUKTURA PLANA FINANCIJSKOG I OPERATIVNOG RESTRUKTURIRANJA I POSLOVNOG PLANA</w:t>
            </w:r>
            <w:r w:rsidR="0028785F">
              <w:rPr>
                <w:noProof/>
                <w:webHidden/>
              </w:rPr>
              <w:tab/>
            </w:r>
            <w:r w:rsidR="0028785F">
              <w:rPr>
                <w:noProof/>
                <w:webHidden/>
              </w:rPr>
              <w:fldChar w:fldCharType="begin"/>
            </w:r>
            <w:r w:rsidR="0028785F">
              <w:rPr>
                <w:noProof/>
                <w:webHidden/>
              </w:rPr>
              <w:instrText xml:space="preserve"> PAGEREF _Toc19747345 \h </w:instrText>
            </w:r>
            <w:r w:rsidR="0028785F">
              <w:rPr>
                <w:noProof/>
                <w:webHidden/>
              </w:rPr>
            </w:r>
            <w:r w:rsidR="0028785F">
              <w:rPr>
                <w:noProof/>
                <w:webHidden/>
              </w:rPr>
              <w:fldChar w:fldCharType="separate"/>
            </w:r>
            <w:r w:rsidR="0028785F">
              <w:rPr>
                <w:noProof/>
                <w:webHidden/>
              </w:rPr>
              <w:t>4</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46">
            <w:r w:rsidRPr="00AE30D3" w:rsidR="0028785F">
              <w:rPr>
                <w:rStyle w:val="Hiperveza"/>
                <w:noProof/>
              </w:rPr>
              <w:t>1.2.</w:t>
            </w:r>
            <w:r w:rsidR="0028785F">
              <w:rPr>
                <w:rFonts w:eastAsiaTheme="minorEastAsia"/>
                <w:noProof/>
                <w:lang w:val="en-US"/>
              </w:rPr>
              <w:tab/>
            </w:r>
            <w:r w:rsidRPr="00AE30D3" w:rsidR="0028785F">
              <w:rPr>
                <w:rStyle w:val="Hiperveza"/>
                <w:noProof/>
              </w:rPr>
              <w:t>KONTAKTI</w:t>
            </w:r>
            <w:r w:rsidR="0028785F">
              <w:rPr>
                <w:noProof/>
                <w:webHidden/>
              </w:rPr>
              <w:tab/>
            </w:r>
            <w:r w:rsidR="0028785F">
              <w:rPr>
                <w:noProof/>
                <w:webHidden/>
              </w:rPr>
              <w:fldChar w:fldCharType="begin"/>
            </w:r>
            <w:r w:rsidR="0028785F">
              <w:rPr>
                <w:noProof/>
                <w:webHidden/>
              </w:rPr>
              <w:instrText xml:space="preserve"> PAGEREF _Toc19747346 \h </w:instrText>
            </w:r>
            <w:r w:rsidR="0028785F">
              <w:rPr>
                <w:noProof/>
                <w:webHidden/>
              </w:rPr>
            </w:r>
            <w:r w:rsidR="0028785F">
              <w:rPr>
                <w:noProof/>
                <w:webHidden/>
              </w:rPr>
              <w:fldChar w:fldCharType="separate"/>
            </w:r>
            <w:r w:rsidR="0028785F">
              <w:rPr>
                <w:noProof/>
                <w:webHidden/>
              </w:rPr>
              <w:t>4</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47">
            <w:r w:rsidRPr="00AE30D3" w:rsidR="0028785F">
              <w:rPr>
                <w:rStyle w:val="Hiperveza"/>
                <w:noProof/>
              </w:rPr>
              <w:t>2.</w:t>
            </w:r>
            <w:r w:rsidR="0028785F">
              <w:rPr>
                <w:rFonts w:eastAsiaTheme="minorEastAsia"/>
                <w:b w:val="false"/>
                <w:noProof/>
                <w:lang w:val="en-US"/>
              </w:rPr>
              <w:tab/>
            </w:r>
            <w:r w:rsidRPr="00AE30D3" w:rsidR="0028785F">
              <w:rPr>
                <w:rStyle w:val="Hiperveza"/>
                <w:noProof/>
              </w:rPr>
              <w:t>OSNOVNI PODACI O DRUŠTVU</w:t>
            </w:r>
            <w:r w:rsidR="0028785F">
              <w:rPr>
                <w:noProof/>
                <w:webHidden/>
              </w:rPr>
              <w:tab/>
            </w:r>
            <w:r w:rsidR="0028785F">
              <w:rPr>
                <w:noProof/>
                <w:webHidden/>
              </w:rPr>
              <w:fldChar w:fldCharType="begin"/>
            </w:r>
            <w:r w:rsidR="0028785F">
              <w:rPr>
                <w:noProof/>
                <w:webHidden/>
              </w:rPr>
              <w:instrText xml:space="preserve"> PAGEREF _Toc19747347 \h </w:instrText>
            </w:r>
            <w:r w:rsidR="0028785F">
              <w:rPr>
                <w:noProof/>
                <w:webHidden/>
              </w:rPr>
            </w:r>
            <w:r w:rsidR="0028785F">
              <w:rPr>
                <w:noProof/>
                <w:webHidden/>
              </w:rPr>
              <w:fldChar w:fldCharType="separate"/>
            </w:r>
            <w:r w:rsidR="0028785F">
              <w:rPr>
                <w:noProof/>
                <w:webHidden/>
              </w:rPr>
              <w:t>5</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48">
            <w:r w:rsidRPr="00AE30D3" w:rsidR="0028785F">
              <w:rPr>
                <w:rStyle w:val="Hiperveza"/>
                <w:noProof/>
              </w:rPr>
              <w:t>2.1.</w:t>
            </w:r>
            <w:r w:rsidR="0028785F">
              <w:rPr>
                <w:rFonts w:eastAsiaTheme="minorEastAsia"/>
                <w:noProof/>
                <w:lang w:val="en-US"/>
              </w:rPr>
              <w:tab/>
            </w:r>
            <w:r w:rsidRPr="00AE30D3" w:rsidR="0028785F">
              <w:rPr>
                <w:rStyle w:val="Hiperveza"/>
                <w:noProof/>
              </w:rPr>
              <w:t>VLASNIČKA STRUKTURA</w:t>
            </w:r>
            <w:r w:rsidR="0028785F">
              <w:rPr>
                <w:noProof/>
                <w:webHidden/>
              </w:rPr>
              <w:tab/>
            </w:r>
            <w:r w:rsidR="0028785F">
              <w:rPr>
                <w:noProof/>
                <w:webHidden/>
              </w:rPr>
              <w:fldChar w:fldCharType="begin"/>
            </w:r>
            <w:r w:rsidR="0028785F">
              <w:rPr>
                <w:noProof/>
                <w:webHidden/>
              </w:rPr>
              <w:instrText xml:space="preserve"> PAGEREF _Toc19747348 \h </w:instrText>
            </w:r>
            <w:r w:rsidR="0028785F">
              <w:rPr>
                <w:noProof/>
                <w:webHidden/>
              </w:rPr>
            </w:r>
            <w:r w:rsidR="0028785F">
              <w:rPr>
                <w:noProof/>
                <w:webHidden/>
              </w:rPr>
              <w:fldChar w:fldCharType="separate"/>
            </w:r>
            <w:r w:rsidR="0028785F">
              <w:rPr>
                <w:noProof/>
                <w:webHidden/>
              </w:rPr>
              <w:t>6</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49">
            <w:r w:rsidRPr="00AE30D3" w:rsidR="0028785F">
              <w:rPr>
                <w:rStyle w:val="Hiperveza"/>
                <w:noProof/>
              </w:rPr>
              <w:t>2.2.</w:t>
            </w:r>
            <w:r w:rsidR="0028785F">
              <w:rPr>
                <w:rFonts w:eastAsiaTheme="minorEastAsia"/>
                <w:noProof/>
                <w:lang w:val="en-US"/>
              </w:rPr>
              <w:tab/>
            </w:r>
            <w:r w:rsidRPr="00AE30D3" w:rsidR="0028785F">
              <w:rPr>
                <w:rStyle w:val="Hiperveza"/>
                <w:noProof/>
              </w:rPr>
              <w:t>PREDMET POSLOVANJA</w:t>
            </w:r>
            <w:r w:rsidR="0028785F">
              <w:rPr>
                <w:noProof/>
                <w:webHidden/>
              </w:rPr>
              <w:tab/>
            </w:r>
            <w:r w:rsidR="0028785F">
              <w:rPr>
                <w:noProof/>
                <w:webHidden/>
              </w:rPr>
              <w:fldChar w:fldCharType="begin"/>
            </w:r>
            <w:r w:rsidR="0028785F">
              <w:rPr>
                <w:noProof/>
                <w:webHidden/>
              </w:rPr>
              <w:instrText xml:space="preserve"> PAGEREF _Toc19747349 \h </w:instrText>
            </w:r>
            <w:r w:rsidR="0028785F">
              <w:rPr>
                <w:noProof/>
                <w:webHidden/>
              </w:rPr>
            </w:r>
            <w:r w:rsidR="0028785F">
              <w:rPr>
                <w:noProof/>
                <w:webHidden/>
              </w:rPr>
              <w:fldChar w:fldCharType="separate"/>
            </w:r>
            <w:r w:rsidR="0028785F">
              <w:rPr>
                <w:noProof/>
                <w:webHidden/>
              </w:rPr>
              <w:t>6</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50">
            <w:r w:rsidRPr="00AE30D3" w:rsidR="0028785F">
              <w:rPr>
                <w:rStyle w:val="Hiperveza"/>
                <w:noProof/>
              </w:rPr>
              <w:t>2.3.</w:t>
            </w:r>
            <w:r w:rsidR="0028785F">
              <w:rPr>
                <w:rFonts w:eastAsiaTheme="minorEastAsia"/>
                <w:noProof/>
                <w:lang w:val="en-US"/>
              </w:rPr>
              <w:tab/>
            </w:r>
            <w:r w:rsidRPr="00AE30D3" w:rsidR="0028785F">
              <w:rPr>
                <w:rStyle w:val="Hiperveza"/>
                <w:noProof/>
              </w:rPr>
              <w:t>PRESJEK STANJA DRUŠTVA</w:t>
            </w:r>
            <w:r w:rsidR="0028785F">
              <w:rPr>
                <w:noProof/>
                <w:webHidden/>
              </w:rPr>
              <w:tab/>
            </w:r>
            <w:r w:rsidR="0028785F">
              <w:rPr>
                <w:noProof/>
                <w:webHidden/>
              </w:rPr>
              <w:fldChar w:fldCharType="begin"/>
            </w:r>
            <w:r w:rsidR="0028785F">
              <w:rPr>
                <w:noProof/>
                <w:webHidden/>
              </w:rPr>
              <w:instrText xml:space="preserve"> PAGEREF _Toc19747350 \h </w:instrText>
            </w:r>
            <w:r w:rsidR="0028785F">
              <w:rPr>
                <w:noProof/>
                <w:webHidden/>
              </w:rPr>
            </w:r>
            <w:r w:rsidR="0028785F">
              <w:rPr>
                <w:noProof/>
                <w:webHidden/>
              </w:rPr>
              <w:fldChar w:fldCharType="separate"/>
            </w:r>
            <w:r w:rsidR="0028785F">
              <w:rPr>
                <w:noProof/>
                <w:webHidden/>
              </w:rPr>
              <w:t>6</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51">
            <w:r w:rsidRPr="00AE30D3" w:rsidR="0028785F">
              <w:rPr>
                <w:rStyle w:val="Hiperveza"/>
                <w:noProof/>
              </w:rPr>
              <w:t>2.4.</w:t>
            </w:r>
            <w:r w:rsidR="0028785F">
              <w:rPr>
                <w:rFonts w:eastAsiaTheme="minorEastAsia"/>
                <w:noProof/>
                <w:lang w:val="en-US"/>
              </w:rPr>
              <w:tab/>
            </w:r>
            <w:r w:rsidRPr="00AE30D3" w:rsidR="0028785F">
              <w:rPr>
                <w:rStyle w:val="Hiperveza"/>
                <w:rFonts w:eastAsia="ヒラギノ角ゴ Pro W3"/>
                <w:noProof/>
              </w:rPr>
              <w:t>UZROCI FINANCIJSKE KRIZE</w:t>
            </w:r>
            <w:r w:rsidR="0028785F">
              <w:rPr>
                <w:noProof/>
                <w:webHidden/>
              </w:rPr>
              <w:tab/>
            </w:r>
            <w:r w:rsidR="0028785F">
              <w:rPr>
                <w:noProof/>
                <w:webHidden/>
              </w:rPr>
              <w:fldChar w:fldCharType="begin"/>
            </w:r>
            <w:r w:rsidR="0028785F">
              <w:rPr>
                <w:noProof/>
                <w:webHidden/>
              </w:rPr>
              <w:instrText xml:space="preserve"> PAGEREF _Toc19747351 \h </w:instrText>
            </w:r>
            <w:r w:rsidR="0028785F">
              <w:rPr>
                <w:noProof/>
                <w:webHidden/>
              </w:rPr>
            </w:r>
            <w:r w:rsidR="0028785F">
              <w:rPr>
                <w:noProof/>
                <w:webHidden/>
              </w:rPr>
              <w:fldChar w:fldCharType="separate"/>
            </w:r>
            <w:r w:rsidR="0028785F">
              <w:rPr>
                <w:noProof/>
                <w:webHidden/>
              </w:rPr>
              <w:t>7</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52">
            <w:r w:rsidRPr="00AE30D3" w:rsidR="0028785F">
              <w:rPr>
                <w:rStyle w:val="Hiperveza"/>
                <w:rFonts w:eastAsia="ヒラギノ角ゴ Pro W3"/>
                <w:noProof/>
              </w:rPr>
              <w:t>2.5.</w:t>
            </w:r>
            <w:r w:rsidR="0028785F">
              <w:rPr>
                <w:rFonts w:eastAsiaTheme="minorEastAsia"/>
                <w:noProof/>
                <w:lang w:val="en-US"/>
              </w:rPr>
              <w:tab/>
            </w:r>
            <w:r w:rsidRPr="00AE30D3" w:rsidR="0028785F">
              <w:rPr>
                <w:rStyle w:val="Hiperveza"/>
                <w:rFonts w:eastAsia="ヒラギノ角ゴ Pro W3"/>
                <w:noProof/>
              </w:rPr>
              <w:t>SWOT ANALIZA</w:t>
            </w:r>
            <w:r w:rsidR="0028785F">
              <w:rPr>
                <w:noProof/>
                <w:webHidden/>
              </w:rPr>
              <w:tab/>
            </w:r>
            <w:r w:rsidR="0028785F">
              <w:rPr>
                <w:noProof/>
                <w:webHidden/>
              </w:rPr>
              <w:fldChar w:fldCharType="begin"/>
            </w:r>
            <w:r w:rsidR="0028785F">
              <w:rPr>
                <w:noProof/>
                <w:webHidden/>
              </w:rPr>
              <w:instrText xml:space="preserve"> PAGEREF _Toc19747352 \h </w:instrText>
            </w:r>
            <w:r w:rsidR="0028785F">
              <w:rPr>
                <w:noProof/>
                <w:webHidden/>
              </w:rPr>
            </w:r>
            <w:r w:rsidR="0028785F">
              <w:rPr>
                <w:noProof/>
                <w:webHidden/>
              </w:rPr>
              <w:fldChar w:fldCharType="separate"/>
            </w:r>
            <w:r w:rsidR="0028785F">
              <w:rPr>
                <w:noProof/>
                <w:webHidden/>
              </w:rPr>
              <w:t>7</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53">
            <w:r w:rsidRPr="00AE30D3" w:rsidR="0028785F">
              <w:rPr>
                <w:rStyle w:val="Hiperveza"/>
                <w:noProof/>
              </w:rPr>
              <w:t>3.</w:t>
            </w:r>
            <w:r w:rsidR="0028785F">
              <w:rPr>
                <w:rFonts w:eastAsiaTheme="minorEastAsia"/>
                <w:b w:val="false"/>
                <w:noProof/>
                <w:lang w:val="en-US"/>
              </w:rPr>
              <w:tab/>
            </w:r>
            <w:r w:rsidRPr="00AE30D3" w:rsidR="0028785F">
              <w:rPr>
                <w:rStyle w:val="Hiperveza"/>
                <w:noProof/>
              </w:rPr>
              <w:t>PREGLED POVIJESNIH PODATAKA O POSLOVANJU za 2017., 2018., i na 31.07.2019. godine</w:t>
            </w:r>
            <w:r w:rsidR="0028785F">
              <w:rPr>
                <w:noProof/>
                <w:webHidden/>
              </w:rPr>
              <w:tab/>
            </w:r>
            <w:r w:rsidR="0028785F">
              <w:rPr>
                <w:noProof/>
                <w:webHidden/>
              </w:rPr>
              <w:fldChar w:fldCharType="begin"/>
            </w:r>
            <w:r w:rsidR="0028785F">
              <w:rPr>
                <w:noProof/>
                <w:webHidden/>
              </w:rPr>
              <w:instrText xml:space="preserve"> PAGEREF _Toc19747353 \h </w:instrText>
            </w:r>
            <w:r w:rsidR="0028785F">
              <w:rPr>
                <w:noProof/>
                <w:webHidden/>
              </w:rPr>
            </w:r>
            <w:r w:rsidR="0028785F">
              <w:rPr>
                <w:noProof/>
                <w:webHidden/>
              </w:rPr>
              <w:fldChar w:fldCharType="separate"/>
            </w:r>
            <w:r w:rsidR="0028785F">
              <w:rPr>
                <w:noProof/>
                <w:webHidden/>
              </w:rPr>
              <w:t>7</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54">
            <w:r w:rsidRPr="00AE30D3" w:rsidR="0028785F">
              <w:rPr>
                <w:rStyle w:val="Hiperveza"/>
                <w:noProof/>
              </w:rPr>
              <w:t>3.1.</w:t>
            </w:r>
            <w:r w:rsidR="0028785F">
              <w:rPr>
                <w:rFonts w:eastAsiaTheme="minorEastAsia"/>
                <w:noProof/>
                <w:lang w:val="en-US"/>
              </w:rPr>
              <w:tab/>
            </w:r>
            <w:r w:rsidRPr="00AE30D3" w:rsidR="0028785F">
              <w:rPr>
                <w:rStyle w:val="Hiperveza"/>
                <w:noProof/>
              </w:rPr>
              <w:t>BILANCA</w:t>
            </w:r>
            <w:r w:rsidR="0028785F">
              <w:rPr>
                <w:noProof/>
                <w:webHidden/>
              </w:rPr>
              <w:tab/>
            </w:r>
            <w:r w:rsidR="0028785F">
              <w:rPr>
                <w:noProof/>
                <w:webHidden/>
              </w:rPr>
              <w:fldChar w:fldCharType="begin"/>
            </w:r>
            <w:r w:rsidR="0028785F">
              <w:rPr>
                <w:noProof/>
                <w:webHidden/>
              </w:rPr>
              <w:instrText xml:space="preserve"> PAGEREF _Toc19747354 \h </w:instrText>
            </w:r>
            <w:r w:rsidR="0028785F">
              <w:rPr>
                <w:noProof/>
                <w:webHidden/>
              </w:rPr>
            </w:r>
            <w:r w:rsidR="0028785F">
              <w:rPr>
                <w:noProof/>
                <w:webHidden/>
              </w:rPr>
              <w:fldChar w:fldCharType="separate"/>
            </w:r>
            <w:r w:rsidR="0028785F">
              <w:rPr>
                <w:noProof/>
                <w:webHidden/>
              </w:rPr>
              <w:t>8</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55">
            <w:r w:rsidRPr="00AE30D3" w:rsidR="0028785F">
              <w:rPr>
                <w:rStyle w:val="Hiperveza"/>
                <w:noProof/>
              </w:rPr>
              <w:t>3.2.</w:t>
            </w:r>
            <w:r w:rsidR="0028785F">
              <w:rPr>
                <w:rFonts w:eastAsiaTheme="minorEastAsia"/>
                <w:noProof/>
                <w:lang w:val="en-US"/>
              </w:rPr>
              <w:tab/>
            </w:r>
            <w:r w:rsidRPr="00AE30D3" w:rsidR="0028785F">
              <w:rPr>
                <w:rStyle w:val="Hiperveza"/>
                <w:noProof/>
              </w:rPr>
              <w:t>RAČUN DOBITI I GUBITKA</w:t>
            </w:r>
            <w:r w:rsidR="0028785F">
              <w:rPr>
                <w:noProof/>
                <w:webHidden/>
              </w:rPr>
              <w:tab/>
            </w:r>
            <w:r w:rsidR="0028785F">
              <w:rPr>
                <w:noProof/>
                <w:webHidden/>
              </w:rPr>
              <w:fldChar w:fldCharType="begin"/>
            </w:r>
            <w:r w:rsidR="0028785F">
              <w:rPr>
                <w:noProof/>
                <w:webHidden/>
              </w:rPr>
              <w:instrText xml:space="preserve"> PAGEREF _Toc19747355 \h </w:instrText>
            </w:r>
            <w:r w:rsidR="0028785F">
              <w:rPr>
                <w:noProof/>
                <w:webHidden/>
              </w:rPr>
            </w:r>
            <w:r w:rsidR="0028785F">
              <w:rPr>
                <w:noProof/>
                <w:webHidden/>
              </w:rPr>
              <w:fldChar w:fldCharType="separate"/>
            </w:r>
            <w:r w:rsidR="0028785F">
              <w:rPr>
                <w:noProof/>
                <w:webHidden/>
              </w:rPr>
              <w:t>8</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56">
            <w:r w:rsidRPr="00AE30D3" w:rsidR="0028785F">
              <w:rPr>
                <w:rStyle w:val="Hiperveza"/>
                <w:noProof/>
              </w:rPr>
              <w:t>3.3.</w:t>
            </w:r>
            <w:r w:rsidR="0028785F">
              <w:rPr>
                <w:rFonts w:eastAsiaTheme="minorEastAsia"/>
                <w:noProof/>
                <w:lang w:val="en-US"/>
              </w:rPr>
              <w:tab/>
            </w:r>
            <w:r w:rsidRPr="00AE30D3" w:rsidR="0028785F">
              <w:rPr>
                <w:rStyle w:val="Hiperveza"/>
                <w:noProof/>
              </w:rPr>
              <w:t>FINANCIJSKI POKAZATELJI POSLOVANJA</w:t>
            </w:r>
            <w:r w:rsidR="0028785F">
              <w:rPr>
                <w:noProof/>
                <w:webHidden/>
              </w:rPr>
              <w:tab/>
            </w:r>
            <w:r w:rsidR="0028785F">
              <w:rPr>
                <w:noProof/>
                <w:webHidden/>
              </w:rPr>
              <w:fldChar w:fldCharType="begin"/>
            </w:r>
            <w:r w:rsidR="0028785F">
              <w:rPr>
                <w:noProof/>
                <w:webHidden/>
              </w:rPr>
              <w:instrText xml:space="preserve"> PAGEREF _Toc19747356 \h </w:instrText>
            </w:r>
            <w:r w:rsidR="0028785F">
              <w:rPr>
                <w:noProof/>
                <w:webHidden/>
              </w:rPr>
            </w:r>
            <w:r w:rsidR="0028785F">
              <w:rPr>
                <w:noProof/>
                <w:webHidden/>
              </w:rPr>
              <w:fldChar w:fldCharType="separate"/>
            </w:r>
            <w:r w:rsidR="0028785F">
              <w:rPr>
                <w:noProof/>
                <w:webHidden/>
              </w:rPr>
              <w:t>10</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57">
            <w:r w:rsidRPr="00AE30D3" w:rsidR="0028785F">
              <w:rPr>
                <w:rStyle w:val="Hiperveza"/>
                <w:noProof/>
              </w:rPr>
              <w:t>3.3.1.</w:t>
            </w:r>
            <w:r w:rsidR="0028785F">
              <w:rPr>
                <w:rFonts w:eastAsiaTheme="minorEastAsia"/>
                <w:noProof/>
                <w:lang w:val="en-US"/>
              </w:rPr>
              <w:tab/>
            </w:r>
            <w:r w:rsidRPr="00AE30D3" w:rsidR="0028785F">
              <w:rPr>
                <w:rStyle w:val="Hiperveza"/>
                <w:noProof/>
              </w:rPr>
              <w:t>Neto obrtni kapital</w:t>
            </w:r>
            <w:r w:rsidR="0028785F">
              <w:rPr>
                <w:noProof/>
                <w:webHidden/>
              </w:rPr>
              <w:tab/>
            </w:r>
            <w:r w:rsidR="0028785F">
              <w:rPr>
                <w:noProof/>
                <w:webHidden/>
              </w:rPr>
              <w:fldChar w:fldCharType="begin"/>
            </w:r>
            <w:r w:rsidR="0028785F">
              <w:rPr>
                <w:noProof/>
                <w:webHidden/>
              </w:rPr>
              <w:instrText xml:space="preserve"> PAGEREF _Toc19747357 \h </w:instrText>
            </w:r>
            <w:r w:rsidR="0028785F">
              <w:rPr>
                <w:noProof/>
                <w:webHidden/>
              </w:rPr>
            </w:r>
            <w:r w:rsidR="0028785F">
              <w:rPr>
                <w:noProof/>
                <w:webHidden/>
              </w:rPr>
              <w:fldChar w:fldCharType="separate"/>
            </w:r>
            <w:r w:rsidR="0028785F">
              <w:rPr>
                <w:noProof/>
                <w:webHidden/>
              </w:rPr>
              <w:t>10</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58">
            <w:r w:rsidRPr="00AE30D3" w:rsidR="0028785F">
              <w:rPr>
                <w:rStyle w:val="Hiperveza"/>
                <w:noProof/>
              </w:rPr>
              <w:t>3.3.2.</w:t>
            </w:r>
            <w:r w:rsidR="0028785F">
              <w:rPr>
                <w:rFonts w:eastAsiaTheme="minorEastAsia"/>
                <w:noProof/>
                <w:lang w:val="en-US"/>
              </w:rPr>
              <w:tab/>
            </w:r>
            <w:r w:rsidRPr="00AE30D3" w:rsidR="0028785F">
              <w:rPr>
                <w:rStyle w:val="Hiperveza"/>
                <w:noProof/>
              </w:rPr>
              <w:t>Financijski pokazatelji</w:t>
            </w:r>
            <w:r w:rsidR="0028785F">
              <w:rPr>
                <w:noProof/>
                <w:webHidden/>
              </w:rPr>
              <w:tab/>
            </w:r>
            <w:r w:rsidR="0028785F">
              <w:rPr>
                <w:noProof/>
                <w:webHidden/>
              </w:rPr>
              <w:fldChar w:fldCharType="begin"/>
            </w:r>
            <w:r w:rsidR="0028785F">
              <w:rPr>
                <w:noProof/>
                <w:webHidden/>
              </w:rPr>
              <w:instrText xml:space="preserve"> PAGEREF _Toc19747358 \h </w:instrText>
            </w:r>
            <w:r w:rsidR="0028785F">
              <w:rPr>
                <w:noProof/>
                <w:webHidden/>
              </w:rPr>
            </w:r>
            <w:r w:rsidR="0028785F">
              <w:rPr>
                <w:noProof/>
                <w:webHidden/>
              </w:rPr>
              <w:fldChar w:fldCharType="separate"/>
            </w:r>
            <w:r w:rsidR="0028785F">
              <w:rPr>
                <w:noProof/>
                <w:webHidden/>
              </w:rPr>
              <w:t>10</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59">
            <w:r w:rsidRPr="00AE30D3" w:rsidR="0028785F">
              <w:rPr>
                <w:rStyle w:val="Hiperveza"/>
                <w:noProof/>
              </w:rPr>
              <w:t>4.</w:t>
            </w:r>
            <w:r w:rsidR="0028785F">
              <w:rPr>
                <w:rFonts w:eastAsiaTheme="minorEastAsia"/>
                <w:b w:val="false"/>
                <w:noProof/>
                <w:lang w:val="en-US"/>
              </w:rPr>
              <w:tab/>
            </w:r>
            <w:r w:rsidRPr="00AE30D3" w:rsidR="0028785F">
              <w:rPr>
                <w:rStyle w:val="Hiperveza"/>
                <w:noProof/>
              </w:rPr>
              <w:t>OPIS ČINJENICA I OKOLNOSTI IZ KOJIH PROIZLAZI POSTOJANJE UVJETA ZA OTVARANJE POSTUPKA PREDSTEČAJNE NAGODBE</w:t>
            </w:r>
            <w:r w:rsidR="0028785F">
              <w:rPr>
                <w:noProof/>
                <w:webHidden/>
              </w:rPr>
              <w:tab/>
            </w:r>
            <w:r w:rsidR="0028785F">
              <w:rPr>
                <w:noProof/>
                <w:webHidden/>
              </w:rPr>
              <w:fldChar w:fldCharType="begin"/>
            </w:r>
            <w:r w:rsidR="0028785F">
              <w:rPr>
                <w:noProof/>
                <w:webHidden/>
              </w:rPr>
              <w:instrText xml:space="preserve"> PAGEREF _Toc19747359 \h </w:instrText>
            </w:r>
            <w:r w:rsidR="0028785F">
              <w:rPr>
                <w:noProof/>
                <w:webHidden/>
              </w:rPr>
            </w:r>
            <w:r w:rsidR="0028785F">
              <w:rPr>
                <w:noProof/>
                <w:webHidden/>
              </w:rPr>
              <w:fldChar w:fldCharType="separate"/>
            </w:r>
            <w:r w:rsidR="0028785F">
              <w:rPr>
                <w:noProof/>
                <w:webHidden/>
              </w:rPr>
              <w:t>13</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60">
            <w:r w:rsidRPr="00AE30D3" w:rsidR="0028785F">
              <w:rPr>
                <w:rStyle w:val="Hiperveza"/>
                <w:noProof/>
              </w:rPr>
              <w:t>5.</w:t>
            </w:r>
            <w:r w:rsidR="0028785F">
              <w:rPr>
                <w:rFonts w:eastAsiaTheme="minorEastAsia"/>
                <w:b w:val="false"/>
                <w:noProof/>
                <w:lang w:val="en-US"/>
              </w:rPr>
              <w:tab/>
            </w:r>
            <w:r w:rsidRPr="00AE30D3" w:rsidR="0028785F">
              <w:rPr>
                <w:rStyle w:val="Hiperveza"/>
                <w:noProof/>
              </w:rPr>
              <w:t>MANJAK LIKVIDNIH SREDSTAVA NA DATUM 31.07.2019.</w:t>
            </w:r>
            <w:r w:rsidR="0028785F">
              <w:rPr>
                <w:noProof/>
                <w:webHidden/>
              </w:rPr>
              <w:tab/>
            </w:r>
            <w:r w:rsidR="0028785F">
              <w:rPr>
                <w:noProof/>
                <w:webHidden/>
              </w:rPr>
              <w:fldChar w:fldCharType="begin"/>
            </w:r>
            <w:r w:rsidR="0028785F">
              <w:rPr>
                <w:noProof/>
                <w:webHidden/>
              </w:rPr>
              <w:instrText xml:space="preserve"> PAGEREF _Toc19747360 \h </w:instrText>
            </w:r>
            <w:r w:rsidR="0028785F">
              <w:rPr>
                <w:noProof/>
                <w:webHidden/>
              </w:rPr>
            </w:r>
            <w:r w:rsidR="0028785F">
              <w:rPr>
                <w:noProof/>
                <w:webHidden/>
              </w:rPr>
              <w:fldChar w:fldCharType="separate"/>
            </w:r>
            <w:r w:rsidR="0028785F">
              <w:rPr>
                <w:noProof/>
                <w:webHidden/>
              </w:rPr>
              <w:t>13</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61">
            <w:r w:rsidRPr="00AE30D3" w:rsidR="0028785F">
              <w:rPr>
                <w:rStyle w:val="Hiperveza"/>
                <w:noProof/>
              </w:rPr>
              <w:t>6.</w:t>
            </w:r>
            <w:r w:rsidR="0028785F">
              <w:rPr>
                <w:rFonts w:eastAsiaTheme="minorEastAsia"/>
                <w:b w:val="false"/>
                <w:noProof/>
                <w:lang w:val="en-US"/>
              </w:rPr>
              <w:tab/>
            </w:r>
            <w:r w:rsidRPr="00AE30D3" w:rsidR="0028785F">
              <w:rPr>
                <w:rStyle w:val="Hiperveza"/>
                <w:noProof/>
              </w:rPr>
              <w:t>PLAN FINANCIJSKOG RESTRUKTURIRANJA</w:t>
            </w:r>
            <w:r w:rsidR="0028785F">
              <w:rPr>
                <w:noProof/>
                <w:webHidden/>
              </w:rPr>
              <w:tab/>
            </w:r>
            <w:r w:rsidR="0028785F">
              <w:rPr>
                <w:noProof/>
                <w:webHidden/>
              </w:rPr>
              <w:fldChar w:fldCharType="begin"/>
            </w:r>
            <w:r w:rsidR="0028785F">
              <w:rPr>
                <w:noProof/>
                <w:webHidden/>
              </w:rPr>
              <w:instrText xml:space="preserve"> PAGEREF _Toc19747361 \h </w:instrText>
            </w:r>
            <w:r w:rsidR="0028785F">
              <w:rPr>
                <w:noProof/>
                <w:webHidden/>
              </w:rPr>
            </w:r>
            <w:r w:rsidR="0028785F">
              <w:rPr>
                <w:noProof/>
                <w:webHidden/>
              </w:rPr>
              <w:fldChar w:fldCharType="separate"/>
            </w:r>
            <w:r w:rsidR="0028785F">
              <w:rPr>
                <w:noProof/>
                <w:webHidden/>
              </w:rPr>
              <w:t>14</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62">
            <w:r w:rsidRPr="00AE30D3" w:rsidR="0028785F">
              <w:rPr>
                <w:rStyle w:val="Hiperveza"/>
                <w:noProof/>
              </w:rPr>
              <w:t>6.1.</w:t>
            </w:r>
            <w:r w:rsidR="0028785F">
              <w:rPr>
                <w:rFonts w:eastAsiaTheme="minorEastAsia"/>
                <w:noProof/>
                <w:lang w:val="en-US"/>
              </w:rPr>
              <w:tab/>
            </w:r>
            <w:r w:rsidRPr="00AE30D3" w:rsidR="0028785F">
              <w:rPr>
                <w:rStyle w:val="Hiperveza"/>
                <w:noProof/>
              </w:rPr>
              <w:t>MJERE SMANJENJA DUGA I IZMJENA ROKOVA DOSPJELOSTI PO VJEROVNICIMA</w:t>
            </w:r>
            <w:r w:rsidR="0028785F">
              <w:rPr>
                <w:noProof/>
                <w:webHidden/>
              </w:rPr>
              <w:tab/>
            </w:r>
            <w:r w:rsidR="0028785F">
              <w:rPr>
                <w:noProof/>
                <w:webHidden/>
              </w:rPr>
              <w:fldChar w:fldCharType="begin"/>
            </w:r>
            <w:r w:rsidR="0028785F">
              <w:rPr>
                <w:noProof/>
                <w:webHidden/>
              </w:rPr>
              <w:instrText xml:space="preserve"> PAGEREF _Toc19747362 \h </w:instrText>
            </w:r>
            <w:r w:rsidR="0028785F">
              <w:rPr>
                <w:noProof/>
                <w:webHidden/>
              </w:rPr>
            </w:r>
            <w:r w:rsidR="0028785F">
              <w:rPr>
                <w:noProof/>
                <w:webHidden/>
              </w:rPr>
              <w:fldChar w:fldCharType="separate"/>
            </w:r>
            <w:r w:rsidR="0028785F">
              <w:rPr>
                <w:noProof/>
                <w:webHidden/>
              </w:rPr>
              <w:t>15</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63">
            <w:r w:rsidRPr="00AE30D3" w:rsidR="0028785F">
              <w:rPr>
                <w:rStyle w:val="Hiperveza"/>
                <w:noProof/>
              </w:rPr>
              <w:t>6.1.1.</w:t>
            </w:r>
            <w:r w:rsidR="0028785F">
              <w:rPr>
                <w:rFonts w:eastAsiaTheme="minorEastAsia"/>
                <w:noProof/>
                <w:lang w:val="en-US"/>
              </w:rPr>
              <w:tab/>
            </w:r>
            <w:r w:rsidRPr="00AE30D3" w:rsidR="0028785F">
              <w:rPr>
                <w:rStyle w:val="Hiperveza"/>
                <w:noProof/>
              </w:rPr>
              <w:t>Plan restrukturiranja obveza prema razlučnim vjerovnicima</w:t>
            </w:r>
            <w:r w:rsidR="0028785F">
              <w:rPr>
                <w:noProof/>
                <w:webHidden/>
              </w:rPr>
              <w:tab/>
            </w:r>
            <w:r w:rsidR="0028785F">
              <w:rPr>
                <w:noProof/>
                <w:webHidden/>
              </w:rPr>
              <w:fldChar w:fldCharType="begin"/>
            </w:r>
            <w:r w:rsidR="0028785F">
              <w:rPr>
                <w:noProof/>
                <w:webHidden/>
              </w:rPr>
              <w:instrText xml:space="preserve"> PAGEREF _Toc19747363 \h </w:instrText>
            </w:r>
            <w:r w:rsidR="0028785F">
              <w:rPr>
                <w:noProof/>
                <w:webHidden/>
              </w:rPr>
            </w:r>
            <w:r w:rsidR="0028785F">
              <w:rPr>
                <w:noProof/>
                <w:webHidden/>
              </w:rPr>
              <w:fldChar w:fldCharType="separate"/>
            </w:r>
            <w:r w:rsidR="0028785F">
              <w:rPr>
                <w:noProof/>
                <w:webHidden/>
              </w:rPr>
              <w:t>15</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64">
            <w:r w:rsidRPr="00AE30D3" w:rsidR="0028785F">
              <w:rPr>
                <w:rStyle w:val="Hiperveza"/>
                <w:noProof/>
              </w:rPr>
              <w:t>6.1.2.</w:t>
            </w:r>
            <w:r w:rsidR="0028785F">
              <w:rPr>
                <w:rFonts w:eastAsiaTheme="minorEastAsia"/>
                <w:noProof/>
                <w:lang w:val="en-US"/>
              </w:rPr>
              <w:tab/>
            </w:r>
            <w:r w:rsidRPr="00AE30D3" w:rsidR="0028785F">
              <w:rPr>
                <w:rStyle w:val="Hiperveza"/>
                <w:noProof/>
              </w:rPr>
              <w:t>Plan restrukturiranja obveza prema dobavljačima</w:t>
            </w:r>
            <w:r w:rsidR="0028785F">
              <w:rPr>
                <w:noProof/>
                <w:webHidden/>
              </w:rPr>
              <w:tab/>
            </w:r>
            <w:r w:rsidR="0028785F">
              <w:rPr>
                <w:noProof/>
                <w:webHidden/>
              </w:rPr>
              <w:fldChar w:fldCharType="begin"/>
            </w:r>
            <w:r w:rsidR="0028785F">
              <w:rPr>
                <w:noProof/>
                <w:webHidden/>
              </w:rPr>
              <w:instrText xml:space="preserve"> PAGEREF _Toc19747364 \h </w:instrText>
            </w:r>
            <w:r w:rsidR="0028785F">
              <w:rPr>
                <w:noProof/>
                <w:webHidden/>
              </w:rPr>
            </w:r>
            <w:r w:rsidR="0028785F">
              <w:rPr>
                <w:noProof/>
                <w:webHidden/>
              </w:rPr>
              <w:fldChar w:fldCharType="separate"/>
            </w:r>
            <w:r w:rsidR="0028785F">
              <w:rPr>
                <w:noProof/>
                <w:webHidden/>
              </w:rPr>
              <w:t>18</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65">
            <w:r w:rsidRPr="00AE30D3" w:rsidR="0028785F">
              <w:rPr>
                <w:rStyle w:val="Hiperveza"/>
                <w:noProof/>
              </w:rPr>
              <w:t>6.1.3.</w:t>
            </w:r>
            <w:r w:rsidR="0028785F">
              <w:rPr>
                <w:rFonts w:eastAsiaTheme="minorEastAsia"/>
                <w:noProof/>
                <w:lang w:val="en-US"/>
              </w:rPr>
              <w:tab/>
            </w:r>
            <w:r w:rsidRPr="00AE30D3" w:rsidR="0028785F">
              <w:rPr>
                <w:rStyle w:val="Hiperveza"/>
                <w:noProof/>
              </w:rPr>
              <w:t>Plan restrukturiranja obveza prema Republici Hrvatskoj i društvima u vlasništvu Republike Hrvatske</w:t>
            </w:r>
            <w:r w:rsidR="0028785F">
              <w:rPr>
                <w:noProof/>
                <w:webHidden/>
              </w:rPr>
              <w:tab/>
            </w:r>
            <w:r w:rsidR="0028785F">
              <w:rPr>
                <w:noProof/>
                <w:webHidden/>
              </w:rPr>
              <w:fldChar w:fldCharType="begin"/>
            </w:r>
            <w:r w:rsidR="0028785F">
              <w:rPr>
                <w:noProof/>
                <w:webHidden/>
              </w:rPr>
              <w:instrText xml:space="preserve"> PAGEREF _Toc19747365 \h </w:instrText>
            </w:r>
            <w:r w:rsidR="0028785F">
              <w:rPr>
                <w:noProof/>
                <w:webHidden/>
              </w:rPr>
            </w:r>
            <w:r w:rsidR="0028785F">
              <w:rPr>
                <w:noProof/>
                <w:webHidden/>
              </w:rPr>
              <w:fldChar w:fldCharType="separate"/>
            </w:r>
            <w:r w:rsidR="0028785F">
              <w:rPr>
                <w:noProof/>
                <w:webHidden/>
              </w:rPr>
              <w:t>37</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66">
            <w:r w:rsidRPr="00AE30D3" w:rsidR="0028785F">
              <w:rPr>
                <w:rStyle w:val="Hiperveza"/>
                <w:noProof/>
              </w:rPr>
              <w:t>6.1.4.</w:t>
            </w:r>
            <w:r w:rsidR="0028785F">
              <w:rPr>
                <w:rFonts w:eastAsiaTheme="minorEastAsia"/>
                <w:noProof/>
                <w:lang w:val="en-US"/>
              </w:rPr>
              <w:tab/>
            </w:r>
            <w:r w:rsidRPr="00AE30D3" w:rsidR="0028785F">
              <w:rPr>
                <w:rStyle w:val="Hiperveza"/>
                <w:noProof/>
              </w:rPr>
              <w:t>Plan restrukturiranja obveza za primljene zajmove od pravnih subjekata</w:t>
            </w:r>
            <w:r w:rsidR="0028785F">
              <w:rPr>
                <w:noProof/>
                <w:webHidden/>
              </w:rPr>
              <w:tab/>
            </w:r>
            <w:r w:rsidR="0028785F">
              <w:rPr>
                <w:noProof/>
                <w:webHidden/>
              </w:rPr>
              <w:fldChar w:fldCharType="begin"/>
            </w:r>
            <w:r w:rsidR="0028785F">
              <w:rPr>
                <w:noProof/>
                <w:webHidden/>
              </w:rPr>
              <w:instrText xml:space="preserve"> PAGEREF _Toc19747366 \h </w:instrText>
            </w:r>
            <w:r w:rsidR="0028785F">
              <w:rPr>
                <w:noProof/>
                <w:webHidden/>
              </w:rPr>
            </w:r>
            <w:r w:rsidR="0028785F">
              <w:rPr>
                <w:noProof/>
                <w:webHidden/>
              </w:rPr>
              <w:fldChar w:fldCharType="separate"/>
            </w:r>
            <w:r w:rsidR="0028785F">
              <w:rPr>
                <w:noProof/>
                <w:webHidden/>
              </w:rPr>
              <w:t>38</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67">
            <w:r w:rsidRPr="00AE30D3" w:rsidR="0028785F">
              <w:rPr>
                <w:rStyle w:val="Hiperveza"/>
                <w:noProof/>
              </w:rPr>
              <w:t>6.1.5.</w:t>
            </w:r>
            <w:r w:rsidR="0028785F">
              <w:rPr>
                <w:rFonts w:eastAsiaTheme="minorEastAsia"/>
                <w:noProof/>
                <w:lang w:val="en-US"/>
              </w:rPr>
              <w:tab/>
            </w:r>
            <w:r w:rsidRPr="00AE30D3" w:rsidR="0028785F">
              <w:rPr>
                <w:rStyle w:val="Hiperveza"/>
                <w:noProof/>
              </w:rPr>
              <w:t>Plan restrukturiranja obveza za primljene zajmove od vlasnika i uprave</w:t>
            </w:r>
            <w:r w:rsidR="0028785F">
              <w:rPr>
                <w:noProof/>
                <w:webHidden/>
              </w:rPr>
              <w:tab/>
            </w:r>
            <w:r w:rsidR="0028785F">
              <w:rPr>
                <w:noProof/>
                <w:webHidden/>
              </w:rPr>
              <w:fldChar w:fldCharType="begin"/>
            </w:r>
            <w:r w:rsidR="0028785F">
              <w:rPr>
                <w:noProof/>
                <w:webHidden/>
              </w:rPr>
              <w:instrText xml:space="preserve"> PAGEREF _Toc19747367 \h </w:instrText>
            </w:r>
            <w:r w:rsidR="0028785F">
              <w:rPr>
                <w:noProof/>
                <w:webHidden/>
              </w:rPr>
            </w:r>
            <w:r w:rsidR="0028785F">
              <w:rPr>
                <w:noProof/>
                <w:webHidden/>
              </w:rPr>
              <w:fldChar w:fldCharType="separate"/>
            </w:r>
            <w:r w:rsidR="0028785F">
              <w:rPr>
                <w:noProof/>
                <w:webHidden/>
              </w:rPr>
              <w:t>40</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68">
            <w:r w:rsidRPr="00AE30D3" w:rsidR="0028785F">
              <w:rPr>
                <w:rStyle w:val="Hiperveza"/>
                <w:noProof/>
              </w:rPr>
              <w:t>6.1.6.</w:t>
            </w:r>
            <w:r w:rsidR="0028785F">
              <w:rPr>
                <w:rFonts w:eastAsiaTheme="minorEastAsia"/>
                <w:noProof/>
                <w:lang w:val="en-US"/>
              </w:rPr>
              <w:tab/>
            </w:r>
            <w:r w:rsidRPr="00AE30D3" w:rsidR="0028785F">
              <w:rPr>
                <w:rStyle w:val="Hiperveza"/>
                <w:noProof/>
              </w:rPr>
              <w:t>Izvršenje prioritetnih obveza prema zaposlenima</w:t>
            </w:r>
            <w:r w:rsidR="0028785F">
              <w:rPr>
                <w:noProof/>
                <w:webHidden/>
              </w:rPr>
              <w:tab/>
            </w:r>
            <w:r w:rsidR="0028785F">
              <w:rPr>
                <w:noProof/>
                <w:webHidden/>
              </w:rPr>
              <w:fldChar w:fldCharType="begin"/>
            </w:r>
            <w:r w:rsidR="0028785F">
              <w:rPr>
                <w:noProof/>
                <w:webHidden/>
              </w:rPr>
              <w:instrText xml:space="preserve"> PAGEREF _Toc19747368 \h </w:instrText>
            </w:r>
            <w:r w:rsidR="0028785F">
              <w:rPr>
                <w:noProof/>
                <w:webHidden/>
              </w:rPr>
            </w:r>
            <w:r w:rsidR="0028785F">
              <w:rPr>
                <w:noProof/>
                <w:webHidden/>
              </w:rPr>
              <w:fldChar w:fldCharType="separate"/>
            </w:r>
            <w:r w:rsidR="0028785F">
              <w:rPr>
                <w:noProof/>
                <w:webHidden/>
              </w:rPr>
              <w:t>41</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69">
            <w:r w:rsidRPr="00AE30D3" w:rsidR="0028785F">
              <w:rPr>
                <w:rStyle w:val="Hiperveza"/>
                <w:noProof/>
              </w:rPr>
              <w:t>6.2.</w:t>
            </w:r>
            <w:r w:rsidR="0028785F">
              <w:rPr>
                <w:rFonts w:eastAsiaTheme="minorEastAsia"/>
                <w:noProof/>
                <w:lang w:val="en-US"/>
              </w:rPr>
              <w:tab/>
            </w:r>
            <w:r w:rsidRPr="00AE30D3" w:rsidR="0028785F">
              <w:rPr>
                <w:rStyle w:val="Hiperveza"/>
                <w:noProof/>
              </w:rPr>
              <w:t>MJERE KOJE SE ODNOSE NA POKRIĆE GUBITAKA DRUŠTVA</w:t>
            </w:r>
            <w:r w:rsidR="0028785F">
              <w:rPr>
                <w:noProof/>
                <w:webHidden/>
              </w:rPr>
              <w:tab/>
            </w:r>
            <w:r w:rsidR="0028785F">
              <w:rPr>
                <w:noProof/>
                <w:webHidden/>
              </w:rPr>
              <w:fldChar w:fldCharType="begin"/>
            </w:r>
            <w:r w:rsidR="0028785F">
              <w:rPr>
                <w:noProof/>
                <w:webHidden/>
              </w:rPr>
              <w:instrText xml:space="preserve"> PAGEREF _Toc19747369 \h </w:instrText>
            </w:r>
            <w:r w:rsidR="0028785F">
              <w:rPr>
                <w:noProof/>
                <w:webHidden/>
              </w:rPr>
            </w:r>
            <w:r w:rsidR="0028785F">
              <w:rPr>
                <w:noProof/>
                <w:webHidden/>
              </w:rPr>
              <w:fldChar w:fldCharType="separate"/>
            </w:r>
            <w:r w:rsidR="0028785F">
              <w:rPr>
                <w:noProof/>
                <w:webHidden/>
              </w:rPr>
              <w:t>45</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70">
            <w:r w:rsidRPr="00AE30D3" w:rsidR="0028785F">
              <w:rPr>
                <w:rStyle w:val="Hiperveza"/>
                <w:noProof/>
              </w:rPr>
              <w:t>6.3.</w:t>
            </w:r>
            <w:r w:rsidR="0028785F">
              <w:rPr>
                <w:rFonts w:eastAsiaTheme="minorEastAsia"/>
                <w:noProof/>
                <w:lang w:val="en-US"/>
              </w:rPr>
              <w:tab/>
            </w:r>
            <w:r w:rsidRPr="00AE30D3" w:rsidR="0028785F">
              <w:rPr>
                <w:rStyle w:val="Hiperveza"/>
                <w:noProof/>
              </w:rPr>
              <w:t>EFEKTI MJERA FINANCIJSKOG RESTRUKTURIRANJA</w:t>
            </w:r>
            <w:r w:rsidR="0028785F">
              <w:rPr>
                <w:noProof/>
                <w:webHidden/>
              </w:rPr>
              <w:tab/>
            </w:r>
            <w:r w:rsidR="0028785F">
              <w:rPr>
                <w:noProof/>
                <w:webHidden/>
              </w:rPr>
              <w:fldChar w:fldCharType="begin"/>
            </w:r>
            <w:r w:rsidR="0028785F">
              <w:rPr>
                <w:noProof/>
                <w:webHidden/>
              </w:rPr>
              <w:instrText xml:space="preserve"> PAGEREF _Toc19747370 \h </w:instrText>
            </w:r>
            <w:r w:rsidR="0028785F">
              <w:rPr>
                <w:noProof/>
                <w:webHidden/>
              </w:rPr>
            </w:r>
            <w:r w:rsidR="0028785F">
              <w:rPr>
                <w:noProof/>
                <w:webHidden/>
              </w:rPr>
              <w:fldChar w:fldCharType="separate"/>
            </w:r>
            <w:r w:rsidR="0028785F">
              <w:rPr>
                <w:noProof/>
                <w:webHidden/>
              </w:rPr>
              <w:t>46</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71">
            <w:r w:rsidRPr="00AE30D3" w:rsidR="0028785F">
              <w:rPr>
                <w:rStyle w:val="Hiperveza"/>
                <w:noProof/>
              </w:rPr>
              <w:t>7.</w:t>
            </w:r>
            <w:r w:rsidR="0028785F">
              <w:rPr>
                <w:rFonts w:eastAsiaTheme="minorEastAsia"/>
                <w:b w:val="false"/>
                <w:noProof/>
                <w:lang w:val="en-US"/>
              </w:rPr>
              <w:tab/>
            </w:r>
            <w:r w:rsidRPr="00AE30D3" w:rsidR="0028785F">
              <w:rPr>
                <w:rStyle w:val="Hiperveza"/>
                <w:noProof/>
              </w:rPr>
              <w:t>MJERE OPERATIVNOG RESTRUKTURIRANJA I IZRAČUN NJIHOVIH UČINAKA NA POSLOVANJE</w:t>
            </w:r>
            <w:r w:rsidR="0028785F">
              <w:rPr>
                <w:noProof/>
                <w:webHidden/>
              </w:rPr>
              <w:tab/>
            </w:r>
            <w:r w:rsidR="0028785F">
              <w:rPr>
                <w:noProof/>
                <w:webHidden/>
              </w:rPr>
              <w:fldChar w:fldCharType="begin"/>
            </w:r>
            <w:r w:rsidR="0028785F">
              <w:rPr>
                <w:noProof/>
                <w:webHidden/>
              </w:rPr>
              <w:instrText xml:space="preserve"> PAGEREF _Toc19747371 \h </w:instrText>
            </w:r>
            <w:r w:rsidR="0028785F">
              <w:rPr>
                <w:noProof/>
                <w:webHidden/>
              </w:rPr>
            </w:r>
            <w:r w:rsidR="0028785F">
              <w:rPr>
                <w:noProof/>
                <w:webHidden/>
              </w:rPr>
              <w:fldChar w:fldCharType="separate"/>
            </w:r>
            <w:r w:rsidR="0028785F">
              <w:rPr>
                <w:noProof/>
                <w:webHidden/>
              </w:rPr>
              <w:t>48</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72">
            <w:r w:rsidRPr="00AE30D3" w:rsidR="0028785F">
              <w:rPr>
                <w:rStyle w:val="Hiperveza"/>
                <w:noProof/>
              </w:rPr>
              <w:t>8.</w:t>
            </w:r>
            <w:r w:rsidR="0028785F">
              <w:rPr>
                <w:rFonts w:eastAsiaTheme="minorEastAsia"/>
                <w:b w:val="false"/>
                <w:noProof/>
                <w:lang w:val="en-US"/>
              </w:rPr>
              <w:tab/>
            </w:r>
            <w:r w:rsidRPr="00AE30D3" w:rsidR="0028785F">
              <w:rPr>
                <w:rStyle w:val="Hiperveza"/>
                <w:noProof/>
              </w:rPr>
              <w:t>PLAN POSLOVANJA ZA RAZDOBLJE OD 2019. do 2026. GODINE</w:t>
            </w:r>
            <w:r w:rsidR="0028785F">
              <w:rPr>
                <w:noProof/>
                <w:webHidden/>
              </w:rPr>
              <w:tab/>
            </w:r>
            <w:r w:rsidR="0028785F">
              <w:rPr>
                <w:noProof/>
                <w:webHidden/>
              </w:rPr>
              <w:fldChar w:fldCharType="begin"/>
            </w:r>
            <w:r w:rsidR="0028785F">
              <w:rPr>
                <w:noProof/>
                <w:webHidden/>
              </w:rPr>
              <w:instrText xml:space="preserve"> PAGEREF _Toc19747372 \h </w:instrText>
            </w:r>
            <w:r w:rsidR="0028785F">
              <w:rPr>
                <w:noProof/>
                <w:webHidden/>
              </w:rPr>
            </w:r>
            <w:r w:rsidR="0028785F">
              <w:rPr>
                <w:noProof/>
                <w:webHidden/>
              </w:rPr>
              <w:fldChar w:fldCharType="separate"/>
            </w:r>
            <w:r w:rsidR="0028785F">
              <w:rPr>
                <w:noProof/>
                <w:webHidden/>
              </w:rPr>
              <w:t>49</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73">
            <w:r w:rsidRPr="00AE30D3" w:rsidR="0028785F">
              <w:rPr>
                <w:rStyle w:val="Hiperveza"/>
                <w:noProof/>
              </w:rPr>
              <w:t>8.1.</w:t>
            </w:r>
            <w:r w:rsidR="0028785F">
              <w:rPr>
                <w:rFonts w:eastAsiaTheme="minorEastAsia"/>
                <w:noProof/>
                <w:lang w:val="en-US"/>
              </w:rPr>
              <w:tab/>
            </w:r>
            <w:r w:rsidRPr="00AE30D3" w:rsidR="0028785F">
              <w:rPr>
                <w:rStyle w:val="Hiperveza"/>
                <w:noProof/>
              </w:rPr>
              <w:t>PLANSKI RAČUN DOBITI I GUBITKA ZA RAZDOBLJE od 2019. godine do 2026. godine</w:t>
            </w:r>
            <w:r w:rsidR="0028785F">
              <w:rPr>
                <w:noProof/>
                <w:webHidden/>
              </w:rPr>
              <w:tab/>
            </w:r>
            <w:r w:rsidR="0028785F">
              <w:rPr>
                <w:noProof/>
                <w:webHidden/>
              </w:rPr>
              <w:fldChar w:fldCharType="begin"/>
            </w:r>
            <w:r w:rsidR="0028785F">
              <w:rPr>
                <w:noProof/>
                <w:webHidden/>
              </w:rPr>
              <w:instrText xml:space="preserve"> PAGEREF _Toc19747373 \h </w:instrText>
            </w:r>
            <w:r w:rsidR="0028785F">
              <w:rPr>
                <w:noProof/>
                <w:webHidden/>
              </w:rPr>
            </w:r>
            <w:r w:rsidR="0028785F">
              <w:rPr>
                <w:noProof/>
                <w:webHidden/>
              </w:rPr>
              <w:fldChar w:fldCharType="separate"/>
            </w:r>
            <w:r w:rsidR="0028785F">
              <w:rPr>
                <w:noProof/>
                <w:webHidden/>
              </w:rPr>
              <w:t>49</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74">
            <w:r w:rsidRPr="00AE30D3" w:rsidR="0028785F">
              <w:rPr>
                <w:rStyle w:val="Hiperveza"/>
                <w:noProof/>
              </w:rPr>
              <w:t>8.1.1.</w:t>
            </w:r>
            <w:r w:rsidR="0028785F">
              <w:rPr>
                <w:rFonts w:eastAsiaTheme="minorEastAsia"/>
                <w:noProof/>
                <w:lang w:val="en-US"/>
              </w:rPr>
              <w:tab/>
            </w:r>
            <w:r w:rsidRPr="00AE30D3" w:rsidR="0028785F">
              <w:rPr>
                <w:rStyle w:val="Hiperveza"/>
                <w:noProof/>
              </w:rPr>
              <w:t>Plan poslovnih prihoda</w:t>
            </w:r>
            <w:r w:rsidR="0028785F">
              <w:rPr>
                <w:noProof/>
                <w:webHidden/>
              </w:rPr>
              <w:tab/>
            </w:r>
            <w:r w:rsidR="0028785F">
              <w:rPr>
                <w:noProof/>
                <w:webHidden/>
              </w:rPr>
              <w:fldChar w:fldCharType="begin"/>
            </w:r>
            <w:r w:rsidR="0028785F">
              <w:rPr>
                <w:noProof/>
                <w:webHidden/>
              </w:rPr>
              <w:instrText xml:space="preserve"> PAGEREF _Toc19747374 \h </w:instrText>
            </w:r>
            <w:r w:rsidR="0028785F">
              <w:rPr>
                <w:noProof/>
                <w:webHidden/>
              </w:rPr>
            </w:r>
            <w:r w:rsidR="0028785F">
              <w:rPr>
                <w:noProof/>
                <w:webHidden/>
              </w:rPr>
              <w:fldChar w:fldCharType="separate"/>
            </w:r>
            <w:r w:rsidR="0028785F">
              <w:rPr>
                <w:noProof/>
                <w:webHidden/>
              </w:rPr>
              <w:t>50</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75">
            <w:r w:rsidRPr="00AE30D3" w:rsidR="0028785F">
              <w:rPr>
                <w:rStyle w:val="Hiperveza"/>
                <w:noProof/>
              </w:rPr>
              <w:t>8.1.2.</w:t>
            </w:r>
            <w:r w:rsidR="0028785F">
              <w:rPr>
                <w:rFonts w:eastAsiaTheme="minorEastAsia"/>
                <w:noProof/>
                <w:lang w:val="en-US"/>
              </w:rPr>
              <w:tab/>
            </w:r>
            <w:r w:rsidRPr="00AE30D3" w:rsidR="0028785F">
              <w:rPr>
                <w:rStyle w:val="Hiperveza"/>
                <w:noProof/>
              </w:rPr>
              <w:t>Plan poslovnih rashoda</w:t>
            </w:r>
            <w:r w:rsidR="0028785F">
              <w:rPr>
                <w:noProof/>
                <w:webHidden/>
              </w:rPr>
              <w:tab/>
            </w:r>
            <w:r w:rsidR="0028785F">
              <w:rPr>
                <w:noProof/>
                <w:webHidden/>
              </w:rPr>
              <w:fldChar w:fldCharType="begin"/>
            </w:r>
            <w:r w:rsidR="0028785F">
              <w:rPr>
                <w:noProof/>
                <w:webHidden/>
              </w:rPr>
              <w:instrText xml:space="preserve"> PAGEREF _Toc19747375 \h </w:instrText>
            </w:r>
            <w:r w:rsidR="0028785F">
              <w:rPr>
                <w:noProof/>
                <w:webHidden/>
              </w:rPr>
            </w:r>
            <w:r w:rsidR="0028785F">
              <w:rPr>
                <w:noProof/>
                <w:webHidden/>
              </w:rPr>
              <w:fldChar w:fldCharType="separate"/>
            </w:r>
            <w:r w:rsidR="0028785F">
              <w:rPr>
                <w:noProof/>
                <w:webHidden/>
              </w:rPr>
              <w:t>50</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76">
            <w:r w:rsidRPr="00AE30D3" w:rsidR="0028785F">
              <w:rPr>
                <w:rStyle w:val="Hiperveza"/>
                <w:noProof/>
              </w:rPr>
              <w:t>8.1.3.</w:t>
            </w:r>
            <w:r w:rsidR="0028785F">
              <w:rPr>
                <w:rFonts w:eastAsiaTheme="minorEastAsia"/>
                <w:noProof/>
                <w:lang w:val="en-US"/>
              </w:rPr>
              <w:tab/>
            </w:r>
            <w:r w:rsidRPr="00AE30D3" w:rsidR="0028785F">
              <w:rPr>
                <w:rStyle w:val="Hiperveza"/>
                <w:noProof/>
              </w:rPr>
              <w:t>Materijalni troškovi</w:t>
            </w:r>
            <w:r w:rsidR="0028785F">
              <w:rPr>
                <w:noProof/>
                <w:webHidden/>
              </w:rPr>
              <w:tab/>
            </w:r>
            <w:r w:rsidR="0028785F">
              <w:rPr>
                <w:noProof/>
                <w:webHidden/>
              </w:rPr>
              <w:fldChar w:fldCharType="begin"/>
            </w:r>
            <w:r w:rsidR="0028785F">
              <w:rPr>
                <w:noProof/>
                <w:webHidden/>
              </w:rPr>
              <w:instrText xml:space="preserve"> PAGEREF _Toc19747376 \h </w:instrText>
            </w:r>
            <w:r w:rsidR="0028785F">
              <w:rPr>
                <w:noProof/>
                <w:webHidden/>
              </w:rPr>
            </w:r>
            <w:r w:rsidR="0028785F">
              <w:rPr>
                <w:noProof/>
                <w:webHidden/>
              </w:rPr>
              <w:fldChar w:fldCharType="separate"/>
            </w:r>
            <w:r w:rsidR="0028785F">
              <w:rPr>
                <w:noProof/>
                <w:webHidden/>
              </w:rPr>
              <w:t>50</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77">
            <w:r w:rsidRPr="00AE30D3" w:rsidR="0028785F">
              <w:rPr>
                <w:rStyle w:val="Hiperveza"/>
                <w:noProof/>
              </w:rPr>
              <w:t>8.1.4.</w:t>
            </w:r>
            <w:r w:rsidR="0028785F">
              <w:rPr>
                <w:rFonts w:eastAsiaTheme="minorEastAsia"/>
                <w:noProof/>
                <w:lang w:val="en-US"/>
              </w:rPr>
              <w:tab/>
            </w:r>
            <w:r w:rsidRPr="00AE30D3" w:rsidR="0028785F">
              <w:rPr>
                <w:rStyle w:val="Hiperveza"/>
                <w:noProof/>
              </w:rPr>
              <w:t>Troškovi usluga</w:t>
            </w:r>
            <w:r w:rsidR="0028785F">
              <w:rPr>
                <w:noProof/>
                <w:webHidden/>
              </w:rPr>
              <w:tab/>
            </w:r>
            <w:r w:rsidR="0028785F">
              <w:rPr>
                <w:noProof/>
                <w:webHidden/>
              </w:rPr>
              <w:fldChar w:fldCharType="begin"/>
            </w:r>
            <w:r w:rsidR="0028785F">
              <w:rPr>
                <w:noProof/>
                <w:webHidden/>
              </w:rPr>
              <w:instrText xml:space="preserve"> PAGEREF _Toc19747377 \h </w:instrText>
            </w:r>
            <w:r w:rsidR="0028785F">
              <w:rPr>
                <w:noProof/>
                <w:webHidden/>
              </w:rPr>
            </w:r>
            <w:r w:rsidR="0028785F">
              <w:rPr>
                <w:noProof/>
                <w:webHidden/>
              </w:rPr>
              <w:fldChar w:fldCharType="separate"/>
            </w:r>
            <w:r w:rsidR="0028785F">
              <w:rPr>
                <w:noProof/>
                <w:webHidden/>
              </w:rPr>
              <w:t>51</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78">
            <w:r w:rsidRPr="00AE30D3" w:rsidR="0028785F">
              <w:rPr>
                <w:rStyle w:val="Hiperveza"/>
                <w:noProof/>
              </w:rPr>
              <w:t>8.1.5.</w:t>
            </w:r>
            <w:r w:rsidR="0028785F">
              <w:rPr>
                <w:rFonts w:eastAsiaTheme="minorEastAsia"/>
                <w:noProof/>
                <w:lang w:val="en-US"/>
              </w:rPr>
              <w:tab/>
            </w:r>
            <w:r w:rsidRPr="00AE30D3" w:rsidR="0028785F">
              <w:rPr>
                <w:rStyle w:val="Hiperveza"/>
                <w:noProof/>
              </w:rPr>
              <w:t>Troškovi zaposlenih</w:t>
            </w:r>
            <w:r w:rsidR="0028785F">
              <w:rPr>
                <w:noProof/>
                <w:webHidden/>
              </w:rPr>
              <w:tab/>
            </w:r>
            <w:r w:rsidR="0028785F">
              <w:rPr>
                <w:noProof/>
                <w:webHidden/>
              </w:rPr>
              <w:fldChar w:fldCharType="begin"/>
            </w:r>
            <w:r w:rsidR="0028785F">
              <w:rPr>
                <w:noProof/>
                <w:webHidden/>
              </w:rPr>
              <w:instrText xml:space="preserve"> PAGEREF _Toc19747378 \h </w:instrText>
            </w:r>
            <w:r w:rsidR="0028785F">
              <w:rPr>
                <w:noProof/>
                <w:webHidden/>
              </w:rPr>
            </w:r>
            <w:r w:rsidR="0028785F">
              <w:rPr>
                <w:noProof/>
                <w:webHidden/>
              </w:rPr>
              <w:fldChar w:fldCharType="separate"/>
            </w:r>
            <w:r w:rsidR="0028785F">
              <w:rPr>
                <w:noProof/>
                <w:webHidden/>
              </w:rPr>
              <w:t>51</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79">
            <w:r w:rsidRPr="00AE30D3" w:rsidR="0028785F">
              <w:rPr>
                <w:rStyle w:val="Hiperveza"/>
                <w:noProof/>
              </w:rPr>
              <w:t>8.1.6.</w:t>
            </w:r>
            <w:r w:rsidR="0028785F">
              <w:rPr>
                <w:rFonts w:eastAsiaTheme="minorEastAsia"/>
                <w:noProof/>
                <w:lang w:val="en-US"/>
              </w:rPr>
              <w:tab/>
            </w:r>
            <w:r w:rsidRPr="00AE30D3" w:rsidR="0028785F">
              <w:rPr>
                <w:rStyle w:val="Hiperveza"/>
                <w:noProof/>
              </w:rPr>
              <w:t>Ostali troškovi poslovanja</w:t>
            </w:r>
            <w:r w:rsidR="0028785F">
              <w:rPr>
                <w:noProof/>
                <w:webHidden/>
              </w:rPr>
              <w:tab/>
            </w:r>
            <w:r w:rsidR="0028785F">
              <w:rPr>
                <w:noProof/>
                <w:webHidden/>
              </w:rPr>
              <w:fldChar w:fldCharType="begin"/>
            </w:r>
            <w:r w:rsidR="0028785F">
              <w:rPr>
                <w:noProof/>
                <w:webHidden/>
              </w:rPr>
              <w:instrText xml:space="preserve"> PAGEREF _Toc19747379 \h </w:instrText>
            </w:r>
            <w:r w:rsidR="0028785F">
              <w:rPr>
                <w:noProof/>
                <w:webHidden/>
              </w:rPr>
            </w:r>
            <w:r w:rsidR="0028785F">
              <w:rPr>
                <w:noProof/>
                <w:webHidden/>
              </w:rPr>
              <w:fldChar w:fldCharType="separate"/>
            </w:r>
            <w:r w:rsidR="0028785F">
              <w:rPr>
                <w:noProof/>
                <w:webHidden/>
              </w:rPr>
              <w:t>51</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80">
            <w:r w:rsidRPr="00AE30D3" w:rsidR="0028785F">
              <w:rPr>
                <w:rStyle w:val="Hiperveza"/>
                <w:noProof/>
              </w:rPr>
              <w:t>8.1.7.</w:t>
            </w:r>
            <w:r w:rsidR="0028785F">
              <w:rPr>
                <w:rFonts w:eastAsiaTheme="minorEastAsia"/>
                <w:noProof/>
                <w:lang w:val="en-US"/>
              </w:rPr>
              <w:tab/>
            </w:r>
            <w:r w:rsidRPr="00AE30D3" w:rsidR="0028785F">
              <w:rPr>
                <w:rStyle w:val="Hiperveza"/>
                <w:noProof/>
              </w:rPr>
              <w:t>Amortizacija</w:t>
            </w:r>
            <w:r w:rsidR="0028785F">
              <w:rPr>
                <w:noProof/>
                <w:webHidden/>
              </w:rPr>
              <w:tab/>
            </w:r>
            <w:r w:rsidR="0028785F">
              <w:rPr>
                <w:noProof/>
                <w:webHidden/>
              </w:rPr>
              <w:fldChar w:fldCharType="begin"/>
            </w:r>
            <w:r w:rsidR="0028785F">
              <w:rPr>
                <w:noProof/>
                <w:webHidden/>
              </w:rPr>
              <w:instrText xml:space="preserve"> PAGEREF _Toc19747380 \h </w:instrText>
            </w:r>
            <w:r w:rsidR="0028785F">
              <w:rPr>
                <w:noProof/>
                <w:webHidden/>
              </w:rPr>
            </w:r>
            <w:r w:rsidR="0028785F">
              <w:rPr>
                <w:noProof/>
                <w:webHidden/>
              </w:rPr>
              <w:fldChar w:fldCharType="separate"/>
            </w:r>
            <w:r w:rsidR="0028785F">
              <w:rPr>
                <w:noProof/>
                <w:webHidden/>
              </w:rPr>
              <w:t>52</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81">
            <w:r w:rsidRPr="00AE30D3" w:rsidR="0028785F">
              <w:rPr>
                <w:rStyle w:val="Hiperveza"/>
                <w:noProof/>
              </w:rPr>
              <w:t>8.1.8.</w:t>
            </w:r>
            <w:r w:rsidR="0028785F">
              <w:rPr>
                <w:rFonts w:eastAsiaTheme="minorEastAsia"/>
                <w:noProof/>
                <w:lang w:val="en-US"/>
              </w:rPr>
              <w:tab/>
            </w:r>
            <w:r w:rsidRPr="00AE30D3" w:rsidR="0028785F">
              <w:rPr>
                <w:rStyle w:val="Hiperveza"/>
                <w:noProof/>
              </w:rPr>
              <w:t>Financijski rashodi</w:t>
            </w:r>
            <w:r w:rsidR="0028785F">
              <w:rPr>
                <w:noProof/>
                <w:webHidden/>
              </w:rPr>
              <w:tab/>
            </w:r>
            <w:r w:rsidR="0028785F">
              <w:rPr>
                <w:noProof/>
                <w:webHidden/>
              </w:rPr>
              <w:fldChar w:fldCharType="begin"/>
            </w:r>
            <w:r w:rsidR="0028785F">
              <w:rPr>
                <w:noProof/>
                <w:webHidden/>
              </w:rPr>
              <w:instrText xml:space="preserve"> PAGEREF _Toc19747381 \h </w:instrText>
            </w:r>
            <w:r w:rsidR="0028785F">
              <w:rPr>
                <w:noProof/>
                <w:webHidden/>
              </w:rPr>
            </w:r>
            <w:r w:rsidR="0028785F">
              <w:rPr>
                <w:noProof/>
                <w:webHidden/>
              </w:rPr>
              <w:fldChar w:fldCharType="separate"/>
            </w:r>
            <w:r w:rsidR="0028785F">
              <w:rPr>
                <w:noProof/>
                <w:webHidden/>
              </w:rPr>
              <w:t>52</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82">
            <w:r w:rsidRPr="00AE30D3" w:rsidR="0028785F">
              <w:rPr>
                <w:rStyle w:val="Hiperveza"/>
                <w:noProof/>
              </w:rPr>
              <w:t>8.2.</w:t>
            </w:r>
            <w:r w:rsidR="0028785F">
              <w:rPr>
                <w:rFonts w:eastAsiaTheme="minorEastAsia"/>
                <w:noProof/>
                <w:lang w:val="en-US"/>
              </w:rPr>
              <w:tab/>
            </w:r>
            <w:r w:rsidRPr="00AE30D3" w:rsidR="0028785F">
              <w:rPr>
                <w:rStyle w:val="Hiperveza"/>
                <w:noProof/>
              </w:rPr>
              <w:t>PLANSKA BILANCA ZA RAZDOBLJE od 2019. godine do 2026. godine</w:t>
            </w:r>
            <w:r w:rsidR="0028785F">
              <w:rPr>
                <w:noProof/>
                <w:webHidden/>
              </w:rPr>
              <w:tab/>
            </w:r>
            <w:r w:rsidR="0028785F">
              <w:rPr>
                <w:noProof/>
                <w:webHidden/>
              </w:rPr>
              <w:fldChar w:fldCharType="begin"/>
            </w:r>
            <w:r w:rsidR="0028785F">
              <w:rPr>
                <w:noProof/>
                <w:webHidden/>
              </w:rPr>
              <w:instrText xml:space="preserve"> PAGEREF _Toc19747382 \h </w:instrText>
            </w:r>
            <w:r w:rsidR="0028785F">
              <w:rPr>
                <w:noProof/>
                <w:webHidden/>
              </w:rPr>
            </w:r>
            <w:r w:rsidR="0028785F">
              <w:rPr>
                <w:noProof/>
                <w:webHidden/>
              </w:rPr>
              <w:fldChar w:fldCharType="separate"/>
            </w:r>
            <w:r w:rsidR="0028785F">
              <w:rPr>
                <w:noProof/>
                <w:webHidden/>
              </w:rPr>
              <w:t>53</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83">
            <w:r w:rsidRPr="00AE30D3" w:rsidR="0028785F">
              <w:rPr>
                <w:rStyle w:val="Hiperveza"/>
                <w:noProof/>
              </w:rPr>
              <w:t>8.2.1.</w:t>
            </w:r>
            <w:r w:rsidR="0028785F">
              <w:rPr>
                <w:rFonts w:eastAsiaTheme="minorEastAsia"/>
                <w:noProof/>
                <w:lang w:val="en-US"/>
              </w:rPr>
              <w:tab/>
            </w:r>
            <w:r w:rsidRPr="00AE30D3" w:rsidR="0028785F">
              <w:rPr>
                <w:rStyle w:val="Hiperveza"/>
                <w:noProof/>
              </w:rPr>
              <w:t>Aktiva</w:t>
            </w:r>
            <w:r w:rsidR="0028785F">
              <w:rPr>
                <w:noProof/>
                <w:webHidden/>
              </w:rPr>
              <w:tab/>
            </w:r>
            <w:r w:rsidR="0028785F">
              <w:rPr>
                <w:noProof/>
                <w:webHidden/>
              </w:rPr>
              <w:fldChar w:fldCharType="begin"/>
            </w:r>
            <w:r w:rsidR="0028785F">
              <w:rPr>
                <w:noProof/>
                <w:webHidden/>
              </w:rPr>
              <w:instrText xml:space="preserve"> PAGEREF _Toc19747383 \h </w:instrText>
            </w:r>
            <w:r w:rsidR="0028785F">
              <w:rPr>
                <w:noProof/>
                <w:webHidden/>
              </w:rPr>
            </w:r>
            <w:r w:rsidR="0028785F">
              <w:rPr>
                <w:noProof/>
                <w:webHidden/>
              </w:rPr>
              <w:fldChar w:fldCharType="separate"/>
            </w:r>
            <w:r w:rsidR="0028785F">
              <w:rPr>
                <w:noProof/>
                <w:webHidden/>
              </w:rPr>
              <w:t>53</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84">
            <w:r w:rsidRPr="00AE30D3" w:rsidR="0028785F">
              <w:rPr>
                <w:rStyle w:val="Hiperveza"/>
                <w:noProof/>
              </w:rPr>
              <w:t>8.2.2.</w:t>
            </w:r>
            <w:r w:rsidR="0028785F">
              <w:rPr>
                <w:rFonts w:eastAsiaTheme="minorEastAsia"/>
                <w:noProof/>
                <w:lang w:val="en-US"/>
              </w:rPr>
              <w:tab/>
            </w:r>
            <w:r w:rsidRPr="00AE30D3" w:rsidR="0028785F">
              <w:rPr>
                <w:rStyle w:val="Hiperveza"/>
                <w:noProof/>
              </w:rPr>
              <w:t>Pasiva</w:t>
            </w:r>
            <w:r w:rsidR="0028785F">
              <w:rPr>
                <w:noProof/>
                <w:webHidden/>
              </w:rPr>
              <w:tab/>
            </w:r>
            <w:r w:rsidR="0028785F">
              <w:rPr>
                <w:noProof/>
                <w:webHidden/>
              </w:rPr>
              <w:fldChar w:fldCharType="begin"/>
            </w:r>
            <w:r w:rsidR="0028785F">
              <w:rPr>
                <w:noProof/>
                <w:webHidden/>
              </w:rPr>
              <w:instrText xml:space="preserve"> PAGEREF _Toc19747384 \h </w:instrText>
            </w:r>
            <w:r w:rsidR="0028785F">
              <w:rPr>
                <w:noProof/>
                <w:webHidden/>
              </w:rPr>
            </w:r>
            <w:r w:rsidR="0028785F">
              <w:rPr>
                <w:noProof/>
                <w:webHidden/>
              </w:rPr>
              <w:fldChar w:fldCharType="separate"/>
            </w:r>
            <w:r w:rsidR="0028785F">
              <w:rPr>
                <w:noProof/>
                <w:webHidden/>
              </w:rPr>
              <w:t>54</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85">
            <w:r w:rsidRPr="00AE30D3" w:rsidR="0028785F">
              <w:rPr>
                <w:rStyle w:val="Hiperveza"/>
                <w:noProof/>
              </w:rPr>
              <w:t>8.2.3.</w:t>
            </w:r>
            <w:r w:rsidR="0028785F">
              <w:rPr>
                <w:rFonts w:eastAsiaTheme="minorEastAsia"/>
                <w:noProof/>
                <w:lang w:val="en-US"/>
              </w:rPr>
              <w:tab/>
            </w:r>
            <w:r w:rsidRPr="00AE30D3" w:rsidR="0028785F">
              <w:rPr>
                <w:rStyle w:val="Hiperveza"/>
                <w:noProof/>
              </w:rPr>
              <w:t>Dugotrajna imovina</w:t>
            </w:r>
            <w:r w:rsidR="0028785F">
              <w:rPr>
                <w:noProof/>
                <w:webHidden/>
              </w:rPr>
              <w:tab/>
            </w:r>
            <w:r w:rsidR="0028785F">
              <w:rPr>
                <w:noProof/>
                <w:webHidden/>
              </w:rPr>
              <w:fldChar w:fldCharType="begin"/>
            </w:r>
            <w:r w:rsidR="0028785F">
              <w:rPr>
                <w:noProof/>
                <w:webHidden/>
              </w:rPr>
              <w:instrText xml:space="preserve"> PAGEREF _Toc19747385 \h </w:instrText>
            </w:r>
            <w:r w:rsidR="0028785F">
              <w:rPr>
                <w:noProof/>
                <w:webHidden/>
              </w:rPr>
            </w:r>
            <w:r w:rsidR="0028785F">
              <w:rPr>
                <w:noProof/>
                <w:webHidden/>
              </w:rPr>
              <w:fldChar w:fldCharType="separate"/>
            </w:r>
            <w:r w:rsidR="0028785F">
              <w:rPr>
                <w:noProof/>
                <w:webHidden/>
              </w:rPr>
              <w:t>55</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86">
            <w:r w:rsidRPr="00AE30D3" w:rsidR="0028785F">
              <w:rPr>
                <w:rStyle w:val="Hiperveza"/>
                <w:noProof/>
              </w:rPr>
              <w:t>8.2.3.1. Dugotrajna materijalna imovina</w:t>
            </w:r>
            <w:r w:rsidR="0028785F">
              <w:rPr>
                <w:noProof/>
                <w:webHidden/>
              </w:rPr>
              <w:tab/>
            </w:r>
            <w:r w:rsidR="0028785F">
              <w:rPr>
                <w:noProof/>
                <w:webHidden/>
              </w:rPr>
              <w:fldChar w:fldCharType="begin"/>
            </w:r>
            <w:r w:rsidR="0028785F">
              <w:rPr>
                <w:noProof/>
                <w:webHidden/>
              </w:rPr>
              <w:instrText xml:space="preserve"> PAGEREF _Toc19747386 \h </w:instrText>
            </w:r>
            <w:r w:rsidR="0028785F">
              <w:rPr>
                <w:noProof/>
                <w:webHidden/>
              </w:rPr>
            </w:r>
            <w:r w:rsidR="0028785F">
              <w:rPr>
                <w:noProof/>
                <w:webHidden/>
              </w:rPr>
              <w:fldChar w:fldCharType="separate"/>
            </w:r>
            <w:r w:rsidR="0028785F">
              <w:rPr>
                <w:noProof/>
                <w:webHidden/>
              </w:rPr>
              <w:t>55</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87">
            <w:r w:rsidRPr="00AE30D3" w:rsidR="0028785F">
              <w:rPr>
                <w:rStyle w:val="Hiperveza"/>
                <w:noProof/>
              </w:rPr>
              <w:t>8.2.3.2. Dugotrajna financijska imovina</w:t>
            </w:r>
            <w:r w:rsidR="0028785F">
              <w:rPr>
                <w:noProof/>
                <w:webHidden/>
              </w:rPr>
              <w:tab/>
            </w:r>
            <w:r w:rsidR="0028785F">
              <w:rPr>
                <w:noProof/>
                <w:webHidden/>
              </w:rPr>
              <w:fldChar w:fldCharType="begin"/>
            </w:r>
            <w:r w:rsidR="0028785F">
              <w:rPr>
                <w:noProof/>
                <w:webHidden/>
              </w:rPr>
              <w:instrText xml:space="preserve"> PAGEREF _Toc19747387 \h </w:instrText>
            </w:r>
            <w:r w:rsidR="0028785F">
              <w:rPr>
                <w:noProof/>
                <w:webHidden/>
              </w:rPr>
            </w:r>
            <w:r w:rsidR="0028785F">
              <w:rPr>
                <w:noProof/>
                <w:webHidden/>
              </w:rPr>
              <w:fldChar w:fldCharType="separate"/>
            </w:r>
            <w:r w:rsidR="0028785F">
              <w:rPr>
                <w:noProof/>
                <w:webHidden/>
              </w:rPr>
              <w:t>56</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88">
            <w:r w:rsidRPr="00AE30D3" w:rsidR="0028785F">
              <w:rPr>
                <w:rStyle w:val="Hiperveza"/>
                <w:noProof/>
              </w:rPr>
              <w:t>8.2.4.</w:t>
            </w:r>
            <w:r w:rsidR="0028785F">
              <w:rPr>
                <w:rFonts w:eastAsiaTheme="minorEastAsia"/>
                <w:noProof/>
                <w:lang w:val="en-US"/>
              </w:rPr>
              <w:tab/>
            </w:r>
            <w:r w:rsidRPr="00AE30D3" w:rsidR="0028785F">
              <w:rPr>
                <w:rStyle w:val="Hiperveza"/>
                <w:noProof/>
              </w:rPr>
              <w:t>Kratkotrajna imovina</w:t>
            </w:r>
            <w:r w:rsidR="0028785F">
              <w:rPr>
                <w:noProof/>
                <w:webHidden/>
              </w:rPr>
              <w:tab/>
            </w:r>
            <w:r w:rsidR="0028785F">
              <w:rPr>
                <w:noProof/>
                <w:webHidden/>
              </w:rPr>
              <w:fldChar w:fldCharType="begin"/>
            </w:r>
            <w:r w:rsidR="0028785F">
              <w:rPr>
                <w:noProof/>
                <w:webHidden/>
              </w:rPr>
              <w:instrText xml:space="preserve"> PAGEREF _Toc19747388 \h </w:instrText>
            </w:r>
            <w:r w:rsidR="0028785F">
              <w:rPr>
                <w:noProof/>
                <w:webHidden/>
              </w:rPr>
            </w:r>
            <w:r w:rsidR="0028785F">
              <w:rPr>
                <w:noProof/>
                <w:webHidden/>
              </w:rPr>
              <w:fldChar w:fldCharType="separate"/>
            </w:r>
            <w:r w:rsidR="0028785F">
              <w:rPr>
                <w:noProof/>
                <w:webHidden/>
              </w:rPr>
              <w:t>56</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89">
            <w:r w:rsidRPr="00AE30D3" w:rsidR="0028785F">
              <w:rPr>
                <w:rStyle w:val="Hiperveza"/>
                <w:noProof/>
              </w:rPr>
              <w:t>8.2.4.1. Zalihe</w:t>
            </w:r>
            <w:r w:rsidR="0028785F">
              <w:rPr>
                <w:noProof/>
                <w:webHidden/>
              </w:rPr>
              <w:tab/>
            </w:r>
            <w:r w:rsidR="0028785F">
              <w:rPr>
                <w:noProof/>
                <w:webHidden/>
              </w:rPr>
              <w:fldChar w:fldCharType="begin"/>
            </w:r>
            <w:r w:rsidR="0028785F">
              <w:rPr>
                <w:noProof/>
                <w:webHidden/>
              </w:rPr>
              <w:instrText xml:space="preserve"> PAGEREF _Toc19747389 \h </w:instrText>
            </w:r>
            <w:r w:rsidR="0028785F">
              <w:rPr>
                <w:noProof/>
                <w:webHidden/>
              </w:rPr>
            </w:r>
            <w:r w:rsidR="0028785F">
              <w:rPr>
                <w:noProof/>
                <w:webHidden/>
              </w:rPr>
              <w:fldChar w:fldCharType="separate"/>
            </w:r>
            <w:r w:rsidR="0028785F">
              <w:rPr>
                <w:noProof/>
                <w:webHidden/>
              </w:rPr>
              <w:t>56</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90">
            <w:r w:rsidRPr="00AE30D3" w:rsidR="0028785F">
              <w:rPr>
                <w:rStyle w:val="Hiperveza"/>
                <w:noProof/>
              </w:rPr>
              <w:t>8.2.4.2. Potraživanja</w:t>
            </w:r>
            <w:r w:rsidR="0028785F">
              <w:rPr>
                <w:noProof/>
                <w:webHidden/>
              </w:rPr>
              <w:tab/>
            </w:r>
            <w:r w:rsidR="0028785F">
              <w:rPr>
                <w:noProof/>
                <w:webHidden/>
              </w:rPr>
              <w:fldChar w:fldCharType="begin"/>
            </w:r>
            <w:r w:rsidR="0028785F">
              <w:rPr>
                <w:noProof/>
                <w:webHidden/>
              </w:rPr>
              <w:instrText xml:space="preserve"> PAGEREF _Toc19747390 \h </w:instrText>
            </w:r>
            <w:r w:rsidR="0028785F">
              <w:rPr>
                <w:noProof/>
                <w:webHidden/>
              </w:rPr>
            </w:r>
            <w:r w:rsidR="0028785F">
              <w:rPr>
                <w:noProof/>
                <w:webHidden/>
              </w:rPr>
              <w:fldChar w:fldCharType="separate"/>
            </w:r>
            <w:r w:rsidR="0028785F">
              <w:rPr>
                <w:noProof/>
                <w:webHidden/>
              </w:rPr>
              <w:t>57</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91">
            <w:r w:rsidRPr="00AE30D3" w:rsidR="0028785F">
              <w:rPr>
                <w:rStyle w:val="Hiperveza"/>
                <w:noProof/>
              </w:rPr>
              <w:t>8.2.4.3. Novac</w:t>
            </w:r>
            <w:r w:rsidR="0028785F">
              <w:rPr>
                <w:noProof/>
                <w:webHidden/>
              </w:rPr>
              <w:tab/>
            </w:r>
            <w:r w:rsidR="0028785F">
              <w:rPr>
                <w:noProof/>
                <w:webHidden/>
              </w:rPr>
              <w:fldChar w:fldCharType="begin"/>
            </w:r>
            <w:r w:rsidR="0028785F">
              <w:rPr>
                <w:noProof/>
                <w:webHidden/>
              </w:rPr>
              <w:instrText xml:space="preserve"> PAGEREF _Toc19747391 \h </w:instrText>
            </w:r>
            <w:r w:rsidR="0028785F">
              <w:rPr>
                <w:noProof/>
                <w:webHidden/>
              </w:rPr>
            </w:r>
            <w:r w:rsidR="0028785F">
              <w:rPr>
                <w:noProof/>
                <w:webHidden/>
              </w:rPr>
              <w:fldChar w:fldCharType="separate"/>
            </w:r>
            <w:r w:rsidR="0028785F">
              <w:rPr>
                <w:noProof/>
                <w:webHidden/>
              </w:rPr>
              <w:t>57</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92">
            <w:r w:rsidRPr="00AE30D3" w:rsidR="0028785F">
              <w:rPr>
                <w:rStyle w:val="Hiperveza"/>
                <w:noProof/>
              </w:rPr>
              <w:t>8.2.4.4. Unaprijed plaćeni troškovi</w:t>
            </w:r>
            <w:r w:rsidR="0028785F">
              <w:rPr>
                <w:noProof/>
                <w:webHidden/>
              </w:rPr>
              <w:tab/>
            </w:r>
            <w:r w:rsidR="0028785F">
              <w:rPr>
                <w:noProof/>
                <w:webHidden/>
              </w:rPr>
              <w:fldChar w:fldCharType="begin"/>
            </w:r>
            <w:r w:rsidR="0028785F">
              <w:rPr>
                <w:noProof/>
                <w:webHidden/>
              </w:rPr>
              <w:instrText xml:space="preserve"> PAGEREF _Toc19747392 \h </w:instrText>
            </w:r>
            <w:r w:rsidR="0028785F">
              <w:rPr>
                <w:noProof/>
                <w:webHidden/>
              </w:rPr>
            </w:r>
            <w:r w:rsidR="0028785F">
              <w:rPr>
                <w:noProof/>
                <w:webHidden/>
              </w:rPr>
              <w:fldChar w:fldCharType="separate"/>
            </w:r>
            <w:r w:rsidR="0028785F">
              <w:rPr>
                <w:noProof/>
                <w:webHidden/>
              </w:rPr>
              <w:t>57</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93">
            <w:r w:rsidRPr="00AE30D3" w:rsidR="0028785F">
              <w:rPr>
                <w:rStyle w:val="Hiperveza"/>
                <w:noProof/>
              </w:rPr>
              <w:t>8.2.5.</w:t>
            </w:r>
            <w:r w:rsidR="0028785F">
              <w:rPr>
                <w:rFonts w:eastAsiaTheme="minorEastAsia"/>
                <w:noProof/>
                <w:lang w:val="en-US"/>
              </w:rPr>
              <w:tab/>
            </w:r>
            <w:r w:rsidRPr="00AE30D3" w:rsidR="0028785F">
              <w:rPr>
                <w:rStyle w:val="Hiperveza"/>
                <w:noProof/>
              </w:rPr>
              <w:t>Kapital i rezerve</w:t>
            </w:r>
            <w:r w:rsidR="0028785F">
              <w:rPr>
                <w:noProof/>
                <w:webHidden/>
              </w:rPr>
              <w:tab/>
            </w:r>
            <w:r w:rsidR="0028785F">
              <w:rPr>
                <w:noProof/>
                <w:webHidden/>
              </w:rPr>
              <w:fldChar w:fldCharType="begin"/>
            </w:r>
            <w:r w:rsidR="0028785F">
              <w:rPr>
                <w:noProof/>
                <w:webHidden/>
              </w:rPr>
              <w:instrText xml:space="preserve"> PAGEREF _Toc19747393 \h </w:instrText>
            </w:r>
            <w:r w:rsidR="0028785F">
              <w:rPr>
                <w:noProof/>
                <w:webHidden/>
              </w:rPr>
            </w:r>
            <w:r w:rsidR="0028785F">
              <w:rPr>
                <w:noProof/>
                <w:webHidden/>
              </w:rPr>
              <w:fldChar w:fldCharType="separate"/>
            </w:r>
            <w:r w:rsidR="0028785F">
              <w:rPr>
                <w:noProof/>
                <w:webHidden/>
              </w:rPr>
              <w:t>57</w:t>
            </w:r>
            <w:r w:rsidR="0028785F">
              <w:rPr>
                <w:noProof/>
                <w:webHidden/>
              </w:rPr>
              <w:fldChar w:fldCharType="end"/>
            </w:r>
          </w:hyperlink>
        </w:p>
        <w:p w:rsidR="0028785F" w:rsidP="0028785F" w:rsidRDefault="00A84BD5">
          <w:pPr>
            <w:pStyle w:val="Sadraj3"/>
            <w:tabs>
              <w:tab w:val="left" w:pos="1416"/>
            </w:tabs>
            <w:rPr>
              <w:rFonts w:eastAsiaTheme="minorEastAsia"/>
              <w:noProof/>
              <w:lang w:val="en-US"/>
            </w:rPr>
          </w:pPr>
          <w:hyperlink w:history="true" w:anchor="_Toc19747394">
            <w:r w:rsidRPr="00AE30D3" w:rsidR="0028785F">
              <w:rPr>
                <w:rStyle w:val="Hiperveza"/>
                <w:noProof/>
              </w:rPr>
              <w:t>8.2.6.</w:t>
            </w:r>
            <w:r w:rsidR="0028785F">
              <w:rPr>
                <w:rFonts w:eastAsiaTheme="minorEastAsia"/>
                <w:noProof/>
                <w:lang w:val="en-US"/>
              </w:rPr>
              <w:tab/>
            </w:r>
            <w:r w:rsidRPr="00AE30D3" w:rsidR="0028785F">
              <w:rPr>
                <w:rStyle w:val="Hiperveza"/>
                <w:noProof/>
              </w:rPr>
              <w:t>Obveze</w:t>
            </w:r>
            <w:r w:rsidR="0028785F">
              <w:rPr>
                <w:noProof/>
                <w:webHidden/>
              </w:rPr>
              <w:tab/>
            </w:r>
            <w:r w:rsidR="0028785F">
              <w:rPr>
                <w:noProof/>
                <w:webHidden/>
              </w:rPr>
              <w:fldChar w:fldCharType="begin"/>
            </w:r>
            <w:r w:rsidR="0028785F">
              <w:rPr>
                <w:noProof/>
                <w:webHidden/>
              </w:rPr>
              <w:instrText xml:space="preserve"> PAGEREF _Toc19747394 \h </w:instrText>
            </w:r>
            <w:r w:rsidR="0028785F">
              <w:rPr>
                <w:noProof/>
                <w:webHidden/>
              </w:rPr>
            </w:r>
            <w:r w:rsidR="0028785F">
              <w:rPr>
                <w:noProof/>
                <w:webHidden/>
              </w:rPr>
              <w:fldChar w:fldCharType="separate"/>
            </w:r>
            <w:r w:rsidR="0028785F">
              <w:rPr>
                <w:noProof/>
                <w:webHidden/>
              </w:rPr>
              <w:t>58</w:t>
            </w:r>
            <w:r w:rsidR="0028785F">
              <w:rPr>
                <w:noProof/>
                <w:webHidden/>
              </w:rPr>
              <w:fldChar w:fldCharType="end"/>
            </w:r>
          </w:hyperlink>
        </w:p>
        <w:p w:rsidR="0028785F" w:rsidP="0028785F" w:rsidRDefault="00A84BD5">
          <w:pPr>
            <w:pStyle w:val="Sadraj3"/>
            <w:rPr>
              <w:rFonts w:eastAsiaTheme="minorEastAsia"/>
              <w:noProof/>
              <w:lang w:val="en-US"/>
            </w:rPr>
          </w:pPr>
          <w:hyperlink w:history="true" w:anchor="_Toc19747395">
            <w:r w:rsidRPr="00AE30D3" w:rsidR="0028785F">
              <w:rPr>
                <w:rStyle w:val="Hiperveza"/>
                <w:noProof/>
              </w:rPr>
              <w:t>8.2.6.1. Kratkoročne obveze</w:t>
            </w:r>
            <w:r w:rsidR="0028785F">
              <w:rPr>
                <w:noProof/>
                <w:webHidden/>
              </w:rPr>
              <w:tab/>
            </w:r>
            <w:r w:rsidR="0028785F">
              <w:rPr>
                <w:noProof/>
                <w:webHidden/>
              </w:rPr>
              <w:fldChar w:fldCharType="begin"/>
            </w:r>
            <w:r w:rsidR="0028785F">
              <w:rPr>
                <w:noProof/>
                <w:webHidden/>
              </w:rPr>
              <w:instrText xml:space="preserve"> PAGEREF _Toc19747395 \h </w:instrText>
            </w:r>
            <w:r w:rsidR="0028785F">
              <w:rPr>
                <w:noProof/>
                <w:webHidden/>
              </w:rPr>
            </w:r>
            <w:r w:rsidR="0028785F">
              <w:rPr>
                <w:noProof/>
                <w:webHidden/>
              </w:rPr>
              <w:fldChar w:fldCharType="separate"/>
            </w:r>
            <w:r w:rsidR="0028785F">
              <w:rPr>
                <w:noProof/>
                <w:webHidden/>
              </w:rPr>
              <w:t>59</w:t>
            </w:r>
            <w:r w:rsidR="0028785F">
              <w:rPr>
                <w:noProof/>
                <w:webHidden/>
              </w:rPr>
              <w:fldChar w:fldCharType="end"/>
            </w:r>
          </w:hyperlink>
        </w:p>
        <w:p w:rsidR="0028785F" w:rsidP="0028785F" w:rsidRDefault="00A84BD5">
          <w:pPr>
            <w:pStyle w:val="Sadraj2"/>
            <w:rPr>
              <w:rFonts w:eastAsiaTheme="minorEastAsia"/>
              <w:noProof/>
              <w:lang w:val="en-US"/>
            </w:rPr>
          </w:pPr>
          <w:hyperlink w:history="true" w:anchor="_Toc19747396">
            <w:r w:rsidRPr="00AE30D3" w:rsidR="0028785F">
              <w:rPr>
                <w:rStyle w:val="Hiperveza"/>
                <w:noProof/>
              </w:rPr>
              <w:t>8.3.</w:t>
            </w:r>
            <w:r w:rsidR="0028785F">
              <w:rPr>
                <w:rFonts w:eastAsiaTheme="minorEastAsia"/>
                <w:noProof/>
                <w:lang w:val="en-US"/>
              </w:rPr>
              <w:tab/>
            </w:r>
            <w:r w:rsidRPr="00AE30D3" w:rsidR="0028785F">
              <w:rPr>
                <w:rStyle w:val="Hiperveza"/>
                <w:noProof/>
              </w:rPr>
              <w:t>PLANSKI NOVČANI TOK – Direktna metoda</w:t>
            </w:r>
            <w:r w:rsidR="0028785F">
              <w:rPr>
                <w:noProof/>
                <w:webHidden/>
              </w:rPr>
              <w:tab/>
            </w:r>
            <w:r w:rsidR="0028785F">
              <w:rPr>
                <w:noProof/>
                <w:webHidden/>
              </w:rPr>
              <w:fldChar w:fldCharType="begin"/>
            </w:r>
            <w:r w:rsidR="0028785F">
              <w:rPr>
                <w:noProof/>
                <w:webHidden/>
              </w:rPr>
              <w:instrText xml:space="preserve"> PAGEREF _Toc19747396 \h </w:instrText>
            </w:r>
            <w:r w:rsidR="0028785F">
              <w:rPr>
                <w:noProof/>
                <w:webHidden/>
              </w:rPr>
            </w:r>
            <w:r w:rsidR="0028785F">
              <w:rPr>
                <w:noProof/>
                <w:webHidden/>
              </w:rPr>
              <w:fldChar w:fldCharType="separate"/>
            </w:r>
            <w:r w:rsidR="0028785F">
              <w:rPr>
                <w:noProof/>
                <w:webHidden/>
              </w:rPr>
              <w:t>60</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97">
            <w:r w:rsidRPr="00AE30D3" w:rsidR="0028785F">
              <w:rPr>
                <w:rStyle w:val="Hiperveza"/>
                <w:noProof/>
              </w:rPr>
              <w:t>9.</w:t>
            </w:r>
            <w:r w:rsidR="0028785F">
              <w:rPr>
                <w:rFonts w:eastAsiaTheme="minorEastAsia"/>
                <w:b w:val="false"/>
                <w:noProof/>
                <w:lang w:val="en-US"/>
              </w:rPr>
              <w:tab/>
            </w:r>
            <w:r w:rsidRPr="00AE30D3" w:rsidR="0028785F">
              <w:rPr>
                <w:rStyle w:val="Hiperveza"/>
                <w:noProof/>
              </w:rPr>
              <w:t>PLANIRANA BILANCA NA ZADNJI DAN RAZDOBLJA 31.12.2026 – HM-PATRIA d.o.o.</w:t>
            </w:r>
            <w:r w:rsidR="0028785F">
              <w:rPr>
                <w:noProof/>
                <w:webHidden/>
              </w:rPr>
              <w:tab/>
            </w:r>
            <w:r w:rsidR="0028785F">
              <w:rPr>
                <w:noProof/>
                <w:webHidden/>
              </w:rPr>
              <w:fldChar w:fldCharType="begin"/>
            </w:r>
            <w:r w:rsidR="0028785F">
              <w:rPr>
                <w:noProof/>
                <w:webHidden/>
              </w:rPr>
              <w:instrText xml:space="preserve"> PAGEREF _Toc19747397 \h </w:instrText>
            </w:r>
            <w:r w:rsidR="0028785F">
              <w:rPr>
                <w:noProof/>
                <w:webHidden/>
              </w:rPr>
            </w:r>
            <w:r w:rsidR="0028785F">
              <w:rPr>
                <w:noProof/>
                <w:webHidden/>
              </w:rPr>
              <w:fldChar w:fldCharType="separate"/>
            </w:r>
            <w:r w:rsidR="0028785F">
              <w:rPr>
                <w:noProof/>
                <w:webHidden/>
              </w:rPr>
              <w:t>62</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98">
            <w:r w:rsidRPr="00AE30D3" w:rsidR="0028785F">
              <w:rPr>
                <w:rStyle w:val="Hiperveza"/>
                <w:noProof/>
              </w:rPr>
              <w:t>10.</w:t>
            </w:r>
            <w:r w:rsidR="0028785F">
              <w:rPr>
                <w:rFonts w:eastAsiaTheme="minorEastAsia"/>
                <w:b w:val="false"/>
                <w:noProof/>
                <w:lang w:val="en-US"/>
              </w:rPr>
              <w:tab/>
            </w:r>
            <w:r w:rsidRPr="00AE30D3" w:rsidR="0028785F">
              <w:rPr>
                <w:rStyle w:val="Hiperveza"/>
                <w:noProof/>
              </w:rPr>
              <w:t>PRIJEDLOG PREDSTEČAJNE NAGODBE – HM-PATRIA d.o.o.</w:t>
            </w:r>
            <w:r w:rsidR="0028785F">
              <w:rPr>
                <w:noProof/>
                <w:webHidden/>
              </w:rPr>
              <w:tab/>
            </w:r>
            <w:r w:rsidR="0028785F">
              <w:rPr>
                <w:noProof/>
                <w:webHidden/>
              </w:rPr>
              <w:fldChar w:fldCharType="begin"/>
            </w:r>
            <w:r w:rsidR="0028785F">
              <w:rPr>
                <w:noProof/>
                <w:webHidden/>
              </w:rPr>
              <w:instrText xml:space="preserve"> PAGEREF _Toc19747398 \h </w:instrText>
            </w:r>
            <w:r w:rsidR="0028785F">
              <w:rPr>
                <w:noProof/>
                <w:webHidden/>
              </w:rPr>
            </w:r>
            <w:r w:rsidR="0028785F">
              <w:rPr>
                <w:noProof/>
                <w:webHidden/>
              </w:rPr>
              <w:fldChar w:fldCharType="separate"/>
            </w:r>
            <w:r w:rsidR="0028785F">
              <w:rPr>
                <w:noProof/>
                <w:webHidden/>
              </w:rPr>
              <w:t>63</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399">
            <w:r w:rsidRPr="00AE30D3" w:rsidR="0028785F">
              <w:rPr>
                <w:rStyle w:val="Hiperveza"/>
                <w:noProof/>
              </w:rPr>
              <w:t>11.</w:t>
            </w:r>
            <w:r w:rsidR="0028785F">
              <w:rPr>
                <w:rFonts w:eastAsiaTheme="minorEastAsia"/>
                <w:b w:val="false"/>
                <w:noProof/>
                <w:lang w:val="en-US"/>
              </w:rPr>
              <w:tab/>
            </w:r>
            <w:r w:rsidRPr="00AE30D3" w:rsidR="0028785F">
              <w:rPr>
                <w:rStyle w:val="Hiperveza"/>
                <w:noProof/>
              </w:rPr>
              <w:t>NOVO ZADUŽENJE</w:t>
            </w:r>
            <w:r w:rsidR="0028785F">
              <w:rPr>
                <w:noProof/>
                <w:webHidden/>
              </w:rPr>
              <w:tab/>
            </w:r>
            <w:r w:rsidR="0028785F">
              <w:rPr>
                <w:noProof/>
                <w:webHidden/>
              </w:rPr>
              <w:fldChar w:fldCharType="begin"/>
            </w:r>
            <w:r w:rsidR="0028785F">
              <w:rPr>
                <w:noProof/>
                <w:webHidden/>
              </w:rPr>
              <w:instrText xml:space="preserve"> PAGEREF _Toc19747399 \h </w:instrText>
            </w:r>
            <w:r w:rsidR="0028785F">
              <w:rPr>
                <w:noProof/>
                <w:webHidden/>
              </w:rPr>
            </w:r>
            <w:r w:rsidR="0028785F">
              <w:rPr>
                <w:noProof/>
                <w:webHidden/>
              </w:rPr>
              <w:fldChar w:fldCharType="separate"/>
            </w:r>
            <w:r w:rsidR="0028785F">
              <w:rPr>
                <w:noProof/>
                <w:webHidden/>
              </w:rPr>
              <w:t>65</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400">
            <w:r w:rsidRPr="00AE30D3" w:rsidR="0028785F">
              <w:rPr>
                <w:rStyle w:val="Hiperveza"/>
                <w:noProof/>
              </w:rPr>
              <w:t>12.</w:t>
            </w:r>
            <w:r w:rsidR="0028785F">
              <w:rPr>
                <w:rFonts w:eastAsiaTheme="minorEastAsia"/>
                <w:b w:val="false"/>
                <w:noProof/>
                <w:lang w:val="en-US"/>
              </w:rPr>
              <w:tab/>
            </w:r>
            <w:r w:rsidRPr="00AE30D3" w:rsidR="0028785F">
              <w:rPr>
                <w:rStyle w:val="Hiperveza"/>
                <w:noProof/>
              </w:rPr>
              <w:t>TROŠKOVI RESTRUKTURIRANJA</w:t>
            </w:r>
            <w:r w:rsidR="0028785F">
              <w:rPr>
                <w:noProof/>
                <w:webHidden/>
              </w:rPr>
              <w:tab/>
            </w:r>
            <w:r w:rsidR="0028785F">
              <w:rPr>
                <w:noProof/>
                <w:webHidden/>
              </w:rPr>
              <w:fldChar w:fldCharType="begin"/>
            </w:r>
            <w:r w:rsidR="0028785F">
              <w:rPr>
                <w:noProof/>
                <w:webHidden/>
              </w:rPr>
              <w:instrText xml:space="preserve"> PAGEREF _Toc19747400 \h </w:instrText>
            </w:r>
            <w:r w:rsidR="0028785F">
              <w:rPr>
                <w:noProof/>
                <w:webHidden/>
              </w:rPr>
            </w:r>
            <w:r w:rsidR="0028785F">
              <w:rPr>
                <w:noProof/>
                <w:webHidden/>
              </w:rPr>
              <w:fldChar w:fldCharType="separate"/>
            </w:r>
            <w:r w:rsidR="0028785F">
              <w:rPr>
                <w:noProof/>
                <w:webHidden/>
              </w:rPr>
              <w:t>68</w:t>
            </w:r>
            <w:r w:rsidR="0028785F">
              <w:rPr>
                <w:noProof/>
                <w:webHidden/>
              </w:rPr>
              <w:fldChar w:fldCharType="end"/>
            </w:r>
          </w:hyperlink>
        </w:p>
        <w:p w:rsidR="0028785F" w:rsidP="0028785F" w:rsidRDefault="00A84BD5">
          <w:pPr>
            <w:pStyle w:val="Sadraj1"/>
            <w:rPr>
              <w:rFonts w:eastAsiaTheme="minorEastAsia"/>
              <w:b w:val="false"/>
              <w:noProof/>
              <w:lang w:val="en-US"/>
            </w:rPr>
          </w:pPr>
          <w:hyperlink w:history="true" w:anchor="_Toc19747401">
            <w:r w:rsidRPr="00AE30D3" w:rsidR="0028785F">
              <w:rPr>
                <w:rStyle w:val="Hiperveza"/>
                <w:noProof/>
              </w:rPr>
              <w:t>13.</w:t>
            </w:r>
            <w:r w:rsidR="0028785F">
              <w:rPr>
                <w:rFonts w:eastAsiaTheme="minorEastAsia"/>
                <w:b w:val="false"/>
                <w:noProof/>
                <w:lang w:val="en-US"/>
              </w:rPr>
              <w:tab/>
            </w:r>
            <w:r w:rsidRPr="00AE30D3" w:rsidR="0028785F">
              <w:rPr>
                <w:rStyle w:val="Hiperveza"/>
                <w:noProof/>
              </w:rPr>
              <w:t>ZAKLJUČAK</w:t>
            </w:r>
            <w:r w:rsidR="0028785F">
              <w:rPr>
                <w:noProof/>
                <w:webHidden/>
              </w:rPr>
              <w:tab/>
            </w:r>
            <w:r w:rsidR="0028785F">
              <w:rPr>
                <w:noProof/>
                <w:webHidden/>
              </w:rPr>
              <w:fldChar w:fldCharType="begin"/>
            </w:r>
            <w:r w:rsidR="0028785F">
              <w:rPr>
                <w:noProof/>
                <w:webHidden/>
              </w:rPr>
              <w:instrText xml:space="preserve"> PAGEREF _Toc19747401 \h </w:instrText>
            </w:r>
            <w:r w:rsidR="0028785F">
              <w:rPr>
                <w:noProof/>
                <w:webHidden/>
              </w:rPr>
            </w:r>
            <w:r w:rsidR="0028785F">
              <w:rPr>
                <w:noProof/>
                <w:webHidden/>
              </w:rPr>
              <w:fldChar w:fldCharType="separate"/>
            </w:r>
            <w:r w:rsidR="0028785F">
              <w:rPr>
                <w:noProof/>
                <w:webHidden/>
              </w:rPr>
              <w:t>68</w:t>
            </w:r>
            <w:r w:rsidR="0028785F">
              <w:rPr>
                <w:noProof/>
                <w:webHidden/>
              </w:rPr>
              <w:fldChar w:fldCharType="end"/>
            </w:r>
          </w:hyperlink>
        </w:p>
        <w:p w:rsidRPr="002A662E" w:rsidR="0028785F" w:rsidP="0028785F" w:rsidRDefault="0028785F">
          <w:pPr>
            <w:jc w:val="both"/>
          </w:pPr>
          <w:r w:rsidRPr="00053846">
            <w:rPr>
              <w:sz w:val="20"/>
              <w:szCs w:val="20"/>
            </w:rPr>
            <w:fldChar w:fldCharType="end"/>
          </w:r>
        </w:p>
      </w:sdtContent>
    </w:sdt>
    <w:p w:rsidRPr="002A662E" w:rsidR="0028785F" w:rsidP="0028785F" w:rsidRDefault="0028785F">
      <w:pPr>
        <w:jc w:val="both"/>
        <w:rPr>
          <w:rFonts w:ascii="Calibri" w:hAnsi="Calibri" w:eastAsia="Times New Roman" w:cs="Times New Roman"/>
          <w:b/>
          <w:bCs/>
          <w:color w:val="345C8C"/>
        </w:rPr>
      </w:pPr>
      <w:r w:rsidRPr="002A662E">
        <w:br w:type="page"/>
      </w:r>
    </w:p>
    <w:p w:rsidR="0028785F" w:rsidP="0028785F" w:rsidRDefault="0028785F">
      <w:pPr>
        <w:pStyle w:val="Odlomakpopisa"/>
        <w:numPr>
          <w:ilvl w:val="0"/>
          <w:numId w:val="18"/>
        </w:numPr>
        <w:jc w:val="left"/>
        <w:outlineLvl w:val="0"/>
        <w:rPr>
          <w:rFonts w:ascii="Calibri" w:hAnsi="Calibri" w:eastAsia="Times New Roman" w:cs="Times New Roman"/>
          <w:b/>
          <w:bCs/>
          <w:color w:val="808080" w:themeColor="background1" w:themeShade="80"/>
        </w:rPr>
      </w:pPr>
      <w:bookmarkStart w:name="_Toc356116091" w:id="1"/>
      <w:bookmarkStart w:name="_Toc19747344" w:id="2"/>
      <w:bookmarkStart w:name="_Toc344578737" w:id="3"/>
      <w:r w:rsidRPr="0027617A">
        <w:rPr>
          <w:rFonts w:ascii="Calibri" w:hAnsi="Calibri" w:eastAsia="Times New Roman" w:cs="Times New Roman"/>
          <w:b/>
          <w:bCs/>
          <w:color w:val="808080" w:themeColor="background1" w:themeShade="80"/>
        </w:rPr>
        <w:lastRenderedPageBreak/>
        <w:t>UVOD</w:t>
      </w:r>
      <w:bookmarkEnd w:id="1"/>
      <w:bookmarkEnd w:id="2"/>
    </w:p>
    <w:p w:rsidR="0028785F" w:rsidP="0028785F" w:rsidRDefault="0028785F">
      <w:pPr>
        <w:pStyle w:val="Odlomakpopisa"/>
        <w:jc w:val="left"/>
        <w:outlineLvl w:val="0"/>
        <w:rPr>
          <w:rFonts w:ascii="Calibri" w:hAnsi="Calibri" w:eastAsia="Times New Roman" w:cs="Times New Roman"/>
          <w:b/>
          <w:bCs/>
          <w:color w:val="808080" w:themeColor="background1" w:themeShade="80"/>
        </w:rPr>
      </w:pPr>
    </w:p>
    <w:p w:rsidRPr="0027617A" w:rsidR="0028785F" w:rsidP="0028785F" w:rsidRDefault="0028785F">
      <w:pPr>
        <w:pStyle w:val="naslov2"/>
      </w:pPr>
      <w:bookmarkStart w:name="_Toc356116092" w:id="4"/>
      <w:bookmarkStart w:name="_Toc19747345" w:id="5"/>
      <w:r w:rsidRPr="0027617A">
        <w:t>SVRHA, TEMELJ I STRUKTURA PLANA FINANCIJSKOG I OPERATIVNOG RESTRUKTURIRANJA I POSLOVNOG PLANA</w:t>
      </w:r>
      <w:bookmarkEnd w:id="4"/>
      <w:bookmarkEnd w:id="5"/>
    </w:p>
    <w:p w:rsidRPr="00115134" w:rsidR="0028785F" w:rsidP="0028785F" w:rsidRDefault="0028785F">
      <w:pPr>
        <w:ind w:left="567"/>
        <w:contextualSpacing/>
        <w:jc w:val="both"/>
        <w:outlineLvl w:val="1"/>
        <w:rPr>
          <w:rFonts w:ascii="Calibri" w:hAnsi="Calibri" w:eastAsia="Times New Roman" w:cs="Times New Roman"/>
          <w:b/>
          <w:bCs/>
          <w:color w:val="808080" w:themeColor="background1" w:themeShade="80"/>
        </w:rPr>
      </w:pPr>
    </w:p>
    <w:p w:rsidRPr="00115134" w:rsidR="0028785F" w:rsidP="0028785F" w:rsidRDefault="0028785F">
      <w:pPr>
        <w:jc w:val="both"/>
        <w:rPr>
          <w:rFonts w:cs="Arial"/>
        </w:rPr>
      </w:pPr>
      <w:r w:rsidRPr="00115134">
        <w:rPr>
          <w:rFonts w:cs="Arial"/>
        </w:rPr>
        <w:t>S nastupanjem nelikvidno</w:t>
      </w:r>
      <w:r>
        <w:rPr>
          <w:rFonts w:cs="Arial"/>
        </w:rPr>
        <w:t>sti i insolventnosti u toku 2019</w:t>
      </w:r>
      <w:r w:rsidRPr="00115134">
        <w:rPr>
          <w:rFonts w:cs="Arial"/>
        </w:rPr>
        <w:t xml:space="preserve">. godine, </w:t>
      </w:r>
      <w:r>
        <w:rPr>
          <w:rFonts w:cs="Arial"/>
        </w:rPr>
        <w:t>društvo HM PATRIA d.o.o.</w:t>
      </w:r>
      <w:r w:rsidRPr="00115134">
        <w:rPr>
          <w:rFonts w:cs="Arial"/>
        </w:rPr>
        <w:t xml:space="preserve"> je pristupilo sveobuhvatnoj analizi povijesnog, aktualnog i budućeg poslovanja, a sve sa ciljem pronalaženja rješenja za daljnji održivi nastavak poslovanja, podmirenje kumuliranih obveza iz redovnog poslovanja bez potrebe za pokretanjem stečajnog postupka te zadržavanje postojećih radnih mjesta, po utvrđivanju i donošenju plana održivog poslovanja.</w:t>
      </w:r>
    </w:p>
    <w:p w:rsidRPr="00115134" w:rsidR="0028785F" w:rsidP="0028785F" w:rsidRDefault="0028785F">
      <w:pPr>
        <w:jc w:val="both"/>
        <w:rPr>
          <w:rFonts w:cs="Arial"/>
        </w:rPr>
      </w:pPr>
    </w:p>
    <w:p w:rsidRPr="00115134" w:rsidR="0028785F" w:rsidP="0028785F" w:rsidRDefault="0028785F">
      <w:pPr>
        <w:jc w:val="both"/>
        <w:rPr>
          <w:rFonts w:cs="Arial"/>
        </w:rPr>
      </w:pPr>
      <w:r w:rsidRPr="00115134">
        <w:rPr>
          <w:rFonts w:cs="Arial"/>
        </w:rPr>
        <w:t xml:space="preserve">Polaznu točku plana financijskog i operativnog restrukturiranja i poslovnog plana čini analiza aktualnog stanja i analiza povijesnih podataka i organizacije poslovanja. Na bazi provedenih analiza, utvrđen je plan budućeg poslovanja kroz naredno </w:t>
      </w:r>
      <w:r>
        <w:rPr>
          <w:rFonts w:cs="Arial"/>
        </w:rPr>
        <w:t xml:space="preserve">sedmogodišnje </w:t>
      </w:r>
      <w:r w:rsidRPr="00115134">
        <w:rPr>
          <w:rFonts w:cs="Arial"/>
        </w:rPr>
        <w:t xml:space="preserve">razdoblje. Plan poslovanja obuhvaća elemente financijskog i operativnog restrukturiranja, koji su nužni za stabilizaciju novčanih tokova, uspostavljanje nesmetanog toka poslovanja, redovito podmirenje obveza, uspostavljanje veće razine produktivnosti i profitabilnosti poslovanja i racionalnijeg korištenja resursa. </w:t>
      </w:r>
    </w:p>
    <w:p w:rsidRPr="00115134" w:rsidR="0028785F" w:rsidP="0028785F" w:rsidRDefault="0028785F">
      <w:pPr>
        <w:jc w:val="both"/>
        <w:rPr>
          <w:rFonts w:cs="Arial"/>
        </w:rPr>
      </w:pPr>
    </w:p>
    <w:p w:rsidRPr="00115134" w:rsidR="0028785F" w:rsidP="0028785F" w:rsidRDefault="0028785F">
      <w:pPr>
        <w:jc w:val="both"/>
        <w:rPr>
          <w:rFonts w:cs="Arial"/>
        </w:rPr>
      </w:pPr>
      <w:r>
        <w:rPr>
          <w:rFonts w:cs="Arial"/>
        </w:rPr>
        <w:t>Slijedom navedenog</w:t>
      </w:r>
      <w:r w:rsidRPr="00115134">
        <w:rPr>
          <w:rFonts w:cs="Arial"/>
        </w:rPr>
        <w:t xml:space="preserve">, sastavljen je i ovaj Izvještaj sa ciljem davanja sveobuhvatnih informacija vjerovnicima, koji su ključni za donošenje i usvajanje procesa restrukturiranja. </w:t>
      </w:r>
    </w:p>
    <w:p w:rsidRPr="00115134" w:rsidR="0028785F" w:rsidP="0028785F" w:rsidRDefault="0028785F">
      <w:pPr>
        <w:jc w:val="both"/>
        <w:rPr>
          <w:rFonts w:cs="Arial"/>
        </w:rPr>
      </w:pPr>
    </w:p>
    <w:p w:rsidRPr="00115134" w:rsidR="0028785F" w:rsidP="0028785F" w:rsidRDefault="0028785F">
      <w:pPr>
        <w:jc w:val="both"/>
        <w:rPr>
          <w:rFonts w:cs="Arial"/>
        </w:rPr>
      </w:pPr>
      <w:r w:rsidRPr="00115134">
        <w:rPr>
          <w:rFonts w:cs="Arial"/>
        </w:rPr>
        <w:t>Baza za izradu plana su revid</w:t>
      </w:r>
      <w:r>
        <w:rPr>
          <w:rFonts w:cs="Arial"/>
        </w:rPr>
        <w:t>irani financijski podaci za 2017</w:t>
      </w:r>
      <w:r w:rsidRPr="00115134">
        <w:rPr>
          <w:rFonts w:cs="Arial"/>
        </w:rPr>
        <w:t>.</w:t>
      </w:r>
      <w:r>
        <w:rPr>
          <w:rFonts w:cs="Arial"/>
        </w:rPr>
        <w:t xml:space="preserve"> i 2018.</w:t>
      </w:r>
      <w:r w:rsidRPr="00115134">
        <w:rPr>
          <w:rFonts w:cs="Arial"/>
        </w:rPr>
        <w:t xml:space="preserve"> godinu od strane revizorske tvrtke </w:t>
      </w:r>
      <w:r>
        <w:rPr>
          <w:rFonts w:cs="Arial"/>
        </w:rPr>
        <w:t>BD reviz d.o.o., ne</w:t>
      </w:r>
      <w:r w:rsidRPr="00115134">
        <w:rPr>
          <w:rFonts w:cs="Arial"/>
        </w:rPr>
        <w:t xml:space="preserve">revidirani </w:t>
      </w:r>
      <w:r>
        <w:rPr>
          <w:rFonts w:cs="Arial"/>
        </w:rPr>
        <w:t>podaci za razdoblje od od 01.01.-31.07.2019. godine</w:t>
      </w:r>
      <w:r w:rsidRPr="00115134">
        <w:rPr>
          <w:rFonts w:cs="Arial"/>
        </w:rPr>
        <w:t xml:space="preserve">. Pored revidiranih financijskih izvještaja </w:t>
      </w:r>
      <w:r>
        <w:rPr>
          <w:rFonts w:cs="Arial"/>
        </w:rPr>
        <w:t xml:space="preserve">i nerevidiranih podataka </w:t>
      </w:r>
      <w:r w:rsidRPr="00115134">
        <w:rPr>
          <w:rFonts w:cs="Arial"/>
        </w:rPr>
        <w:t xml:space="preserve">korištene su projekcije Uprave koje su nužne za uspostavljanje održivog </w:t>
      </w:r>
      <w:r>
        <w:rPr>
          <w:rFonts w:cs="Arial"/>
        </w:rPr>
        <w:t>sedmogodišnjeg</w:t>
      </w:r>
      <w:r w:rsidRPr="00115134">
        <w:rPr>
          <w:rFonts w:cs="Arial"/>
        </w:rPr>
        <w:t xml:space="preserve"> plana poslovanja.  </w:t>
      </w:r>
    </w:p>
    <w:p w:rsidRPr="00115134" w:rsidR="0028785F" w:rsidP="0028785F" w:rsidRDefault="0028785F">
      <w:pPr>
        <w:jc w:val="both"/>
        <w:rPr>
          <w:rFonts w:cs="Arial"/>
        </w:rPr>
      </w:pPr>
    </w:p>
    <w:p w:rsidRPr="00115134" w:rsidR="0028785F" w:rsidP="0028785F" w:rsidRDefault="0028785F">
      <w:pPr>
        <w:jc w:val="both"/>
        <w:rPr>
          <w:rFonts w:cs="Arial"/>
        </w:rPr>
      </w:pPr>
      <w:r w:rsidRPr="00115134">
        <w:rPr>
          <w:rFonts w:cs="Arial"/>
        </w:rPr>
        <w:t>Svi financijski podaci u ovom poslovnom planu su iskazani u kunama osim ako nije drukčije navedeno.</w:t>
      </w:r>
    </w:p>
    <w:p w:rsidRPr="00115134" w:rsidR="0028785F" w:rsidP="0028785F" w:rsidRDefault="0028785F">
      <w:pPr>
        <w:jc w:val="both"/>
        <w:rPr>
          <w:highlight w:val="yellow"/>
        </w:rPr>
      </w:pPr>
    </w:p>
    <w:p w:rsidRPr="00115134" w:rsidR="0028785F" w:rsidP="0028785F" w:rsidRDefault="0028785F">
      <w:pPr>
        <w:jc w:val="both"/>
        <w:rPr>
          <w:color w:val="808080" w:themeColor="background1" w:themeShade="80"/>
          <w:highlight w:val="yellow"/>
        </w:rPr>
      </w:pPr>
    </w:p>
    <w:p w:rsidRPr="00603ED7" w:rsidR="0028785F" w:rsidP="0028785F" w:rsidRDefault="0028785F">
      <w:pPr>
        <w:pStyle w:val="naslov2"/>
      </w:pPr>
      <w:bookmarkStart w:name="_Toc356116093" w:id="6"/>
      <w:bookmarkStart w:name="_Toc19747346" w:id="7"/>
      <w:r w:rsidRPr="00603ED7">
        <w:t>KONTAKTI</w:t>
      </w:r>
      <w:bookmarkEnd w:id="6"/>
      <w:bookmarkEnd w:id="7"/>
    </w:p>
    <w:p w:rsidRPr="00603ED7" w:rsidR="0028785F" w:rsidP="0028785F" w:rsidRDefault="0028785F">
      <w:pPr>
        <w:ind w:left="567"/>
        <w:contextualSpacing/>
        <w:jc w:val="both"/>
        <w:outlineLvl w:val="1"/>
        <w:rPr>
          <w:rFonts w:ascii="Calibri" w:hAnsi="Calibri" w:eastAsia="Times New Roman" w:cs="Times New Roman"/>
          <w:b/>
          <w:bCs/>
          <w:color w:val="808080" w:themeColor="background1" w:themeShade="80"/>
        </w:rPr>
      </w:pPr>
    </w:p>
    <w:p w:rsidRPr="00603ED7" w:rsidR="0028785F" w:rsidP="0028785F" w:rsidRDefault="0028785F">
      <w:pPr>
        <w:jc w:val="both"/>
        <w:rPr>
          <w:rFonts w:cs="Arial"/>
        </w:rPr>
      </w:pPr>
      <w:r w:rsidRPr="00603ED7">
        <w:rPr>
          <w:rFonts w:cs="Arial"/>
        </w:rPr>
        <w:t>Kontakt osobe za sva daljnja eventualna pitanja vezano za poslovni plan su:</w:t>
      </w:r>
    </w:p>
    <w:p w:rsidRPr="00603ED7" w:rsidR="0028785F" w:rsidP="0028785F" w:rsidRDefault="0028785F">
      <w:pPr>
        <w:jc w:val="both"/>
        <w:rPr>
          <w:rFonts w:cs="Arial"/>
        </w:rPr>
      </w:pPr>
    </w:p>
    <w:p w:rsidR="0028785F" w:rsidP="0028785F" w:rsidRDefault="0028785F">
      <w:pPr>
        <w:tabs>
          <w:tab w:val="left" w:pos="426"/>
          <w:tab w:val="left" w:pos="5387"/>
        </w:tabs>
        <w:jc w:val="both"/>
        <w:rPr>
          <w:rFonts w:cs="Arial"/>
        </w:rPr>
      </w:pPr>
      <w:r>
        <w:rPr>
          <w:rFonts w:cs="Arial"/>
          <w:bCs/>
        </w:rPr>
        <w:t>HM PATRIA d.o.o.</w:t>
      </w:r>
      <w:r w:rsidRPr="00567DB6">
        <w:rPr>
          <w:rFonts w:cs="Arial"/>
          <w:bCs/>
        </w:rPr>
        <w:tab/>
      </w:r>
      <w:r>
        <w:rPr>
          <w:rFonts w:cs="Arial"/>
        </w:rPr>
        <w:tab/>
      </w:r>
      <w:r>
        <w:rPr>
          <w:rFonts w:cs="Arial"/>
        </w:rPr>
        <w:tab/>
      </w:r>
    </w:p>
    <w:p w:rsidRPr="00567DB6" w:rsidR="0028785F" w:rsidP="0028785F" w:rsidRDefault="0028785F">
      <w:pPr>
        <w:tabs>
          <w:tab w:val="left" w:pos="426"/>
          <w:tab w:val="left" w:pos="5387"/>
        </w:tabs>
        <w:jc w:val="both"/>
        <w:rPr>
          <w:rFonts w:cs="Arial"/>
        </w:rPr>
      </w:pPr>
      <w:r>
        <w:rPr>
          <w:rFonts w:cs="Arial"/>
        </w:rPr>
        <w:t>Oboj 47</w:t>
      </w:r>
    </w:p>
    <w:p w:rsidRPr="00567DB6" w:rsidR="0028785F" w:rsidP="0028785F" w:rsidRDefault="0028785F">
      <w:pPr>
        <w:tabs>
          <w:tab w:val="left" w:pos="426"/>
          <w:tab w:val="left" w:pos="1843"/>
          <w:tab w:val="left" w:pos="5387"/>
        </w:tabs>
        <w:jc w:val="both"/>
        <w:rPr>
          <w:rFonts w:cs="Arial"/>
        </w:rPr>
      </w:pPr>
      <w:r w:rsidRPr="00567DB6">
        <w:rPr>
          <w:rFonts w:cs="Arial"/>
        </w:rPr>
        <w:t>Zagreb</w:t>
      </w:r>
    </w:p>
    <w:p w:rsidRPr="00567DB6" w:rsidR="0028785F" w:rsidP="0028785F" w:rsidRDefault="0028785F">
      <w:pPr>
        <w:tabs>
          <w:tab w:val="left" w:pos="426"/>
          <w:tab w:val="left" w:pos="1843"/>
          <w:tab w:val="left" w:pos="5387"/>
        </w:tabs>
        <w:jc w:val="both"/>
        <w:rPr>
          <w:rFonts w:cs="Arial"/>
        </w:rPr>
      </w:pPr>
    </w:p>
    <w:p w:rsidR="0028785F" w:rsidP="0028785F" w:rsidRDefault="0028785F">
      <w:pPr>
        <w:tabs>
          <w:tab w:val="left" w:pos="426"/>
          <w:tab w:val="left" w:pos="1843"/>
          <w:tab w:val="left" w:pos="5387"/>
        </w:tabs>
        <w:jc w:val="both"/>
        <w:rPr>
          <w:rFonts w:cs="Arial"/>
        </w:rPr>
      </w:pPr>
      <w:r w:rsidRPr="00567DB6">
        <w:rPr>
          <w:rFonts w:cs="Arial"/>
        </w:rPr>
        <w:t>Kontakt osoba:</w:t>
      </w:r>
      <w:r w:rsidRPr="00567DB6">
        <w:rPr>
          <w:rFonts w:cs="Arial"/>
        </w:rPr>
        <w:tab/>
      </w:r>
      <w:r>
        <w:rPr>
          <w:rFonts w:cs="Arial"/>
        </w:rPr>
        <w:t>Zvonko Pezo</w:t>
      </w:r>
    </w:p>
    <w:p w:rsidRPr="00115134" w:rsidR="0028785F" w:rsidP="0028785F" w:rsidRDefault="0028785F">
      <w:pPr>
        <w:tabs>
          <w:tab w:val="left" w:pos="426"/>
          <w:tab w:val="left" w:pos="1843"/>
          <w:tab w:val="left" w:pos="5387"/>
        </w:tabs>
        <w:jc w:val="both"/>
        <w:rPr>
          <w:rFonts w:cs="Arial"/>
        </w:rPr>
      </w:pPr>
      <w:r w:rsidRPr="00567DB6">
        <w:rPr>
          <w:rFonts w:cs="Arial"/>
        </w:rPr>
        <w:t xml:space="preserve">Broj telefona: </w:t>
      </w:r>
      <w:r w:rsidRPr="00567DB6">
        <w:rPr>
          <w:rFonts w:cs="Arial"/>
        </w:rPr>
        <w:tab/>
      </w:r>
      <w:r>
        <w:t>01/2343-</w:t>
      </w:r>
      <w:r w:rsidRPr="005A52F0">
        <w:t>557</w:t>
      </w:r>
      <w:r w:rsidRPr="00115134">
        <w:rPr>
          <w:rFonts w:cs="Arial"/>
          <w:b/>
          <w:bCs/>
        </w:rPr>
        <w:tab/>
      </w:r>
      <w:r w:rsidRPr="00115134">
        <w:rPr>
          <w:rFonts w:cs="Arial"/>
          <w:b/>
          <w:bCs/>
        </w:rPr>
        <w:tab/>
      </w:r>
      <w:r w:rsidRPr="00115134">
        <w:rPr>
          <w:rFonts w:cs="Arial"/>
          <w:b/>
          <w:bCs/>
        </w:rPr>
        <w:tab/>
      </w:r>
    </w:p>
    <w:p w:rsidRPr="00115134" w:rsidR="0028785F" w:rsidP="0028785F" w:rsidRDefault="0028785F">
      <w:pPr>
        <w:tabs>
          <w:tab w:val="left" w:pos="426"/>
          <w:tab w:val="left" w:pos="5387"/>
        </w:tabs>
        <w:jc w:val="both"/>
        <w:rPr>
          <w:rFonts w:cs="Arial"/>
        </w:rPr>
      </w:pPr>
      <w:r w:rsidRPr="00115134">
        <w:rPr>
          <w:rFonts w:cs="Arial"/>
        </w:rPr>
        <w:tab/>
      </w:r>
      <w:r w:rsidRPr="00115134">
        <w:rPr>
          <w:rFonts w:cs="Arial"/>
        </w:rPr>
        <w:tab/>
      </w:r>
    </w:p>
    <w:p w:rsidRPr="00115134" w:rsidR="0028785F" w:rsidP="0028785F" w:rsidRDefault="0028785F">
      <w:pPr>
        <w:tabs>
          <w:tab w:val="left" w:pos="426"/>
          <w:tab w:val="left" w:pos="5387"/>
          <w:tab w:val="right" w:pos="9360"/>
        </w:tabs>
        <w:jc w:val="both"/>
      </w:pPr>
      <w:r w:rsidRPr="00115134">
        <w:rPr>
          <w:rFonts w:cs="Arial"/>
        </w:rPr>
        <w:tab/>
      </w:r>
      <w:r w:rsidRPr="00115134">
        <w:rPr>
          <w:rFonts w:cs="Arial"/>
        </w:rPr>
        <w:tab/>
      </w:r>
    </w:p>
    <w:p w:rsidRPr="00115134" w:rsidR="0028785F" w:rsidP="0028785F" w:rsidRDefault="0028785F">
      <w:pPr>
        <w:tabs>
          <w:tab w:val="left" w:pos="426"/>
          <w:tab w:val="left" w:pos="5387"/>
        </w:tabs>
        <w:jc w:val="both"/>
      </w:pPr>
    </w:p>
    <w:p w:rsidRPr="00115134" w:rsidR="0028785F" w:rsidP="0028785F" w:rsidRDefault="0028785F">
      <w:pPr>
        <w:tabs>
          <w:tab w:val="left" w:pos="5387"/>
        </w:tabs>
        <w:jc w:val="both"/>
        <w:rPr>
          <w:rFonts w:cs="Arial"/>
        </w:rPr>
      </w:pPr>
      <w:r w:rsidRPr="00115134">
        <w:rPr>
          <w:rFonts w:cs="Arial"/>
        </w:rPr>
        <w:t xml:space="preserve"> </w:t>
      </w:r>
      <w:r w:rsidRPr="00115134">
        <w:rPr>
          <w:rFonts w:cs="Arial"/>
        </w:rPr>
        <w:tab/>
      </w:r>
    </w:p>
    <w:p w:rsidRPr="00115134" w:rsidR="0028785F" w:rsidP="0028785F" w:rsidRDefault="0028785F">
      <w:pPr>
        <w:tabs>
          <w:tab w:val="left" w:pos="5387"/>
        </w:tabs>
        <w:jc w:val="both"/>
        <w:rPr>
          <w:rFonts w:cs="Arial"/>
        </w:rPr>
      </w:pPr>
    </w:p>
    <w:p w:rsidRPr="00115134" w:rsidR="0028785F" w:rsidP="0028785F" w:rsidRDefault="0028785F">
      <w:pPr>
        <w:tabs>
          <w:tab w:val="center" w:pos="4703"/>
          <w:tab w:val="right" w:pos="9406"/>
        </w:tabs>
        <w:ind w:left="720"/>
        <w:jc w:val="right"/>
        <w:rPr>
          <w:b/>
          <w:color w:val="7F7F7F" w:themeColor="text1" w:themeTint="80"/>
          <w:sz w:val="28"/>
          <w:szCs w:val="28"/>
        </w:rPr>
      </w:pPr>
      <w:r w:rsidRPr="00115134">
        <w:rPr>
          <w:rFonts w:cs="Arial"/>
          <w:b/>
          <w:color w:val="7F7F7F" w:themeColor="text1" w:themeTint="80"/>
          <w:sz w:val="28"/>
          <w:szCs w:val="28"/>
          <w:highlight w:val="yellow"/>
        </w:rPr>
        <w:br w:type="page"/>
      </w:r>
    </w:p>
    <w:p w:rsidRPr="00115134" w:rsidR="0028785F" w:rsidP="0028785F" w:rsidRDefault="0028785F">
      <w:pPr>
        <w:tabs>
          <w:tab w:val="center" w:pos="4703"/>
          <w:tab w:val="right" w:pos="9406"/>
        </w:tabs>
        <w:ind w:left="720"/>
        <w:jc w:val="both"/>
        <w:rPr>
          <w:b/>
          <w:color w:val="7F7F7F" w:themeColor="text1" w:themeTint="80"/>
          <w:sz w:val="28"/>
          <w:szCs w:val="28"/>
        </w:rPr>
      </w:pPr>
    </w:p>
    <w:p w:rsidRPr="00115134" w:rsidR="0028785F" w:rsidP="0028785F" w:rsidRDefault="0028785F">
      <w:pPr>
        <w:pStyle w:val="Naslov12"/>
        <w:numPr>
          <w:ilvl w:val="0"/>
          <w:numId w:val="5"/>
        </w:numPr>
      </w:pPr>
      <w:bookmarkStart w:name="_Toc356116094" w:id="8"/>
      <w:bookmarkStart w:name="_Toc19747347" w:id="9"/>
      <w:r w:rsidRPr="00115134">
        <w:t>OSNOVNI PODACI O DRUŠTVU</w:t>
      </w:r>
      <w:bookmarkEnd w:id="8"/>
      <w:bookmarkEnd w:id="9"/>
    </w:p>
    <w:p w:rsidRPr="00115134" w:rsidR="0028785F" w:rsidP="0028785F" w:rsidRDefault="0028785F">
      <w:pPr>
        <w:jc w:val="both"/>
      </w:pPr>
    </w:p>
    <w:p w:rsidRPr="00544437" w:rsidR="0028785F" w:rsidP="0028785F" w:rsidRDefault="0028785F">
      <w:pPr>
        <w:keepNext/>
        <w:overflowPunct w:val="false"/>
        <w:autoSpaceDE w:val="false"/>
        <w:autoSpaceDN w:val="false"/>
        <w:adjustRightInd w:val="false"/>
        <w:jc w:val="both"/>
        <w:textAlignment w:val="baseline"/>
        <w:outlineLvl w:val="5"/>
        <w:rPr>
          <w:rFonts w:eastAsia="Times New Roman" w:cs="Times New Roman"/>
          <w:szCs w:val="20"/>
          <w:lang w:eastAsia="hr-HR"/>
        </w:rPr>
      </w:pPr>
      <w:r w:rsidRPr="005A52F0">
        <w:rPr>
          <w:rFonts w:eastAsia="Times New Roman" w:cs="Times New Roman"/>
          <w:szCs w:val="20"/>
          <w:lang w:eastAsia="hr-HR"/>
        </w:rPr>
        <w:t>HM-PATRIA d.o.o. za građenje, trgovinu i usluge</w:t>
      </w:r>
      <w:r w:rsidRPr="00544437">
        <w:rPr>
          <w:rFonts w:eastAsia="Times New Roman" w:cs="Times New Roman"/>
          <w:szCs w:val="20"/>
          <w:lang w:eastAsia="hr-HR"/>
        </w:rPr>
        <w:t xml:space="preserve">sa sjedištem u </w:t>
      </w:r>
      <w:r>
        <w:rPr>
          <w:rFonts w:eastAsia="Times New Roman" w:cs="Times New Roman"/>
          <w:szCs w:val="20"/>
          <w:lang w:eastAsia="hr-HR"/>
        </w:rPr>
        <w:t>Zagrebu</w:t>
      </w:r>
      <w:r w:rsidRPr="00544437">
        <w:rPr>
          <w:rFonts w:eastAsia="Times New Roman" w:cs="Times New Roman"/>
          <w:szCs w:val="20"/>
          <w:lang w:eastAsia="hr-HR"/>
        </w:rPr>
        <w:t xml:space="preserve">, </w:t>
      </w:r>
      <w:r>
        <w:rPr>
          <w:rFonts w:eastAsia="Times New Roman" w:cs="Times New Roman"/>
          <w:szCs w:val="20"/>
          <w:lang w:eastAsia="hr-HR"/>
        </w:rPr>
        <w:t>Oboj 47</w:t>
      </w:r>
      <w:r w:rsidRPr="00544437">
        <w:rPr>
          <w:rFonts w:eastAsia="Times New Roman" w:cs="Times New Roman"/>
          <w:szCs w:val="20"/>
          <w:lang w:eastAsia="hr-HR"/>
        </w:rPr>
        <w:t xml:space="preserve">, upisano je u registru Trgovačkog suda u Zagrebu pod MBS </w:t>
      </w:r>
      <w:r w:rsidRPr="00C55602">
        <w:t>080043076</w:t>
      </w:r>
      <w:r w:rsidRPr="00544437">
        <w:rPr>
          <w:rFonts w:eastAsia="Times New Roman" w:cs="Times New Roman"/>
          <w:szCs w:val="20"/>
          <w:lang w:eastAsia="hr-HR"/>
        </w:rPr>
        <w:t xml:space="preserve">, OIB </w:t>
      </w:r>
      <w:r w:rsidRPr="00C55602">
        <w:t>89124687679</w:t>
      </w:r>
      <w:r w:rsidRPr="00544437">
        <w:rPr>
          <w:rFonts w:eastAsia="Times New Roman" w:cs="Times New Roman"/>
          <w:szCs w:val="20"/>
          <w:lang w:eastAsia="hr-HR"/>
        </w:rPr>
        <w:t>.</w:t>
      </w:r>
    </w:p>
    <w:p w:rsidRPr="00544437" w:rsidR="0028785F" w:rsidP="0028785F" w:rsidRDefault="0028785F">
      <w:pPr>
        <w:keepNext/>
        <w:overflowPunct w:val="false"/>
        <w:autoSpaceDE w:val="false"/>
        <w:autoSpaceDN w:val="false"/>
        <w:adjustRightInd w:val="false"/>
        <w:jc w:val="both"/>
        <w:textAlignment w:val="baseline"/>
        <w:outlineLvl w:val="5"/>
        <w:rPr>
          <w:rFonts w:eastAsia="Times New Roman" w:cs="Times New Roman"/>
          <w:szCs w:val="20"/>
          <w:lang w:eastAsia="hr-HR"/>
        </w:rPr>
      </w:pPr>
    </w:p>
    <w:p w:rsidRPr="00544437" w:rsidR="0028785F" w:rsidP="0028785F" w:rsidRDefault="0028785F">
      <w:pPr>
        <w:keepNext/>
        <w:overflowPunct w:val="false"/>
        <w:autoSpaceDE w:val="false"/>
        <w:autoSpaceDN w:val="false"/>
        <w:adjustRightInd w:val="false"/>
        <w:jc w:val="both"/>
        <w:textAlignment w:val="baseline"/>
        <w:outlineLvl w:val="5"/>
        <w:rPr>
          <w:rFonts w:eastAsia="Times New Roman" w:cs="Times New Roman"/>
          <w:szCs w:val="20"/>
          <w:lang w:eastAsia="hr-HR"/>
        </w:rPr>
      </w:pPr>
      <w:r w:rsidRPr="00544437">
        <w:rPr>
          <w:rFonts w:eastAsia="Times New Roman" w:cs="Times New Roman"/>
          <w:szCs w:val="20"/>
          <w:lang w:eastAsia="hr-HR"/>
        </w:rPr>
        <w:t xml:space="preserve">Temeljni kapital društva iznosi </w:t>
      </w:r>
      <w:r>
        <w:rPr>
          <w:rFonts w:eastAsia="Times New Roman" w:cs="Times New Roman"/>
          <w:szCs w:val="20"/>
          <w:lang w:eastAsia="hr-HR"/>
        </w:rPr>
        <w:t>38.700,00</w:t>
      </w:r>
      <w:r w:rsidRPr="00544437">
        <w:rPr>
          <w:rFonts w:eastAsia="Times New Roman" w:cs="Times New Roman"/>
          <w:szCs w:val="20"/>
          <w:lang w:eastAsia="hr-HR"/>
        </w:rPr>
        <w:t xml:space="preserve"> kuna.</w:t>
      </w:r>
    </w:p>
    <w:p w:rsidRPr="00544437" w:rsidR="0028785F" w:rsidP="0028785F" w:rsidRDefault="0028785F">
      <w:pPr>
        <w:keepNext/>
        <w:overflowPunct w:val="false"/>
        <w:autoSpaceDE w:val="false"/>
        <w:autoSpaceDN w:val="false"/>
        <w:adjustRightInd w:val="false"/>
        <w:jc w:val="both"/>
        <w:textAlignment w:val="baseline"/>
        <w:outlineLvl w:val="5"/>
        <w:rPr>
          <w:rFonts w:eastAsia="Times New Roman" w:cs="Times New Roman"/>
          <w:szCs w:val="20"/>
          <w:lang w:eastAsia="hr-HR"/>
        </w:rPr>
      </w:pPr>
    </w:p>
    <w:p w:rsidRPr="00544437" w:rsidR="0028785F" w:rsidP="0028785F" w:rsidRDefault="0028785F">
      <w:pPr>
        <w:keepNext/>
        <w:overflowPunct w:val="false"/>
        <w:autoSpaceDE w:val="false"/>
        <w:autoSpaceDN w:val="false"/>
        <w:adjustRightInd w:val="false"/>
        <w:jc w:val="both"/>
        <w:textAlignment w:val="baseline"/>
        <w:outlineLvl w:val="5"/>
        <w:rPr>
          <w:rFonts w:eastAsia="Times New Roman" w:cs="Times New Roman"/>
          <w:szCs w:val="20"/>
          <w:lang w:eastAsia="hr-HR"/>
        </w:rPr>
      </w:pPr>
      <w:r>
        <w:rPr>
          <w:rFonts w:eastAsia="Times New Roman" w:cs="Times New Roman"/>
          <w:szCs w:val="20"/>
          <w:lang w:eastAsia="hr-HR"/>
        </w:rPr>
        <w:t>Osnovna djelatnost Društva su graditeljske usluge.</w:t>
      </w:r>
    </w:p>
    <w:p w:rsidRPr="00544437" w:rsidR="0028785F" w:rsidP="0028785F" w:rsidRDefault="0028785F">
      <w:pPr>
        <w:keepNext/>
        <w:overflowPunct w:val="false"/>
        <w:autoSpaceDE w:val="false"/>
        <w:autoSpaceDN w:val="false"/>
        <w:adjustRightInd w:val="false"/>
        <w:jc w:val="left"/>
        <w:textAlignment w:val="baseline"/>
        <w:outlineLvl w:val="5"/>
        <w:rPr>
          <w:rFonts w:eastAsia="Times New Roman" w:cs="Times New Roman"/>
          <w:szCs w:val="20"/>
          <w:lang w:eastAsia="hr-HR"/>
        </w:rPr>
      </w:pPr>
    </w:p>
    <w:p w:rsidRPr="00544437" w:rsidR="0028785F" w:rsidP="0028785F" w:rsidRDefault="0028785F">
      <w:pPr>
        <w:keepNext/>
        <w:overflowPunct w:val="false"/>
        <w:autoSpaceDE w:val="false"/>
        <w:autoSpaceDN w:val="false"/>
        <w:adjustRightInd w:val="false"/>
        <w:jc w:val="left"/>
        <w:textAlignment w:val="baseline"/>
        <w:outlineLvl w:val="5"/>
        <w:rPr>
          <w:rFonts w:eastAsia="Times New Roman" w:cs="Times New Roman"/>
          <w:szCs w:val="20"/>
          <w:lang w:eastAsia="hr-HR"/>
        </w:rPr>
      </w:pPr>
      <w:r w:rsidRPr="00544437">
        <w:rPr>
          <w:rFonts w:eastAsia="Times New Roman" w:cs="Times New Roman"/>
          <w:szCs w:val="20"/>
          <w:lang w:eastAsia="hr-HR"/>
        </w:rPr>
        <w:t>Predmet poslovanja:</w:t>
      </w:r>
    </w:p>
    <w:tbl>
      <w:tblPr>
        <w:tblW w:w="0" w:type="auto"/>
        <w:tblCellSpacing w:w="15" w:type="dxa"/>
        <w:tblInd w:w="150" w:type="dxa"/>
        <w:tblCellMar>
          <w:left w:w="0" w:type="dxa"/>
          <w:right w:w="0" w:type="dxa"/>
        </w:tblCellMar>
        <w:tblLook w:firstRow="1" w:lastRow="0" w:firstColumn="1" w:lastColumn="0" w:noHBand="0" w:noVBand="1" w:val="04A0"/>
      </w:tblPr>
      <w:tblGrid>
        <w:gridCol w:w="697"/>
        <w:gridCol w:w="8390"/>
      </w:tblGrid>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17.4</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 got. tekstil. proizvoda (osim odjeće)</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20</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Prerada drva, proizvodnja proizvoda od drva i pluta, osim namještaja; proizvodnja predmeta od slame i pletarskih materijala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21</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Proizvodnja papira i kartona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25</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 proizvoda od gume i plastičnih masa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26</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 ost. nemetalnih mineralnih proizvoda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28</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 proizvoda od metala, osim str. i opr.</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29.13</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Proizvodnja slavina i ventila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29.14</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Proizvodnja ležajeva, prijenosnika i sl.</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36</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Proizv. namještaja, prerađivačka ind., d. n.</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52.7</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Popravak predmeta za osobnu uporabu i kuć.</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Projektiranje, građenje i nadzor</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Pripremanje hrane i pružanje usluga prehrane</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Pripremanje i usluživanje pićem i napitcima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Pružanje usluga smještaja i kampiranja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Zastupanje inozemnih tvrtki</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63.1</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Prekrcaj tereta i skladištenje</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70</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Poslovanje nekretninama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71</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Iznajmljivanje strojeva i opreme, bez rukovatelja i predmeta za osobnu uporabu i kućanstvo</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obavljanje trgovačkog posredovanja na domaćem i inozemnom tžištu</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kupnja i prodaja robe</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djelatnost javnog cestovnog prijevoza putnika i tereta u unutarnjem i međunarodnom prometu</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popravak i održavanje motornih vozila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pružanje usluga autodizalica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postavljanje, popravak i održavanje kotlovnica, instalacija i opreme za centralno grijanje, te izvođenje ostalih instalacijskih radova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djelatnost prikupljanja, provjere propuštanja, ugradnje i održavanja ili servisiranja rashladnih i klimatizacijskih uređja i opreme za gašenje požara koji sadrže kontrolirane tvari ili fluorirane stakleničke plinove ili o njima ovise</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djelatnost prijevoza otpada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djelatnost prijevoza opasnih tvari</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djelatnost proizvodnje, stavljanja na tržište i korištenja kemikalija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ispitivanje gromobranskih instalacija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ispitivanje elektroenergetskih instalacija i postrojenja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 xml:space="preserve">energetsko certificiranje, energetski pregled zgrade i redoviti pregled sustava grijanja i </w:t>
            </w:r>
            <w:r w:rsidRPr="00A936B9">
              <w:rPr>
                <w:rFonts w:eastAsia="Times New Roman" w:cs="Times New Roman"/>
                <w:noProof/>
                <w:lang w:eastAsia="hr-HR"/>
              </w:rPr>
              <w:lastRenderedPageBreak/>
              <w:t>sustava hlađenja ili klimatizacije u zgradi</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lastRenderedPageBreak/>
              <w:t>*</w:t>
            </w:r>
          </w:p>
        </w:tc>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čišćenje poslovnih i stambenih objekata</w:t>
            </w:r>
          </w:p>
        </w:tc>
      </w:tr>
      <w:tr w:rsidRPr="00A936B9" w:rsidR="0028785F" w:rsidTr="00D17F2B">
        <w:trPr>
          <w:tblCellSpacing w:w="15" w:type="dxa"/>
        </w:trPr>
        <w:tc>
          <w:tcPr>
            <w:tcW w:w="0" w:type="auto"/>
            <w:tcMar>
              <w:top w:w="0" w:type="dxa"/>
              <w:left w:w="0" w:type="dxa"/>
              <w:bottom w:w="0" w:type="dxa"/>
              <w:right w:w="150" w:type="dxa"/>
            </w:tcMar>
            <w:hideMark/>
          </w:tcPr>
          <w:p w:rsidRPr="00A936B9"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w:t>
            </w:r>
          </w:p>
        </w:tc>
        <w:tc>
          <w:tcPr>
            <w:tcW w:w="0" w:type="auto"/>
            <w:tcMar>
              <w:top w:w="0" w:type="dxa"/>
              <w:left w:w="0" w:type="dxa"/>
              <w:bottom w:w="0" w:type="dxa"/>
              <w:right w:w="150" w:type="dxa"/>
            </w:tcMar>
            <w:hideMark/>
          </w:tcPr>
          <w:p w:rsidR="0028785F" w:rsidP="00D17F2B" w:rsidRDefault="0028785F">
            <w:pPr>
              <w:jc w:val="both"/>
              <w:rPr>
                <w:rFonts w:eastAsia="Times New Roman" w:cs="Times New Roman"/>
                <w:noProof/>
                <w:lang w:eastAsia="hr-HR"/>
              </w:rPr>
            </w:pPr>
            <w:r w:rsidRPr="00A936B9">
              <w:rPr>
                <w:rFonts w:eastAsia="Times New Roman" w:cs="Times New Roman"/>
                <w:noProof/>
                <w:lang w:eastAsia="hr-HR"/>
              </w:rPr>
              <w:t>tehničko ispitivanje i analiza</w:t>
            </w:r>
          </w:p>
          <w:p w:rsidRPr="00A936B9" w:rsidR="0028785F" w:rsidP="00D17F2B" w:rsidRDefault="0028785F">
            <w:pPr>
              <w:jc w:val="both"/>
              <w:rPr>
                <w:rFonts w:eastAsia="Times New Roman" w:cs="Times New Roman"/>
                <w:noProof/>
                <w:lang w:eastAsia="hr-HR"/>
              </w:rPr>
            </w:pPr>
          </w:p>
        </w:tc>
      </w:tr>
    </w:tbl>
    <w:p w:rsidRPr="00544437" w:rsidR="0028785F" w:rsidP="0028785F" w:rsidRDefault="0028785F">
      <w:pPr>
        <w:jc w:val="both"/>
        <w:rPr>
          <w:rFonts w:eastAsia="Times New Roman" w:cs="Times New Roman"/>
          <w:b/>
          <w:bCs/>
          <w:i/>
          <w:noProof/>
          <w:lang w:eastAsia="hr-HR"/>
        </w:rPr>
      </w:pPr>
      <w:r w:rsidRPr="00544437">
        <w:rPr>
          <w:rFonts w:eastAsia="Times New Roman" w:cs="Times New Roman"/>
          <w:b/>
          <w:bCs/>
          <w:i/>
          <w:noProof/>
          <w:lang w:eastAsia="hr-HR"/>
        </w:rPr>
        <w:t>Uprava Društva</w:t>
      </w:r>
    </w:p>
    <w:p w:rsidRPr="00544437" w:rsidR="0028785F" w:rsidP="0028785F" w:rsidRDefault="0028785F">
      <w:pPr>
        <w:tabs>
          <w:tab w:val="left" w:pos="709"/>
        </w:tabs>
        <w:jc w:val="both"/>
        <w:rPr>
          <w:noProof/>
        </w:rPr>
      </w:pPr>
    </w:p>
    <w:p w:rsidRPr="00544437" w:rsidR="0028785F" w:rsidP="0028785F" w:rsidRDefault="0028785F">
      <w:pPr>
        <w:tabs>
          <w:tab w:val="left" w:pos="709"/>
        </w:tabs>
        <w:jc w:val="both"/>
        <w:rPr>
          <w:noProof/>
        </w:rPr>
      </w:pPr>
      <w:r w:rsidRPr="00544437">
        <w:rPr>
          <w:noProof/>
        </w:rPr>
        <w:t xml:space="preserve">Društvo </w:t>
      </w:r>
      <w:r>
        <w:rPr>
          <w:noProof/>
        </w:rPr>
        <w:t>zastupa direktor Zvonko Pezo</w:t>
      </w:r>
      <w:r w:rsidRPr="00544437">
        <w:rPr>
          <w:noProof/>
        </w:rPr>
        <w:t xml:space="preserve">, samostalno i neograničeno. </w:t>
      </w:r>
    </w:p>
    <w:p w:rsidRPr="00544437" w:rsidR="0028785F" w:rsidP="0028785F" w:rsidRDefault="0028785F">
      <w:pPr>
        <w:tabs>
          <w:tab w:val="left" w:pos="709"/>
        </w:tabs>
        <w:jc w:val="both"/>
        <w:rPr>
          <w:noProof/>
        </w:rPr>
      </w:pPr>
    </w:p>
    <w:p w:rsidR="0028785F" w:rsidP="0028785F" w:rsidRDefault="0028785F">
      <w:pPr>
        <w:tabs>
          <w:tab w:val="left" w:pos="709"/>
        </w:tabs>
        <w:jc w:val="both"/>
        <w:rPr>
          <w:rFonts w:eastAsia="Times New Roman" w:cs="Times New Roman"/>
          <w:lang w:eastAsia="hr-HR"/>
        </w:rPr>
      </w:pPr>
    </w:p>
    <w:p w:rsidRPr="00115134" w:rsidR="0028785F" w:rsidP="0028785F" w:rsidRDefault="0028785F">
      <w:pPr>
        <w:tabs>
          <w:tab w:val="left" w:pos="709"/>
        </w:tabs>
        <w:jc w:val="both"/>
        <w:rPr>
          <w:noProof/>
        </w:rPr>
      </w:pPr>
    </w:p>
    <w:p w:rsidR="0028785F" w:rsidP="0028785F" w:rsidRDefault="0028785F">
      <w:pPr>
        <w:pStyle w:val="naslov2"/>
      </w:pPr>
      <w:bookmarkStart w:name="_Toc356116095" w:id="10"/>
      <w:bookmarkStart w:name="_Toc19747348" w:id="11"/>
      <w:r w:rsidRPr="00E62093">
        <w:t>VLASNIČKA STRUKTURA</w:t>
      </w:r>
      <w:bookmarkEnd w:id="10"/>
      <w:bookmarkEnd w:id="11"/>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r w:rsidRPr="00115134">
        <w:rPr>
          <w:rFonts w:ascii="Calibri" w:hAnsi="Calibri" w:eastAsia="Times New Roman" w:cs="Times New Roman"/>
          <w:b/>
          <w:bCs/>
          <w:color w:val="808080" w:themeColor="background1" w:themeShade="80"/>
        </w:rPr>
        <w:t xml:space="preserve">  </w:t>
      </w:r>
    </w:p>
    <w:tbl>
      <w:tblPr>
        <w:tblW w:w="5000" w:type="pct"/>
        <w:tblCellMar>
          <w:left w:w="28" w:type="dxa"/>
          <w:right w:w="28" w:type="dxa"/>
        </w:tblCellMar>
        <w:tblLook w:firstRow="1" w:lastRow="0" w:firstColumn="1" w:lastColumn="0" w:noHBand="0" w:noVBand="1" w:val="04A0"/>
      </w:tblPr>
      <w:tblGrid>
        <w:gridCol w:w="1150"/>
        <w:gridCol w:w="6754"/>
        <w:gridCol w:w="1179"/>
      </w:tblGrid>
      <w:tr w:rsidRPr="00732B8B" w:rsidR="0028785F" w:rsidTr="00D17F2B">
        <w:trPr>
          <w:trHeight w:val="284"/>
        </w:trPr>
        <w:tc>
          <w:tcPr>
            <w:tcW w:w="633" w:type="pct"/>
            <w:tcBorders>
              <w:top w:val="single" w:color="auto" w:sz="4" w:space="0"/>
              <w:left w:val="single" w:color="auto" w:sz="4" w:space="0"/>
              <w:bottom w:val="single" w:color="auto" w:sz="4" w:space="0"/>
              <w:right w:val="single" w:color="auto" w:sz="4" w:space="0"/>
            </w:tcBorders>
            <w:shd w:val="clear" w:color="000000" w:fill="17375D"/>
            <w:vAlign w:val="center"/>
            <w:hideMark/>
          </w:tcPr>
          <w:p w:rsidRPr="00732B8B" w:rsidR="0028785F" w:rsidP="00D17F2B" w:rsidRDefault="0028785F">
            <w:pPr>
              <w:rPr>
                <w:rFonts w:ascii="Calibri" w:hAnsi="Calibri" w:eastAsia="Times New Roman" w:cs="Times New Roman"/>
                <w:color w:val="FFFFFF"/>
                <w:sz w:val="20"/>
                <w:szCs w:val="20"/>
              </w:rPr>
            </w:pPr>
            <w:r w:rsidRPr="00732B8B">
              <w:rPr>
                <w:rFonts w:ascii="Calibri" w:hAnsi="Calibri" w:eastAsia="Times New Roman" w:cs="Times New Roman"/>
                <w:color w:val="FFFFFF"/>
                <w:sz w:val="20"/>
                <w:szCs w:val="20"/>
              </w:rPr>
              <w:t>Redni broj</w:t>
            </w:r>
          </w:p>
        </w:tc>
        <w:tc>
          <w:tcPr>
            <w:tcW w:w="3718" w:type="pct"/>
            <w:tcBorders>
              <w:top w:val="single" w:color="auto" w:sz="4" w:space="0"/>
              <w:left w:val="nil"/>
              <w:bottom w:val="single" w:color="auto" w:sz="4" w:space="0"/>
              <w:right w:val="single" w:color="auto" w:sz="4" w:space="0"/>
            </w:tcBorders>
            <w:shd w:val="clear" w:color="000000" w:fill="17375D"/>
            <w:vAlign w:val="center"/>
            <w:hideMark/>
          </w:tcPr>
          <w:p w:rsidRPr="00732B8B" w:rsidR="0028785F" w:rsidP="00D17F2B" w:rsidRDefault="0028785F">
            <w:pPr>
              <w:rPr>
                <w:rFonts w:ascii="Calibri" w:hAnsi="Calibri" w:eastAsia="Times New Roman" w:cs="Times New Roman"/>
                <w:color w:val="FFFFFF"/>
                <w:sz w:val="20"/>
                <w:szCs w:val="20"/>
              </w:rPr>
            </w:pPr>
            <w:r w:rsidRPr="00732B8B">
              <w:rPr>
                <w:rFonts w:ascii="Calibri" w:hAnsi="Calibri" w:eastAsia="Times New Roman" w:cs="Times New Roman"/>
                <w:color w:val="FFFFFF"/>
                <w:sz w:val="20"/>
                <w:szCs w:val="20"/>
              </w:rPr>
              <w:t xml:space="preserve">Naziv </w:t>
            </w:r>
          </w:p>
        </w:tc>
        <w:tc>
          <w:tcPr>
            <w:tcW w:w="649" w:type="pct"/>
            <w:tcBorders>
              <w:top w:val="single" w:color="auto" w:sz="4" w:space="0"/>
              <w:left w:val="nil"/>
              <w:bottom w:val="single" w:color="auto" w:sz="4" w:space="0"/>
              <w:right w:val="single" w:color="auto" w:sz="4" w:space="0"/>
            </w:tcBorders>
            <w:shd w:val="clear" w:color="000000" w:fill="17375D"/>
            <w:vAlign w:val="center"/>
            <w:hideMark/>
          </w:tcPr>
          <w:p w:rsidRPr="00732B8B" w:rsidR="0028785F" w:rsidP="00D17F2B" w:rsidRDefault="0028785F">
            <w:pPr>
              <w:rPr>
                <w:rFonts w:ascii="Calibri" w:hAnsi="Calibri" w:eastAsia="Times New Roman" w:cs="Times New Roman"/>
                <w:color w:val="FFFFFF"/>
                <w:sz w:val="20"/>
                <w:szCs w:val="20"/>
              </w:rPr>
            </w:pPr>
            <w:r w:rsidRPr="00732B8B">
              <w:rPr>
                <w:rFonts w:ascii="Calibri" w:hAnsi="Calibri" w:eastAsia="Times New Roman" w:cs="Times New Roman"/>
                <w:color w:val="FFFFFF"/>
                <w:sz w:val="20"/>
                <w:szCs w:val="20"/>
              </w:rPr>
              <w:t>%</w:t>
            </w:r>
          </w:p>
        </w:tc>
      </w:tr>
      <w:tr w:rsidRPr="00732B8B" w:rsidR="0028785F" w:rsidTr="00D17F2B">
        <w:trPr>
          <w:trHeight w:val="284"/>
        </w:trPr>
        <w:tc>
          <w:tcPr>
            <w:tcW w:w="633" w:type="pct"/>
            <w:tcBorders>
              <w:top w:val="nil"/>
              <w:left w:val="single" w:color="auto" w:sz="4" w:space="0"/>
              <w:bottom w:val="single" w:color="auto" w:sz="4" w:space="0"/>
              <w:right w:val="single" w:color="auto" w:sz="4" w:space="0"/>
            </w:tcBorders>
            <w:shd w:val="clear" w:color="auto" w:fill="auto"/>
            <w:noWrap/>
            <w:vAlign w:val="bottom"/>
            <w:hideMark/>
          </w:tcPr>
          <w:p w:rsidRPr="00732B8B" w:rsidR="0028785F" w:rsidP="00D17F2B" w:rsidRDefault="0028785F">
            <w:pPr>
              <w:rPr>
                <w:rFonts w:ascii="Calibri" w:hAnsi="Calibri" w:eastAsia="Times New Roman" w:cs="Times New Roman"/>
                <w:color w:val="000000"/>
                <w:sz w:val="20"/>
                <w:szCs w:val="20"/>
              </w:rPr>
            </w:pPr>
            <w:r w:rsidRPr="00732B8B">
              <w:rPr>
                <w:rFonts w:ascii="Calibri" w:hAnsi="Calibri" w:eastAsia="Times New Roman" w:cs="Times New Roman"/>
                <w:color w:val="000000"/>
                <w:sz w:val="20"/>
                <w:szCs w:val="20"/>
              </w:rPr>
              <w:t>1.</w:t>
            </w:r>
          </w:p>
        </w:tc>
        <w:tc>
          <w:tcPr>
            <w:tcW w:w="3718" w:type="pct"/>
            <w:tcBorders>
              <w:top w:val="nil"/>
              <w:left w:val="nil"/>
              <w:bottom w:val="single" w:color="auto" w:sz="4" w:space="0"/>
              <w:right w:val="single" w:color="auto" w:sz="4" w:space="0"/>
            </w:tcBorders>
            <w:shd w:val="clear" w:color="auto" w:fill="auto"/>
            <w:noWrap/>
            <w:vAlign w:val="bottom"/>
            <w:hideMark/>
          </w:tcPr>
          <w:p w:rsidRPr="00732B8B" w:rsidR="0028785F" w:rsidP="00D17F2B" w:rsidRDefault="0028785F">
            <w:pPr>
              <w:rPr>
                <w:rFonts w:ascii="Calibri" w:hAnsi="Calibri" w:eastAsia="Times New Roman" w:cs="Times New Roman"/>
                <w:color w:val="000000"/>
                <w:sz w:val="20"/>
                <w:szCs w:val="20"/>
              </w:rPr>
            </w:pPr>
            <w:r>
              <w:rPr>
                <w:rFonts w:ascii="Calibri" w:hAnsi="Calibri" w:eastAsia="Times New Roman" w:cs="Times New Roman"/>
                <w:color w:val="000000"/>
                <w:sz w:val="20"/>
                <w:szCs w:val="20"/>
              </w:rPr>
              <w:t>ZVONKO PEZO</w:t>
            </w:r>
          </w:p>
        </w:tc>
        <w:tc>
          <w:tcPr>
            <w:tcW w:w="649" w:type="pct"/>
            <w:tcBorders>
              <w:top w:val="nil"/>
              <w:left w:val="nil"/>
              <w:bottom w:val="single" w:color="auto" w:sz="4" w:space="0"/>
              <w:right w:val="single" w:color="auto" w:sz="4" w:space="0"/>
            </w:tcBorders>
            <w:shd w:val="clear" w:color="auto" w:fill="auto"/>
            <w:noWrap/>
            <w:vAlign w:val="bottom"/>
            <w:hideMark/>
          </w:tcPr>
          <w:p w:rsidRPr="00732B8B" w:rsidR="0028785F" w:rsidP="00D17F2B" w:rsidRDefault="0028785F">
            <w:pPr>
              <w:jc w:val="right"/>
              <w:rPr>
                <w:rFonts w:ascii="Calibri" w:hAnsi="Calibri" w:eastAsia="Times New Roman" w:cs="Times New Roman"/>
                <w:color w:val="000000"/>
                <w:sz w:val="20"/>
                <w:szCs w:val="20"/>
              </w:rPr>
            </w:pPr>
            <w:r>
              <w:rPr>
                <w:rFonts w:ascii="Calibri" w:hAnsi="Calibri" w:eastAsia="Times New Roman" w:cs="Times New Roman"/>
                <w:color w:val="000000"/>
                <w:sz w:val="20"/>
                <w:szCs w:val="20"/>
              </w:rPr>
              <w:t>100,00</w:t>
            </w:r>
            <w:r w:rsidRPr="00732B8B">
              <w:rPr>
                <w:rFonts w:ascii="Calibri" w:hAnsi="Calibri" w:eastAsia="Times New Roman" w:cs="Times New Roman"/>
                <w:color w:val="000000"/>
                <w:sz w:val="20"/>
                <w:szCs w:val="20"/>
              </w:rPr>
              <w:t>%</w:t>
            </w:r>
          </w:p>
        </w:tc>
      </w:tr>
    </w:tbl>
    <w:p w:rsidR="0028785F" w:rsidP="0028785F" w:rsidRDefault="0028785F">
      <w:pPr>
        <w:ind w:left="360" w:hanging="360"/>
        <w:jc w:val="left"/>
        <w:outlineLvl w:val="0"/>
        <w:rPr>
          <w:rFonts w:ascii="Calibri" w:hAnsi="Calibri" w:eastAsia="Times New Roman" w:cs="Times New Roman"/>
          <w:b/>
          <w:bCs/>
          <w:color w:val="808080" w:themeColor="background1" w:themeShade="80"/>
        </w:rPr>
      </w:pPr>
      <w:r w:rsidRPr="00115134">
        <w:rPr>
          <w:rFonts w:ascii="Calibri" w:hAnsi="Calibri" w:eastAsia="Times New Roman" w:cs="Times New Roman"/>
          <w:b/>
          <w:bCs/>
          <w:color w:val="808080" w:themeColor="background1" w:themeShade="80"/>
        </w:rPr>
        <w:t xml:space="preserve">                                                                                         </w:t>
      </w: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r w:rsidRPr="00115134">
        <w:rPr>
          <w:rFonts w:ascii="Calibri" w:hAnsi="Calibri" w:eastAsia="Times New Roman" w:cs="Times New Roman"/>
          <w:b/>
          <w:bCs/>
          <w:color w:val="808080" w:themeColor="background1" w:themeShade="80"/>
        </w:rPr>
        <w:t xml:space="preserve">            </w:t>
      </w:r>
    </w:p>
    <w:p w:rsidR="0028785F" w:rsidP="0028785F" w:rsidRDefault="0028785F">
      <w:pPr>
        <w:jc w:val="both"/>
      </w:pPr>
      <w:r w:rsidRPr="002A3AEA">
        <w:t xml:space="preserve">Društvo je upisano u Sudski </w:t>
      </w:r>
      <w:r>
        <w:t>u travnju 1994 godine</w:t>
      </w:r>
      <w:r w:rsidRPr="002A3AEA">
        <w:t>. Sjedište po</w:t>
      </w:r>
      <w:r>
        <w:t>duzeća je na adresi Oboj 47</w:t>
      </w:r>
      <w:r w:rsidRPr="002A3AEA">
        <w:t xml:space="preserve">, u Zagrebu. Temeljni kapital društva je </w:t>
      </w:r>
      <w:r>
        <w:t>38.700,00</w:t>
      </w:r>
      <w:r w:rsidRPr="002A3AEA">
        <w:t xml:space="preserve"> Kn. </w:t>
      </w:r>
      <w:r>
        <w:t>Član, osnivač i jedini vlasnik</w:t>
      </w:r>
      <w:r w:rsidRPr="002A3AEA">
        <w:t xml:space="preserve"> društva </w:t>
      </w:r>
      <w:r>
        <w:t>je Zvonko Pezo.</w:t>
      </w:r>
    </w:p>
    <w:p w:rsidRPr="002A3AEA" w:rsidR="0028785F" w:rsidP="0028785F" w:rsidRDefault="0028785F">
      <w:pPr>
        <w:jc w:val="both"/>
      </w:pPr>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r w:rsidRPr="00115134">
        <w:rPr>
          <w:rFonts w:ascii="Calibri" w:hAnsi="Calibri" w:eastAsia="Times New Roman" w:cs="Times New Roman"/>
          <w:b/>
          <w:bCs/>
          <w:color w:val="808080" w:themeColor="background1" w:themeShade="80"/>
        </w:rPr>
        <w:t xml:space="preserve">                   </w:t>
      </w:r>
    </w:p>
    <w:p w:rsidR="0028785F" w:rsidP="0028785F" w:rsidRDefault="0028785F">
      <w:pPr>
        <w:pStyle w:val="naslov2"/>
      </w:pPr>
      <w:bookmarkStart w:name="_Toc356116096" w:id="12"/>
      <w:bookmarkStart w:name="_Toc19747349" w:id="13"/>
      <w:r>
        <w:t>PREDMET POSLOVANJA</w:t>
      </w:r>
      <w:bookmarkEnd w:id="12"/>
      <w:bookmarkEnd w:id="13"/>
    </w:p>
    <w:p w:rsidR="0028785F" w:rsidP="0028785F" w:rsidRDefault="0028785F">
      <w:pPr>
        <w:pStyle w:val="Naslov12"/>
      </w:pPr>
    </w:p>
    <w:p w:rsidR="0028785F" w:rsidP="0028785F" w:rsidRDefault="0028785F">
      <w:pPr>
        <w:jc w:val="both"/>
      </w:pPr>
      <w:r w:rsidRPr="003E1013">
        <w:t>Tvrtka HM-PATRIA d.o.o. osnovana je 1994. godine te uspješno posluje već više od  dvadeset godina. Nakon godina rada, rasta, stjecanja ugleda na tržištu i poslovnih uspjeha</w:t>
      </w:r>
      <w:r>
        <w:t xml:space="preserve"> danas broji</w:t>
      </w:r>
      <w:r w:rsidRPr="003E1013">
        <w:t xml:space="preserve"> stotinjak djelatnika s dugogodišnjim iskustvom u građevinarstvu. </w:t>
      </w:r>
    </w:p>
    <w:p w:rsidR="0028785F" w:rsidP="0028785F" w:rsidRDefault="0028785F">
      <w:pPr>
        <w:jc w:val="both"/>
      </w:pPr>
    </w:p>
    <w:p w:rsidR="0028785F" w:rsidP="0028785F" w:rsidRDefault="0028785F">
      <w:pPr>
        <w:jc w:val="both"/>
      </w:pPr>
      <w:r w:rsidRPr="003E1013">
        <w:t xml:space="preserve">Tvrtka HM-PATRIA d.o.o. izvodi građevinske radove niskogradnje (vodovod, kanalizacija, plinovod, elektroenergetika, šetnice, iskope , nasipe i drugo), te radove visokogradnje, izgradnja, adaptacije, rekonstrukcija i dogradnja objekata. Tvrtka se bavi i uslugama transporta i prijevoza tereta, utovarom i istovarom pomoću auto-dizalica i raspolaže najsuvremenijom građevinskom mehanizacijom i opremom, te velikim voznim i strojnim parkom, od preko 20 službenih vozila među kojima su i šleper, kamion, 2 bagera i  4 autodizalice od 20 do 40 tona, te ostala dostavna vozila, strojevi i oprema. </w:t>
      </w:r>
    </w:p>
    <w:p w:rsidR="0028785F" w:rsidP="0028785F" w:rsidRDefault="0028785F">
      <w:pPr>
        <w:jc w:val="both"/>
      </w:pPr>
    </w:p>
    <w:p w:rsidR="0028785F" w:rsidP="0028785F" w:rsidRDefault="0028785F">
      <w:pPr>
        <w:jc w:val="both"/>
      </w:pPr>
      <w:r w:rsidRPr="003E1013">
        <w:t>Sjedište tvrtke nalazi se u Zagrebu, na adresi Oboj 47, a skladišta se nalaze na izdvojenim lokacijama u Zagrebu. HM-PATRIA posjeduje dobru tehničku opremljenost, a sav alat, građevinske strojeve, teretna motorna vozila, dizalice, kranovi i sredstva kojima se koristi pri realizaciji usluge građenja je  100% u vlasništvu tvrtke.</w:t>
      </w:r>
    </w:p>
    <w:p w:rsidRPr="003E1013" w:rsidR="0028785F" w:rsidP="0028785F" w:rsidRDefault="0028785F">
      <w:pPr>
        <w:jc w:val="both"/>
      </w:pPr>
      <w:r w:rsidRPr="003E1013">
        <w:t>HM-PATRIA danas raspolaže velikim brojem stručnih kadrova i najsuvremenijom mehanizacijom. Navedena stručnost, kvalitetan i iskusan stručni inženjerski i administrativni kadar i suvremena oprema omogućavaju kvalitetno izvođenje građevinsko-obrtničkih radova, a sami radovi koji se nalaze širom Republike Hrvatske stoje kao potvrda kvalitete i stručnosti tvrtke.</w:t>
      </w:r>
    </w:p>
    <w:p w:rsidRPr="003E1013" w:rsidR="0028785F" w:rsidP="0028785F" w:rsidRDefault="0028785F">
      <w:pPr>
        <w:jc w:val="both"/>
      </w:pPr>
      <w:r>
        <w:t>Radovi se izvode</w:t>
      </w:r>
      <w:r w:rsidRPr="003E1013">
        <w:t xml:space="preserve"> za razne privatne i javne investitore po cijeloj Republici Hrvatskoj</w:t>
      </w:r>
      <w:r>
        <w:t>.</w:t>
      </w: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567DB6" w:rsidR="0028785F" w:rsidP="0028785F" w:rsidRDefault="0028785F">
      <w:pPr>
        <w:pStyle w:val="naslov2"/>
      </w:pPr>
      <w:bookmarkStart w:name="_Toc356116097" w:id="14"/>
      <w:bookmarkStart w:name="_Toc19747350" w:id="15"/>
      <w:r w:rsidRPr="00567DB6">
        <w:t>PRESJEK STANJA DRUŠTVA</w:t>
      </w:r>
      <w:bookmarkEnd w:id="14"/>
      <w:bookmarkEnd w:id="15"/>
      <w:r w:rsidRPr="00567DB6">
        <w:t xml:space="preserve"> </w:t>
      </w:r>
    </w:p>
    <w:p w:rsidRPr="00115134" w:rsidR="0028785F" w:rsidP="0028785F" w:rsidRDefault="0028785F">
      <w:pPr>
        <w:contextualSpacing/>
        <w:jc w:val="both"/>
        <w:outlineLvl w:val="1"/>
        <w:rPr>
          <w:rFonts w:ascii="Calibri" w:hAnsi="Calibri" w:eastAsia="Times New Roman" w:cs="Times New Roman"/>
          <w:b/>
          <w:bCs/>
          <w:color w:val="808080" w:themeColor="background1" w:themeShade="80"/>
        </w:rPr>
      </w:pPr>
    </w:p>
    <w:p w:rsidRPr="00115134" w:rsidR="0028785F" w:rsidP="0028785F" w:rsidRDefault="0028785F">
      <w:pPr>
        <w:jc w:val="both"/>
      </w:pPr>
      <w:r w:rsidRPr="00115134">
        <w:t>Aktualno stanje Društva karakterizira težak financijski položaj koji se očituje u sljedećem:</w:t>
      </w:r>
    </w:p>
    <w:p w:rsidRPr="00115134" w:rsidR="0028785F" w:rsidP="0028785F" w:rsidRDefault="0028785F">
      <w:pPr>
        <w:jc w:val="both"/>
      </w:pPr>
    </w:p>
    <w:p w:rsidRPr="007C49BB" w:rsidR="0028785F" w:rsidP="0028785F" w:rsidRDefault="0028785F">
      <w:pPr>
        <w:numPr>
          <w:ilvl w:val="0"/>
          <w:numId w:val="6"/>
        </w:numPr>
        <w:contextualSpacing/>
        <w:jc w:val="both"/>
      </w:pPr>
      <w:r w:rsidRPr="007C49BB">
        <w:lastRenderedPageBreak/>
        <w:t>društvo je u blokadi od 22.07.2019. godine</w:t>
      </w:r>
    </w:p>
    <w:p w:rsidRPr="00603ED7" w:rsidR="0028785F" w:rsidP="0028785F" w:rsidRDefault="0028785F">
      <w:pPr>
        <w:numPr>
          <w:ilvl w:val="0"/>
          <w:numId w:val="6"/>
        </w:numPr>
        <w:contextualSpacing/>
        <w:jc w:val="both"/>
        <w:rPr>
          <w:rFonts w:ascii="Calibri" w:hAnsi="Calibri" w:eastAsia="Times New Roman" w:cs="Times New Roman"/>
          <w:b/>
          <w:bCs/>
          <w:color w:val="345C8C"/>
        </w:rPr>
      </w:pPr>
      <w:r w:rsidRPr="00603ED7">
        <w:t>nemogućnost podmirenja obveza</w:t>
      </w:r>
    </w:p>
    <w:p w:rsidRPr="00115134" w:rsidR="0028785F" w:rsidP="0028785F" w:rsidRDefault="0028785F">
      <w:pPr>
        <w:numPr>
          <w:ilvl w:val="0"/>
          <w:numId w:val="6"/>
        </w:numPr>
        <w:contextualSpacing/>
        <w:jc w:val="both"/>
        <w:rPr>
          <w:rFonts w:ascii="Calibri" w:hAnsi="Calibri" w:eastAsia="Times New Roman" w:cs="Times New Roman"/>
          <w:b/>
          <w:bCs/>
          <w:color w:val="345C8C"/>
        </w:rPr>
      </w:pPr>
      <w:r w:rsidRPr="00115134">
        <w:t>negativan neto obrtni kapital - dospjele novčane obveze premašuju iznos raspoložive imovine unovčive u kratkom roku</w:t>
      </w:r>
    </w:p>
    <w:p w:rsidRPr="00115134" w:rsidR="0028785F" w:rsidP="0028785F" w:rsidRDefault="0028785F">
      <w:pPr>
        <w:numPr>
          <w:ilvl w:val="0"/>
          <w:numId w:val="2"/>
        </w:numPr>
        <w:contextualSpacing/>
        <w:jc w:val="both"/>
        <w:rPr>
          <w:rFonts w:ascii="Calibri" w:hAnsi="Calibri" w:eastAsia="Times New Roman" w:cs="Times New Roman"/>
          <w:bCs/>
        </w:rPr>
      </w:pPr>
      <w:r w:rsidRPr="00115134">
        <w:rPr>
          <w:rFonts w:ascii="Calibri" w:hAnsi="Calibri" w:eastAsia="Times New Roman" w:cs="Times New Roman"/>
          <w:bCs/>
        </w:rPr>
        <w:t>potreba za refinanciranjem obveza prema vjerovnicima zbog ročne neusklađenosti između dospijeća obveza i mogućnosti konverzije raspoložive imovine u likvidna sredstva za njihovo podmirenje</w:t>
      </w:r>
    </w:p>
    <w:p w:rsidRPr="00115134" w:rsidR="0028785F" w:rsidP="0028785F" w:rsidRDefault="0028785F">
      <w:pPr>
        <w:ind w:left="720"/>
        <w:contextualSpacing/>
        <w:jc w:val="both"/>
      </w:pPr>
    </w:p>
    <w:p w:rsidRPr="00567DB6" w:rsidR="0028785F" w:rsidP="0028785F" w:rsidRDefault="0028785F">
      <w:pPr>
        <w:pStyle w:val="naslov2"/>
      </w:pPr>
      <w:bookmarkStart w:name="_Toc356116098" w:id="16"/>
      <w:bookmarkStart w:name="_Toc19747351" w:id="17"/>
      <w:r w:rsidRPr="00567DB6">
        <w:rPr>
          <w:rFonts w:eastAsia="ヒラギノ角ゴ Pro W3"/>
        </w:rPr>
        <w:t>UZROCI FINANCIJSKE KRIZE</w:t>
      </w:r>
      <w:bookmarkEnd w:id="16"/>
      <w:bookmarkEnd w:id="17"/>
      <w:r w:rsidRPr="00567DB6">
        <w:rPr>
          <w:rFonts w:eastAsia="ヒラギノ角ゴ Pro W3"/>
        </w:rPr>
        <w:t xml:space="preserve"> </w:t>
      </w:r>
    </w:p>
    <w:p w:rsidRPr="00115134" w:rsidR="0028785F" w:rsidP="0028785F" w:rsidRDefault="0028785F">
      <w:pPr>
        <w:jc w:val="both"/>
      </w:pPr>
    </w:p>
    <w:p w:rsidRPr="00115134" w:rsidR="0028785F" w:rsidP="0028785F" w:rsidRDefault="0028785F">
      <w:pPr>
        <w:jc w:val="both"/>
      </w:pPr>
      <w:r w:rsidRPr="00115134">
        <w:t>Aktualno stanje Društva rezultat je internih i eksternih kretanja, od kojih su najznačajniji utjecaj imali:</w:t>
      </w:r>
    </w:p>
    <w:p w:rsidRPr="00115134" w:rsidR="0028785F" w:rsidP="0028785F" w:rsidRDefault="0028785F">
      <w:pPr>
        <w:jc w:val="both"/>
      </w:pPr>
    </w:p>
    <w:p w:rsidR="0028785F" w:rsidP="0028785F" w:rsidRDefault="0028785F">
      <w:pPr>
        <w:pStyle w:val="Odlomakpopisa"/>
        <w:numPr>
          <w:ilvl w:val="0"/>
          <w:numId w:val="29"/>
        </w:numPr>
      </w:pPr>
      <w:r>
        <w:t>neplaćanje okončanih situacija i naplate garancije banke zbog kojih se vode sudski sporovi u vrijednosti cca 5.921.000,00 kn te zbog navedenog nisu redovno plaćani dobavljači.</w:t>
      </w:r>
    </w:p>
    <w:p w:rsidR="0028785F" w:rsidP="0028785F" w:rsidRDefault="0028785F">
      <w:pPr>
        <w:pStyle w:val="Odlomakpopisa"/>
        <w:numPr>
          <w:ilvl w:val="0"/>
          <w:numId w:val="29"/>
        </w:numPr>
      </w:pPr>
      <w:r>
        <w:t>Plaće radnicima redovono su isplaćivane kao sve obaveze prema poreznoj upravi.</w:t>
      </w:r>
    </w:p>
    <w:p w:rsidR="0028785F" w:rsidP="0028785F" w:rsidRDefault="0028785F">
      <w:pPr>
        <w:ind w:left="720"/>
        <w:contextualSpacing/>
        <w:jc w:val="both"/>
      </w:pPr>
    </w:p>
    <w:p w:rsidRPr="00115134" w:rsidR="0028785F" w:rsidP="0028785F" w:rsidRDefault="0028785F">
      <w:pPr>
        <w:pStyle w:val="naslov2"/>
        <w:rPr>
          <w:rFonts w:eastAsia="ヒラギノ角ゴ Pro W3"/>
        </w:rPr>
      </w:pPr>
      <w:bookmarkStart w:name="_Toc356116099" w:id="18"/>
      <w:bookmarkStart w:name="_Toc19747352" w:id="19"/>
      <w:r w:rsidRPr="00115134">
        <w:rPr>
          <w:rFonts w:eastAsia="ヒラギノ角ゴ Pro W3"/>
        </w:rPr>
        <w:t>SWOT ANALIZA</w:t>
      </w:r>
      <w:bookmarkEnd w:id="18"/>
      <w:bookmarkEnd w:id="19"/>
    </w:p>
    <w:p w:rsidRPr="00115134" w:rsidR="0028785F" w:rsidP="0028785F" w:rsidRDefault="0028785F">
      <w:pPr>
        <w:ind w:left="792"/>
        <w:contextualSpacing/>
        <w:jc w:val="both"/>
        <w:outlineLvl w:val="1"/>
        <w:rPr>
          <w:rFonts w:ascii="Calibri" w:hAnsi="Calibri" w:eastAsia="ヒラギノ角ゴ Pro W3" w:cs="Times New Roman"/>
          <w:b/>
          <w:bCs/>
          <w:color w:val="808080" w:themeColor="background1" w:themeShade="80"/>
        </w:rPr>
      </w:pPr>
    </w:p>
    <w:p w:rsidRPr="009F5223" w:rsidR="0028785F" w:rsidP="0028785F" w:rsidRDefault="0028785F">
      <w:pPr>
        <w:jc w:val="both"/>
      </w:pPr>
      <w:r w:rsidRPr="009F5223">
        <w:t>Uzimajući u obzir postojeće stanje i pretpostavku ostvarivanja kontinuiteta poslovanja, izdvajamo snage, slabosti, prilike i prijetnje, koje uvjetuju njegovu budućnost:</w:t>
      </w:r>
    </w:p>
    <w:p w:rsidRPr="009F5223" w:rsidR="0028785F" w:rsidP="0028785F" w:rsidRDefault="0028785F">
      <w:pPr>
        <w:jc w:val="both"/>
      </w:pPr>
    </w:p>
    <w:p w:rsidRPr="009F5223" w:rsidR="0028785F" w:rsidP="0028785F" w:rsidRDefault="0028785F">
      <w:pPr>
        <w:jc w:val="both"/>
        <w:rPr>
          <w:b/>
          <w:bCs/>
          <w:u w:val="single"/>
        </w:rPr>
      </w:pPr>
      <w:r w:rsidRPr="009F5223">
        <w:rPr>
          <w:b/>
          <w:bCs/>
          <w:u w:val="single"/>
        </w:rPr>
        <w:t xml:space="preserve">SNAGA </w:t>
      </w:r>
    </w:p>
    <w:p w:rsidRPr="009F5223" w:rsidR="0028785F" w:rsidP="0028785F" w:rsidRDefault="0028785F">
      <w:pPr>
        <w:numPr>
          <w:ilvl w:val="0"/>
          <w:numId w:val="21"/>
        </w:numPr>
        <w:jc w:val="both"/>
        <w:rPr>
          <w:lang w:val="en-US"/>
        </w:rPr>
      </w:pPr>
      <w:r>
        <w:t xml:space="preserve">Oprema </w:t>
      </w:r>
    </w:p>
    <w:p w:rsidRPr="001F0940" w:rsidR="0028785F" w:rsidP="0028785F" w:rsidRDefault="0028785F">
      <w:pPr>
        <w:numPr>
          <w:ilvl w:val="0"/>
          <w:numId w:val="21"/>
        </w:numPr>
        <w:jc w:val="both"/>
        <w:rPr>
          <w:lang w:val="en-US"/>
        </w:rPr>
      </w:pPr>
      <w:r>
        <w:t xml:space="preserve">Vrlo dobra kvaliteta rada </w:t>
      </w:r>
    </w:p>
    <w:p w:rsidRPr="001F0940" w:rsidR="0028785F" w:rsidP="0028785F" w:rsidRDefault="0028785F">
      <w:pPr>
        <w:numPr>
          <w:ilvl w:val="0"/>
          <w:numId w:val="21"/>
        </w:numPr>
        <w:jc w:val="both"/>
        <w:rPr>
          <w:lang w:val="en-US"/>
        </w:rPr>
      </w:pPr>
      <w:r>
        <w:t>Snažna prisutnost na domaćem tržištu dugi niz godina</w:t>
      </w:r>
    </w:p>
    <w:p w:rsidRPr="001F0940" w:rsidR="0028785F" w:rsidP="0028785F" w:rsidRDefault="0028785F">
      <w:pPr>
        <w:numPr>
          <w:ilvl w:val="0"/>
          <w:numId w:val="21"/>
        </w:numPr>
        <w:jc w:val="both"/>
        <w:rPr>
          <w:lang w:val="en-US"/>
        </w:rPr>
      </w:pPr>
      <w:r>
        <w:t xml:space="preserve">Imidž i prepoznatljivost u djelatnosti u stručnom i kvalitetnom smislu </w:t>
      </w:r>
    </w:p>
    <w:p w:rsidRPr="009F5223" w:rsidR="0028785F" w:rsidP="0028785F" w:rsidRDefault="0028785F">
      <w:pPr>
        <w:ind w:left="720"/>
        <w:jc w:val="both"/>
        <w:rPr>
          <w:lang w:val="en-US"/>
        </w:rPr>
      </w:pPr>
    </w:p>
    <w:p w:rsidRPr="009F5223" w:rsidR="0028785F" w:rsidP="0028785F" w:rsidRDefault="0028785F">
      <w:pPr>
        <w:jc w:val="both"/>
        <w:rPr>
          <w:b/>
          <w:bCs/>
          <w:u w:val="single"/>
        </w:rPr>
      </w:pPr>
      <w:r w:rsidRPr="009F5223">
        <w:rPr>
          <w:b/>
          <w:bCs/>
          <w:u w:val="single"/>
        </w:rPr>
        <w:t xml:space="preserve">SLABOSTI </w:t>
      </w:r>
    </w:p>
    <w:p w:rsidRPr="009F5223" w:rsidR="0028785F" w:rsidP="0028785F" w:rsidRDefault="0028785F">
      <w:pPr>
        <w:jc w:val="both"/>
      </w:pPr>
    </w:p>
    <w:p w:rsidR="0028785F" w:rsidP="0028785F" w:rsidRDefault="0028785F">
      <w:pPr>
        <w:numPr>
          <w:ilvl w:val="0"/>
          <w:numId w:val="1"/>
        </w:numPr>
        <w:jc w:val="both"/>
      </w:pPr>
      <w:r w:rsidRPr="009F5223">
        <w:t>Nesposobnost podmirenja obveza</w:t>
      </w:r>
    </w:p>
    <w:p w:rsidR="0028785F" w:rsidP="0028785F" w:rsidRDefault="0028785F">
      <w:pPr>
        <w:numPr>
          <w:ilvl w:val="0"/>
          <w:numId w:val="1"/>
        </w:numPr>
        <w:jc w:val="both"/>
      </w:pPr>
      <w:r>
        <w:t>Odljev radne snage</w:t>
      </w:r>
    </w:p>
    <w:p w:rsidR="0028785F" w:rsidP="0028785F" w:rsidRDefault="0028785F">
      <w:pPr>
        <w:ind w:left="720"/>
        <w:jc w:val="both"/>
      </w:pPr>
    </w:p>
    <w:p w:rsidRPr="009F5223" w:rsidR="0028785F" w:rsidP="0028785F" w:rsidRDefault="0028785F">
      <w:pPr>
        <w:jc w:val="both"/>
        <w:rPr>
          <w:b/>
          <w:bCs/>
          <w:u w:val="single"/>
        </w:rPr>
      </w:pPr>
      <w:r w:rsidRPr="009F5223">
        <w:rPr>
          <w:b/>
          <w:bCs/>
          <w:u w:val="single"/>
        </w:rPr>
        <w:t xml:space="preserve">PRILIKE </w:t>
      </w:r>
    </w:p>
    <w:p w:rsidR="0028785F" w:rsidP="0028785F" w:rsidRDefault="0028785F">
      <w:pPr>
        <w:ind w:left="720"/>
        <w:contextualSpacing/>
        <w:jc w:val="both"/>
      </w:pPr>
    </w:p>
    <w:p w:rsidR="0028785F" w:rsidP="0028785F" w:rsidRDefault="0028785F">
      <w:pPr>
        <w:numPr>
          <w:ilvl w:val="0"/>
          <w:numId w:val="7"/>
        </w:numPr>
        <w:contextualSpacing/>
        <w:jc w:val="both"/>
      </w:pPr>
      <w:r>
        <w:t>Građevinska ekspanzija</w:t>
      </w:r>
    </w:p>
    <w:p w:rsidR="0028785F" w:rsidP="0028785F" w:rsidRDefault="0028785F">
      <w:pPr>
        <w:numPr>
          <w:ilvl w:val="0"/>
          <w:numId w:val="7"/>
        </w:numPr>
        <w:contextualSpacing/>
        <w:jc w:val="both"/>
      </w:pPr>
      <w:r>
        <w:t>Rast potražnje za stanovima i apartmanima u Zagrebu i diljem obale</w:t>
      </w:r>
    </w:p>
    <w:p w:rsidRPr="009F5223" w:rsidR="0028785F" w:rsidP="0028785F" w:rsidRDefault="0028785F">
      <w:pPr>
        <w:ind w:left="720"/>
        <w:contextualSpacing/>
        <w:jc w:val="both"/>
      </w:pPr>
    </w:p>
    <w:p w:rsidRPr="009F5223" w:rsidR="0028785F" w:rsidP="0028785F" w:rsidRDefault="0028785F">
      <w:pPr>
        <w:jc w:val="both"/>
        <w:rPr>
          <w:b/>
          <w:bCs/>
          <w:u w:val="single"/>
        </w:rPr>
      </w:pPr>
      <w:r w:rsidRPr="009F5223">
        <w:rPr>
          <w:b/>
          <w:bCs/>
          <w:u w:val="single"/>
        </w:rPr>
        <w:t xml:space="preserve">OPASNOSTI </w:t>
      </w:r>
    </w:p>
    <w:p w:rsidRPr="009F5223" w:rsidR="0028785F" w:rsidP="0028785F" w:rsidRDefault="0028785F">
      <w:pPr>
        <w:jc w:val="both"/>
        <w:rPr>
          <w:b/>
          <w:bCs/>
          <w:u w:val="single"/>
        </w:rPr>
      </w:pPr>
    </w:p>
    <w:p w:rsidR="0028785F" w:rsidP="0028785F" w:rsidRDefault="0028785F">
      <w:pPr>
        <w:numPr>
          <w:ilvl w:val="0"/>
          <w:numId w:val="8"/>
        </w:numPr>
        <w:contextualSpacing/>
        <w:jc w:val="both"/>
      </w:pPr>
      <w:r>
        <w:t>Odljev radne snage usred nelikvidnosti</w:t>
      </w:r>
    </w:p>
    <w:p w:rsidRPr="009F5223" w:rsidR="0028785F" w:rsidP="0028785F" w:rsidRDefault="0028785F">
      <w:pPr>
        <w:numPr>
          <w:ilvl w:val="0"/>
          <w:numId w:val="8"/>
        </w:numPr>
        <w:contextualSpacing/>
        <w:jc w:val="both"/>
      </w:pPr>
      <w:r>
        <w:t>Nemogućnost dovršetka započetih ugovorenih poslova uslijed nedostatka likvidnih sredstava</w:t>
      </w:r>
    </w:p>
    <w:p w:rsidRPr="00115134" w:rsidR="0028785F" w:rsidP="0028785F" w:rsidRDefault="0028785F">
      <w:pPr>
        <w:jc w:val="right"/>
        <w:rPr>
          <w:b/>
          <w:color w:val="7F7F7F" w:themeColor="text1" w:themeTint="80"/>
          <w:sz w:val="28"/>
          <w:szCs w:val="28"/>
        </w:rPr>
      </w:pPr>
    </w:p>
    <w:p w:rsidRPr="00115134" w:rsidR="0028785F" w:rsidP="0028785F" w:rsidRDefault="0028785F">
      <w:pPr>
        <w:ind w:left="360"/>
        <w:jc w:val="left"/>
        <w:outlineLvl w:val="0"/>
        <w:rPr>
          <w:rFonts w:ascii="Calibri" w:hAnsi="Calibri" w:eastAsia="Times New Roman" w:cs="Times New Roman"/>
          <w:b/>
          <w:bCs/>
          <w:color w:val="808080" w:themeColor="background1" w:themeShade="80"/>
        </w:rPr>
      </w:pPr>
    </w:p>
    <w:p w:rsidRPr="00115134" w:rsidR="0028785F" w:rsidP="0028785F" w:rsidRDefault="0028785F">
      <w:pPr>
        <w:pStyle w:val="Naslov12"/>
        <w:numPr>
          <w:ilvl w:val="0"/>
          <w:numId w:val="5"/>
        </w:numPr>
      </w:pPr>
      <w:r w:rsidRPr="00115134">
        <w:t xml:space="preserve"> </w:t>
      </w:r>
      <w:bookmarkStart w:name="_Toc356116100" w:id="20"/>
      <w:bookmarkStart w:name="_Toc19747353" w:id="21"/>
      <w:r w:rsidRPr="00115134">
        <w:t>PREGLED POVIJESNIH PODATAKA O POS</w:t>
      </w:r>
      <w:r>
        <w:t>LOVANJU za 2017., 2018</w:t>
      </w:r>
      <w:r w:rsidRPr="00115134">
        <w:t>.</w:t>
      </w:r>
      <w:bookmarkEnd w:id="20"/>
      <w:r>
        <w:t>, i na 31.07.2019. godine</w:t>
      </w:r>
      <w:bookmarkEnd w:id="21"/>
    </w:p>
    <w:p w:rsidRPr="00115134" w:rsidR="0028785F" w:rsidP="0028785F" w:rsidRDefault="0028785F">
      <w:pPr>
        <w:ind w:left="360"/>
        <w:jc w:val="left"/>
        <w:outlineLvl w:val="0"/>
        <w:rPr>
          <w:rFonts w:ascii="Calibri" w:hAnsi="Calibri" w:eastAsia="Times New Roman" w:cs="Times New Roman"/>
          <w:b/>
          <w:bCs/>
          <w:color w:val="808080" w:themeColor="background1" w:themeShade="80"/>
        </w:rPr>
      </w:pPr>
    </w:p>
    <w:p w:rsidR="0028785F" w:rsidP="0028785F" w:rsidRDefault="0028785F">
      <w:pPr>
        <w:pStyle w:val="naslov2"/>
      </w:pPr>
      <w:bookmarkStart w:name="_Toc356116101" w:id="22"/>
      <w:bookmarkStart w:name="_Toc19747354" w:id="23"/>
      <w:r w:rsidRPr="00115134">
        <w:t>BILANCA</w:t>
      </w:r>
      <w:bookmarkEnd w:id="22"/>
      <w:bookmarkEnd w:id="23"/>
      <w:r w:rsidRPr="00115134">
        <w:t xml:space="preserve"> </w:t>
      </w:r>
    </w:p>
    <w:p w:rsidRPr="00F76873" w:rsidR="0028785F" w:rsidP="0028785F" w:rsidRDefault="0028785F">
      <w:pPr>
        <w:rPr>
          <w:sz w:val="20"/>
          <w:szCs w:val="20"/>
        </w:rPr>
      </w:pPr>
      <w:r>
        <w:tab/>
      </w:r>
      <w:r>
        <w:tab/>
      </w:r>
      <w:r>
        <w:tab/>
      </w:r>
      <w:r>
        <w:tab/>
      </w:r>
      <w:r>
        <w:tab/>
      </w:r>
      <w:r>
        <w:tab/>
      </w:r>
      <w:r>
        <w:tab/>
      </w:r>
      <w:r>
        <w:tab/>
      </w:r>
      <w:r>
        <w:tab/>
      </w:r>
      <w:r>
        <w:tab/>
      </w:r>
      <w:r>
        <w:tab/>
      </w:r>
      <w:r>
        <w:tab/>
      </w:r>
      <w:r w:rsidRPr="00F76873">
        <w:rPr>
          <w:sz w:val="20"/>
          <w:szCs w:val="20"/>
        </w:rPr>
        <w:t>(u kn)</w:t>
      </w:r>
    </w:p>
    <w:tbl>
      <w:tblPr>
        <w:tblW w:w="5000" w:type="pct"/>
        <w:tblLook w:firstRow="1" w:lastRow="0" w:firstColumn="1" w:lastColumn="0" w:noHBand="0" w:noVBand="1" w:val="04A0"/>
      </w:tblPr>
      <w:tblGrid>
        <w:gridCol w:w="5718"/>
        <w:gridCol w:w="1146"/>
        <w:gridCol w:w="1146"/>
        <w:gridCol w:w="1233"/>
      </w:tblGrid>
      <w:tr w:rsidRPr="007C49BB" w:rsidR="0028785F" w:rsidTr="00D17F2B">
        <w:trPr>
          <w:trHeight w:val="170"/>
        </w:trPr>
        <w:tc>
          <w:tcPr>
            <w:tcW w:w="3093" w:type="pct"/>
            <w:tcBorders>
              <w:top w:val="single" w:color="auto" w:sz="4" w:space="0"/>
              <w:left w:val="single" w:color="auto" w:sz="4" w:space="0"/>
              <w:bottom w:val="single" w:color="auto" w:sz="4" w:space="0"/>
              <w:right w:val="single" w:color="auto" w:sz="4" w:space="0"/>
            </w:tcBorders>
            <w:shd w:val="clear" w:color="000000" w:fill="963634"/>
            <w:vAlign w:val="center"/>
            <w:hideMark/>
          </w:tcPr>
          <w:p w:rsidRPr="007C49BB" w:rsidR="0028785F" w:rsidP="00D17F2B" w:rsidRDefault="0028785F">
            <w:pPr>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OPIS</w:t>
            </w:r>
          </w:p>
        </w:tc>
        <w:tc>
          <w:tcPr>
            <w:tcW w:w="620" w:type="pct"/>
            <w:tcBorders>
              <w:top w:val="single" w:color="auto" w:sz="4" w:space="0"/>
              <w:left w:val="nil"/>
              <w:bottom w:val="single" w:color="auto" w:sz="4" w:space="0"/>
              <w:right w:val="single" w:color="auto" w:sz="4" w:space="0"/>
            </w:tcBorders>
            <w:shd w:val="clear" w:color="000000" w:fill="963634"/>
            <w:vAlign w:val="center"/>
            <w:hideMark/>
          </w:tcPr>
          <w:p w:rsidRPr="007C49BB" w:rsidR="0028785F" w:rsidP="00D17F2B" w:rsidRDefault="0028785F">
            <w:pPr>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2017</w:t>
            </w:r>
          </w:p>
        </w:tc>
        <w:tc>
          <w:tcPr>
            <w:tcW w:w="620" w:type="pct"/>
            <w:tcBorders>
              <w:top w:val="single" w:color="auto" w:sz="4" w:space="0"/>
              <w:left w:val="nil"/>
              <w:bottom w:val="single" w:color="auto" w:sz="4" w:space="0"/>
              <w:right w:val="single" w:color="auto" w:sz="4" w:space="0"/>
            </w:tcBorders>
            <w:shd w:val="clear" w:color="000000" w:fill="963634"/>
            <w:vAlign w:val="center"/>
            <w:hideMark/>
          </w:tcPr>
          <w:p w:rsidRPr="007C49BB" w:rsidR="0028785F" w:rsidP="00D17F2B" w:rsidRDefault="0028785F">
            <w:pPr>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2018</w:t>
            </w:r>
          </w:p>
        </w:tc>
        <w:tc>
          <w:tcPr>
            <w:tcW w:w="667" w:type="pct"/>
            <w:tcBorders>
              <w:top w:val="single" w:color="auto" w:sz="4" w:space="0"/>
              <w:left w:val="nil"/>
              <w:bottom w:val="single" w:color="auto" w:sz="4" w:space="0"/>
              <w:right w:val="single" w:color="auto" w:sz="4" w:space="0"/>
            </w:tcBorders>
            <w:shd w:val="clear" w:color="000000" w:fill="963634"/>
            <w:vAlign w:val="center"/>
            <w:hideMark/>
          </w:tcPr>
          <w:p w:rsidRPr="007C49BB" w:rsidR="0028785F" w:rsidP="00D17F2B" w:rsidRDefault="0028785F">
            <w:pPr>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Prilagođeno 31.07.2019.</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67"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noWrap/>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AKTIVA</w:t>
            </w:r>
          </w:p>
        </w:tc>
        <w:tc>
          <w:tcPr>
            <w:tcW w:w="620" w:type="pct"/>
            <w:tcBorders>
              <w:top w:val="nil"/>
              <w:left w:val="nil"/>
              <w:bottom w:val="single" w:color="auto" w:sz="4" w:space="0"/>
              <w:right w:val="single" w:color="auto" w:sz="4" w:space="0"/>
            </w:tcBorders>
            <w:shd w:val="clear" w:color="000000" w:fill="16365C"/>
            <w:noWrap/>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29.039.467</w:t>
            </w:r>
          </w:p>
        </w:tc>
        <w:tc>
          <w:tcPr>
            <w:tcW w:w="620" w:type="pct"/>
            <w:tcBorders>
              <w:top w:val="nil"/>
              <w:left w:val="nil"/>
              <w:bottom w:val="single" w:color="auto" w:sz="4" w:space="0"/>
              <w:right w:val="single" w:color="auto" w:sz="4" w:space="0"/>
            </w:tcBorders>
            <w:shd w:val="clear" w:color="000000" w:fill="16365C"/>
            <w:noWrap/>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33.506.477</w:t>
            </w:r>
          </w:p>
        </w:tc>
        <w:tc>
          <w:tcPr>
            <w:tcW w:w="667" w:type="pct"/>
            <w:tcBorders>
              <w:top w:val="nil"/>
              <w:left w:val="nil"/>
              <w:bottom w:val="single" w:color="auto" w:sz="4" w:space="0"/>
              <w:right w:val="single" w:color="auto" w:sz="4" w:space="0"/>
            </w:tcBorders>
            <w:shd w:val="clear" w:color="000000" w:fill="16365C"/>
            <w:noWrap/>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17.962.503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lastRenderedPageBreak/>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67"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xml:space="preserve">DUGOTRAJNA IMOVINA </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3.297.814</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3.469.477</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3.249.426</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 xml:space="preserve">II. MATERIJALNA IMOVINA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2.933.214</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3.112.877</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2.892.826</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Zemljište</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1.627.241</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1.627.241</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1.653.478</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Građevinski objekti</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Postrojenja i oprema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734.179</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718.715</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607.885</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Alati, pogonski inventar i transportna imovina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571.794</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766.921</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631.463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 xml:space="preserve">III. DUGOTRAJNA FINANCIJSKA IMOVINA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364.600</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356.600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356.600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Udjeli (dionice) kod povezanih poduzetnika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364.600</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356.600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356.600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xml:space="preserve"> KRATKOTRAJNA IMOVINA </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23.875.864</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27.322.917</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12.762.192</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 xml:space="preserve">I. ZALIHE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4.585.822</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5.227.311</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1.622.552</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Sirovine i materijal</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1.847.522</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2.938.538</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Proizvodnja u tijeku</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261.653</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310.876</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272.109</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Gotovi proizvodi</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2.476.647</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1.977.897</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1.350.443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 xml:space="preserve">II. POTRAŽIVANJA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9.230.515</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12.139.499</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1.352.147</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Potraživanja od kupaca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8.064.647</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11.376.129</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1.336.272</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Potraživanja od zaposlenika i vlasnika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15.296</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Potraživanja od države i drugih institucija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930.938</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618.909</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15.875</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Ostala potraživanja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219.634</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144.461</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 xml:space="preserve">III. KRATKOTRAJNA FINANCIJSKA IMOVINA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9.939.004</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9.856.615</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9.787.493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Dani zajmovi, depoziti i sl.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9.939.004</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9.856.615</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9.787.493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IV. NOVAC U BANCI I BLAGAJNI</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120.523</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99.492</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PLAĆENI TROŠKOVI BUDUĆEG RAZDOBLJA I OBRAČUNATI PRIHODI</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1.865.789</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2.714.083</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1.950.885</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67"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noWrap/>
            <w:vAlign w:val="bottom"/>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PASIVA</w:t>
            </w:r>
          </w:p>
        </w:tc>
        <w:tc>
          <w:tcPr>
            <w:tcW w:w="620" w:type="pct"/>
            <w:tcBorders>
              <w:top w:val="nil"/>
              <w:left w:val="nil"/>
              <w:bottom w:val="single" w:color="auto" w:sz="4" w:space="0"/>
              <w:right w:val="single" w:color="auto" w:sz="4" w:space="0"/>
            </w:tcBorders>
            <w:shd w:val="clear" w:color="000000" w:fill="16365C"/>
            <w:noWrap/>
            <w:vAlign w:val="bottom"/>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29.039.467</w:t>
            </w:r>
          </w:p>
        </w:tc>
        <w:tc>
          <w:tcPr>
            <w:tcW w:w="620" w:type="pct"/>
            <w:tcBorders>
              <w:top w:val="nil"/>
              <w:left w:val="nil"/>
              <w:bottom w:val="single" w:color="auto" w:sz="4" w:space="0"/>
              <w:right w:val="single" w:color="auto" w:sz="4" w:space="0"/>
            </w:tcBorders>
            <w:shd w:val="clear" w:color="000000" w:fill="16365C"/>
            <w:noWrap/>
            <w:vAlign w:val="bottom"/>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33.506.477</w:t>
            </w:r>
          </w:p>
        </w:tc>
        <w:tc>
          <w:tcPr>
            <w:tcW w:w="667" w:type="pct"/>
            <w:tcBorders>
              <w:top w:val="nil"/>
              <w:left w:val="nil"/>
              <w:bottom w:val="single" w:color="auto" w:sz="4" w:space="0"/>
              <w:right w:val="single" w:color="auto" w:sz="4" w:space="0"/>
            </w:tcBorders>
            <w:shd w:val="clear" w:color="000000" w:fill="16365C"/>
            <w:noWrap/>
            <w:vAlign w:val="bottom"/>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17.962.503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20"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c>
          <w:tcPr>
            <w:tcW w:w="667" w:type="pct"/>
            <w:tcBorders>
              <w:top w:val="nil"/>
              <w:left w:val="nil"/>
              <w:bottom w:val="single" w:color="auto" w:sz="4" w:space="0"/>
              <w:right w:val="single" w:color="auto" w:sz="4" w:space="0"/>
            </w:tcBorders>
            <w:shd w:val="clear" w:color="000000" w:fill="FFFFFF"/>
            <w:noWrap/>
            <w:vAlign w:val="bottom"/>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xml:space="preserve">KAPITAL I REZERVE </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6.369.370</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6.567.838</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-5.540.991</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I. TEMELJNI (UPISANI) KAPITAL</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38.700</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38.700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38.700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ZADRŽANA DOBIT</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5.895.391</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6.330.670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6.529.138</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II. REZULTAT POSLOVNE GODINE</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435.279</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198.468</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b/>
                <w:bCs/>
                <w:sz w:val="18"/>
                <w:szCs w:val="18"/>
                <w:lang w:val="en-US"/>
              </w:rPr>
            </w:pPr>
            <w:r w:rsidRPr="007C49BB">
              <w:rPr>
                <w:rFonts w:ascii="Calibri" w:hAnsi="Calibri" w:eastAsia="Times New Roman" w:cs="Calibri"/>
                <w:b/>
                <w:bCs/>
                <w:sz w:val="18"/>
                <w:szCs w:val="18"/>
                <w:lang w:val="en-US"/>
              </w:rPr>
              <w:t>-12.108.829</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DUGOROČNE OBVEZE</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114.778</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2.154.440</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803.300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prema bankama i drugim financijskim institucijama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114.778</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2.154.440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803.300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xml:space="preserve">KRATKOROČNE OBVEZE </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22.555.319</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24.784.199</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righ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22.700.194</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za zajmove, depozite i slično</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400.000</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1.183.155</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749.966</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prema bankama i drugim financijskim institucijama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14.639.032</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8.976.678</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6.899.413</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za predujmove</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56.068</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56.068</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56.068</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prema dobavljačima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6.394.058</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12.706.174</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12.172.900</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prema zaposlenicima </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628.870</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823.598</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1.287.045</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Obveze za poreze, doprinose i slična davanja</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374.867</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563.090</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1.223.475</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FFFFFF"/>
            <w:vAlign w:val="center"/>
            <w:hideMark/>
          </w:tcPr>
          <w:p w:rsidRPr="007C49BB" w:rsidR="0028785F" w:rsidP="00D17F2B" w:rsidRDefault="0028785F">
            <w:pPr>
              <w:jc w:val="left"/>
              <w:rPr>
                <w:rFonts w:ascii="Calibri" w:hAnsi="Calibri" w:eastAsia="Times New Roman" w:cs="Calibri"/>
                <w:sz w:val="18"/>
                <w:szCs w:val="18"/>
                <w:lang w:val="en-US"/>
              </w:rPr>
            </w:pPr>
            <w:r w:rsidRPr="007C49BB">
              <w:rPr>
                <w:rFonts w:ascii="Calibri" w:hAnsi="Calibri" w:eastAsia="Times New Roman" w:cs="Calibri"/>
                <w:sz w:val="18"/>
                <w:szCs w:val="18"/>
                <w:lang w:val="en-US"/>
              </w:rPr>
              <w:t xml:space="preserve">     Ostale kratkoročne obveze</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62.424</w:t>
            </w:r>
          </w:p>
        </w:tc>
        <w:tc>
          <w:tcPr>
            <w:tcW w:w="620"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475.436</w:t>
            </w:r>
          </w:p>
        </w:tc>
        <w:tc>
          <w:tcPr>
            <w:tcW w:w="667" w:type="pct"/>
            <w:tcBorders>
              <w:top w:val="nil"/>
              <w:left w:val="nil"/>
              <w:bottom w:val="single" w:color="auto" w:sz="4" w:space="0"/>
              <w:right w:val="single" w:color="auto" w:sz="4" w:space="0"/>
            </w:tcBorders>
            <w:shd w:val="clear" w:color="000000" w:fill="FFFFFF"/>
            <w:vAlign w:val="center"/>
            <w:hideMark/>
          </w:tcPr>
          <w:p w:rsidRPr="007C49BB" w:rsidR="0028785F" w:rsidP="00D17F2B" w:rsidRDefault="0028785F">
            <w:pPr>
              <w:jc w:val="right"/>
              <w:rPr>
                <w:rFonts w:ascii="Calibri" w:hAnsi="Calibri" w:eastAsia="Times New Roman" w:cs="Calibri"/>
                <w:sz w:val="18"/>
                <w:szCs w:val="18"/>
                <w:lang w:val="en-US"/>
              </w:rPr>
            </w:pPr>
            <w:r w:rsidRPr="007C49BB">
              <w:rPr>
                <w:rFonts w:ascii="Calibri" w:hAnsi="Calibri" w:eastAsia="Times New Roman" w:cs="Calibri"/>
                <w:sz w:val="18"/>
                <w:szCs w:val="18"/>
                <w:lang w:val="en-US"/>
              </w:rPr>
              <w:t>311.327</w:t>
            </w:r>
          </w:p>
        </w:tc>
      </w:tr>
      <w:tr w:rsidRPr="007C49BB" w:rsidR="0028785F" w:rsidTr="00D17F2B">
        <w:trPr>
          <w:trHeight w:val="170"/>
        </w:trPr>
        <w:tc>
          <w:tcPr>
            <w:tcW w:w="3093" w:type="pct"/>
            <w:tcBorders>
              <w:top w:val="nil"/>
              <w:left w:val="single" w:color="auto" w:sz="4" w:space="0"/>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ODGOĐENO PLAĆANJE TROŠKOVA I PRIHOD BUDUĆEGA RAZDOBLJA</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w:t>
            </w:r>
          </w:p>
        </w:tc>
        <w:tc>
          <w:tcPr>
            <w:tcW w:w="620"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w:t>
            </w:r>
          </w:p>
        </w:tc>
        <w:tc>
          <w:tcPr>
            <w:tcW w:w="667" w:type="pct"/>
            <w:tcBorders>
              <w:top w:val="nil"/>
              <w:left w:val="nil"/>
              <w:bottom w:val="single" w:color="auto" w:sz="4" w:space="0"/>
              <w:right w:val="single" w:color="auto" w:sz="4" w:space="0"/>
            </w:tcBorders>
            <w:shd w:val="clear" w:color="000000" w:fill="16365C"/>
            <w:vAlign w:val="center"/>
            <w:hideMark/>
          </w:tcPr>
          <w:p w:rsidRPr="007C49BB" w:rsidR="0028785F" w:rsidP="00D17F2B" w:rsidRDefault="0028785F">
            <w:pPr>
              <w:jc w:val="left"/>
              <w:rPr>
                <w:rFonts w:ascii="Calibri" w:hAnsi="Calibri" w:eastAsia="Times New Roman" w:cs="Calibri"/>
                <w:b/>
                <w:bCs/>
                <w:color w:val="FFFFFF"/>
                <w:sz w:val="18"/>
                <w:szCs w:val="18"/>
                <w:lang w:val="en-US"/>
              </w:rPr>
            </w:pPr>
            <w:r w:rsidRPr="007C49BB">
              <w:rPr>
                <w:rFonts w:ascii="Calibri" w:hAnsi="Calibri" w:eastAsia="Times New Roman" w:cs="Calibri"/>
                <w:b/>
                <w:bCs/>
                <w:color w:val="FFFFFF"/>
                <w:sz w:val="18"/>
                <w:szCs w:val="18"/>
                <w:lang w:val="en-US"/>
              </w:rPr>
              <w:t> </w:t>
            </w:r>
          </w:p>
        </w:tc>
      </w:tr>
    </w:tbl>
    <w:p w:rsidR="0028785F" w:rsidP="0028785F" w:rsidRDefault="0028785F">
      <w:pPr>
        <w:jc w:val="both"/>
      </w:pPr>
    </w:p>
    <w:p w:rsidR="0028785F" w:rsidP="0028785F" w:rsidRDefault="0028785F">
      <w:pPr>
        <w:jc w:val="both"/>
      </w:pPr>
    </w:p>
    <w:p w:rsidR="0028785F" w:rsidP="0028785F" w:rsidRDefault="0028785F">
      <w:pPr>
        <w:jc w:val="both"/>
      </w:pPr>
    </w:p>
    <w:p w:rsidRPr="00115134" w:rsidR="0028785F" w:rsidP="0028785F" w:rsidRDefault="0028785F">
      <w:pPr>
        <w:jc w:val="both"/>
      </w:pPr>
    </w:p>
    <w:p w:rsidR="0028785F" w:rsidP="0028785F" w:rsidRDefault="0028785F">
      <w:pPr>
        <w:pStyle w:val="naslov2"/>
      </w:pPr>
      <w:bookmarkStart w:name="_Toc356116104" w:id="24"/>
      <w:bookmarkStart w:name="_Toc19747355" w:id="25"/>
      <w:r w:rsidRPr="00115134">
        <w:t>RAČUN DOBITI I GUBITKA</w:t>
      </w:r>
      <w:bookmarkEnd w:id="24"/>
      <w:bookmarkEnd w:id="25"/>
    </w:p>
    <w:p w:rsidR="0028785F" w:rsidP="0028785F" w:rsidRDefault="0028785F">
      <w:pPr>
        <w:pStyle w:val="Naslov11"/>
        <w:numPr>
          <w:ilvl w:val="0"/>
          <w:numId w:val="0"/>
        </w:numPr>
      </w:pPr>
    </w:p>
    <w:p w:rsidR="0028785F" w:rsidP="0028785F" w:rsidRDefault="0028785F">
      <w:pPr>
        <w:pStyle w:val="Naslov11"/>
        <w:numPr>
          <w:ilvl w:val="0"/>
          <w:numId w:val="0"/>
        </w:numPr>
        <w:ind w:left="360" w:hanging="360"/>
      </w:pPr>
    </w:p>
    <w:p w:rsidRPr="00712D52" w:rsidR="0028785F" w:rsidP="0028785F" w:rsidRDefault="0028785F">
      <w:pPr>
        <w:rPr>
          <w:sz w:val="20"/>
          <w:szCs w:val="20"/>
        </w:rPr>
      </w:pPr>
      <w:r>
        <w:tab/>
      </w:r>
      <w:r>
        <w:tab/>
      </w:r>
      <w:r>
        <w:tab/>
      </w:r>
      <w:r>
        <w:tab/>
      </w:r>
      <w:r>
        <w:tab/>
      </w:r>
      <w:r>
        <w:tab/>
      </w:r>
      <w:r>
        <w:tab/>
      </w:r>
      <w:r>
        <w:tab/>
      </w:r>
      <w:r>
        <w:tab/>
      </w:r>
      <w:r>
        <w:tab/>
      </w:r>
      <w:r>
        <w:tab/>
      </w:r>
      <w:r>
        <w:tab/>
      </w:r>
      <w:r w:rsidRPr="00712D52">
        <w:rPr>
          <w:sz w:val="20"/>
          <w:szCs w:val="20"/>
        </w:rPr>
        <w:t>(u kn)</w:t>
      </w:r>
      <w:r w:rsidRPr="00712D52">
        <w:rPr>
          <w:sz w:val="20"/>
          <w:szCs w:val="20"/>
        </w:rPr>
        <w:tab/>
      </w:r>
    </w:p>
    <w:tbl>
      <w:tblPr>
        <w:tblW w:w="5000" w:type="pct"/>
        <w:tblLook w:firstRow="1" w:lastRow="0" w:firstColumn="1" w:lastColumn="0" w:noHBand="0" w:noVBand="1" w:val="04A0"/>
      </w:tblPr>
      <w:tblGrid>
        <w:gridCol w:w="5450"/>
        <w:gridCol w:w="1209"/>
        <w:gridCol w:w="1209"/>
        <w:gridCol w:w="1375"/>
      </w:tblGrid>
      <w:tr w:rsidRPr="007C49BB" w:rsidR="0028785F" w:rsidTr="00D17F2B">
        <w:trPr>
          <w:trHeight w:val="552"/>
        </w:trPr>
        <w:tc>
          <w:tcPr>
            <w:tcW w:w="2948" w:type="pct"/>
            <w:tcBorders>
              <w:top w:val="single" w:color="auto" w:sz="4" w:space="0"/>
              <w:left w:val="single" w:color="auto" w:sz="4" w:space="0"/>
              <w:bottom w:val="single" w:color="auto" w:sz="4" w:space="0"/>
              <w:right w:val="nil"/>
            </w:tcBorders>
            <w:shd w:val="clear" w:color="000000" w:fill="963634"/>
            <w:vAlign w:val="center"/>
            <w:hideMark/>
          </w:tcPr>
          <w:p w:rsidRPr="007C49BB" w:rsidR="0028785F" w:rsidP="00D17F2B" w:rsidRDefault="0028785F">
            <w:pPr>
              <w:rPr>
                <w:b/>
                <w:color w:val="FFFFFF" w:themeColor="background1"/>
                <w:sz w:val="20"/>
                <w:szCs w:val="20"/>
                <w:lang w:val="en-US"/>
              </w:rPr>
            </w:pPr>
            <w:r w:rsidRPr="007C49BB">
              <w:rPr>
                <w:b/>
                <w:color w:val="FFFFFF" w:themeColor="background1"/>
                <w:sz w:val="20"/>
                <w:szCs w:val="20"/>
                <w:lang w:val="en-US"/>
              </w:rPr>
              <w:t>Opis</w:t>
            </w:r>
          </w:p>
        </w:tc>
        <w:tc>
          <w:tcPr>
            <w:tcW w:w="654" w:type="pct"/>
            <w:tcBorders>
              <w:top w:val="single" w:color="auto" w:sz="4" w:space="0"/>
              <w:left w:val="nil"/>
              <w:bottom w:val="single" w:color="auto" w:sz="4" w:space="0"/>
              <w:right w:val="nil"/>
            </w:tcBorders>
            <w:shd w:val="clear" w:color="000000" w:fill="963634"/>
            <w:vAlign w:val="center"/>
            <w:hideMark/>
          </w:tcPr>
          <w:p w:rsidRPr="007C49BB" w:rsidR="0028785F" w:rsidP="00D17F2B" w:rsidRDefault="0028785F">
            <w:pPr>
              <w:rPr>
                <w:b/>
                <w:color w:val="FFFFFF" w:themeColor="background1"/>
                <w:sz w:val="20"/>
                <w:szCs w:val="20"/>
                <w:lang w:val="en-US"/>
              </w:rPr>
            </w:pPr>
            <w:r w:rsidRPr="007C49BB">
              <w:rPr>
                <w:b/>
                <w:color w:val="FFFFFF" w:themeColor="background1"/>
                <w:sz w:val="20"/>
                <w:szCs w:val="20"/>
                <w:lang w:val="en-US"/>
              </w:rPr>
              <w:t>2017</w:t>
            </w:r>
          </w:p>
        </w:tc>
        <w:tc>
          <w:tcPr>
            <w:tcW w:w="654" w:type="pct"/>
            <w:tcBorders>
              <w:top w:val="single" w:color="auto" w:sz="4" w:space="0"/>
              <w:left w:val="nil"/>
              <w:bottom w:val="single" w:color="auto" w:sz="4" w:space="0"/>
              <w:right w:val="nil"/>
            </w:tcBorders>
            <w:shd w:val="clear" w:color="000000" w:fill="963634"/>
            <w:vAlign w:val="center"/>
            <w:hideMark/>
          </w:tcPr>
          <w:p w:rsidRPr="007C49BB" w:rsidR="0028785F" w:rsidP="00D17F2B" w:rsidRDefault="0028785F">
            <w:pPr>
              <w:rPr>
                <w:b/>
                <w:color w:val="FFFFFF" w:themeColor="background1"/>
                <w:sz w:val="20"/>
                <w:szCs w:val="20"/>
                <w:lang w:val="en-US"/>
              </w:rPr>
            </w:pPr>
            <w:r w:rsidRPr="007C49BB">
              <w:rPr>
                <w:b/>
                <w:color w:val="FFFFFF" w:themeColor="background1"/>
                <w:sz w:val="20"/>
                <w:szCs w:val="20"/>
                <w:lang w:val="en-US"/>
              </w:rPr>
              <w:t>2018</w:t>
            </w:r>
          </w:p>
        </w:tc>
        <w:tc>
          <w:tcPr>
            <w:tcW w:w="744" w:type="pct"/>
            <w:tcBorders>
              <w:top w:val="single" w:color="auto" w:sz="4" w:space="0"/>
              <w:left w:val="nil"/>
              <w:bottom w:val="single" w:color="auto" w:sz="4" w:space="0"/>
              <w:right w:val="nil"/>
            </w:tcBorders>
            <w:shd w:val="clear" w:color="000000" w:fill="963634"/>
            <w:vAlign w:val="center"/>
            <w:hideMark/>
          </w:tcPr>
          <w:p w:rsidRPr="007C49BB" w:rsidR="0028785F" w:rsidP="00D17F2B" w:rsidRDefault="0028785F">
            <w:pPr>
              <w:rPr>
                <w:b/>
                <w:color w:val="FFFFFF" w:themeColor="background1"/>
                <w:sz w:val="20"/>
                <w:szCs w:val="20"/>
                <w:lang w:val="en-US"/>
              </w:rPr>
            </w:pPr>
            <w:r w:rsidRPr="007C49BB">
              <w:rPr>
                <w:b/>
                <w:color w:val="FFFFFF" w:themeColor="background1"/>
                <w:sz w:val="20"/>
                <w:szCs w:val="20"/>
                <w:lang w:val="en-US"/>
              </w:rPr>
              <w:t>Prilagođeno 31.07.2019.</w:t>
            </w:r>
          </w:p>
        </w:tc>
      </w:tr>
      <w:tr w:rsidRPr="007C49BB" w:rsidR="0028785F" w:rsidTr="00D17F2B">
        <w:trPr>
          <w:trHeight w:val="276"/>
        </w:trPr>
        <w:tc>
          <w:tcPr>
            <w:tcW w:w="2948" w:type="pct"/>
            <w:tcBorders>
              <w:top w:val="nil"/>
              <w:left w:val="nil"/>
              <w:bottom w:val="nil"/>
              <w:right w:val="nil"/>
            </w:tcBorders>
            <w:shd w:val="clear" w:color="auto" w:fill="auto"/>
            <w:noWrap/>
            <w:vAlign w:val="center"/>
            <w:hideMark/>
          </w:tcPr>
          <w:p w:rsidRPr="007C49BB" w:rsidR="0028785F" w:rsidP="00D17F2B" w:rsidRDefault="0028785F">
            <w:pPr>
              <w:jc w:val="left"/>
              <w:rPr>
                <w:sz w:val="20"/>
                <w:szCs w:val="20"/>
                <w:lang w:val="en-US"/>
              </w:rPr>
            </w:pPr>
          </w:p>
        </w:tc>
        <w:tc>
          <w:tcPr>
            <w:tcW w:w="654" w:type="pct"/>
            <w:tcBorders>
              <w:top w:val="nil"/>
              <w:left w:val="nil"/>
              <w:bottom w:val="nil"/>
              <w:right w:val="nil"/>
            </w:tcBorders>
            <w:shd w:val="clear" w:color="auto" w:fill="auto"/>
            <w:noWrap/>
            <w:vAlign w:val="center"/>
            <w:hideMark/>
          </w:tcPr>
          <w:p w:rsidRPr="007C49BB" w:rsidR="0028785F" w:rsidP="00D17F2B" w:rsidRDefault="0028785F">
            <w:pPr>
              <w:jc w:val="right"/>
              <w:rPr>
                <w:rFonts w:ascii="Times New Roman" w:hAnsi="Times New Roman" w:cs="Times New Roman"/>
                <w:sz w:val="20"/>
                <w:szCs w:val="20"/>
                <w:lang w:val="en-US"/>
              </w:rPr>
            </w:pPr>
          </w:p>
        </w:tc>
        <w:tc>
          <w:tcPr>
            <w:tcW w:w="654" w:type="pct"/>
            <w:tcBorders>
              <w:top w:val="nil"/>
              <w:left w:val="nil"/>
              <w:bottom w:val="nil"/>
              <w:right w:val="nil"/>
            </w:tcBorders>
            <w:shd w:val="clear" w:color="auto" w:fill="auto"/>
            <w:noWrap/>
            <w:vAlign w:val="center"/>
            <w:hideMark/>
          </w:tcPr>
          <w:p w:rsidRPr="007C49BB" w:rsidR="0028785F" w:rsidP="00D17F2B" w:rsidRDefault="0028785F">
            <w:pPr>
              <w:jc w:val="right"/>
              <w:rPr>
                <w:rFonts w:ascii="Times New Roman" w:hAnsi="Times New Roman" w:cs="Times New Roman"/>
                <w:sz w:val="20"/>
                <w:szCs w:val="20"/>
                <w:lang w:val="en-US"/>
              </w:rPr>
            </w:pPr>
          </w:p>
        </w:tc>
        <w:tc>
          <w:tcPr>
            <w:tcW w:w="744" w:type="pct"/>
            <w:tcBorders>
              <w:top w:val="nil"/>
              <w:left w:val="nil"/>
              <w:bottom w:val="nil"/>
              <w:right w:val="nil"/>
            </w:tcBorders>
            <w:shd w:val="clear" w:color="auto" w:fill="auto"/>
            <w:noWrap/>
            <w:vAlign w:val="center"/>
            <w:hideMark/>
          </w:tcPr>
          <w:p w:rsidRPr="007C49BB" w:rsidR="0028785F" w:rsidP="00D17F2B" w:rsidRDefault="0028785F">
            <w:pPr>
              <w:jc w:val="right"/>
              <w:rPr>
                <w:rFonts w:ascii="Times New Roman" w:hAnsi="Times New Roman" w:cs="Times New Roman"/>
                <w:sz w:val="20"/>
                <w:szCs w:val="20"/>
                <w:lang w:val="en-US"/>
              </w:rPr>
            </w:pPr>
          </w:p>
        </w:tc>
      </w:tr>
      <w:tr w:rsidRPr="007C49BB" w:rsidR="0028785F" w:rsidTr="00D17F2B">
        <w:trPr>
          <w:trHeight w:val="276"/>
        </w:trPr>
        <w:tc>
          <w:tcPr>
            <w:tcW w:w="2948" w:type="pct"/>
            <w:tcBorders>
              <w:top w:val="single" w:color="auto" w:sz="4" w:space="0"/>
              <w:left w:val="nil"/>
              <w:bottom w:val="single" w:color="auto" w:sz="4" w:space="0"/>
              <w:right w:val="nil"/>
            </w:tcBorders>
            <w:shd w:val="clear" w:color="000000" w:fill="215967"/>
            <w:noWrap/>
            <w:vAlign w:val="bottom"/>
            <w:hideMark/>
          </w:tcPr>
          <w:p w:rsidRPr="007C49BB" w:rsidR="0028785F" w:rsidP="00D17F2B" w:rsidRDefault="0028785F">
            <w:pPr>
              <w:jc w:val="left"/>
              <w:rPr>
                <w:b/>
                <w:color w:val="FFFFFF" w:themeColor="background1"/>
                <w:sz w:val="20"/>
                <w:szCs w:val="20"/>
                <w:lang w:val="en-US"/>
              </w:rPr>
            </w:pPr>
            <w:r w:rsidRPr="007C49BB">
              <w:rPr>
                <w:b/>
                <w:color w:val="FFFFFF" w:themeColor="background1"/>
                <w:sz w:val="20"/>
                <w:szCs w:val="20"/>
                <w:lang w:val="en-US"/>
              </w:rPr>
              <w:t>Poslovni prihodi</w:t>
            </w:r>
          </w:p>
        </w:tc>
        <w:tc>
          <w:tcPr>
            <w:tcW w:w="654" w:type="pct"/>
            <w:tcBorders>
              <w:top w:val="single" w:color="auto" w:sz="4" w:space="0"/>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29.495.490</w:t>
            </w:r>
          </w:p>
        </w:tc>
        <w:tc>
          <w:tcPr>
            <w:tcW w:w="654" w:type="pct"/>
            <w:tcBorders>
              <w:top w:val="single" w:color="auto" w:sz="4" w:space="0"/>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50.111.948</w:t>
            </w:r>
          </w:p>
        </w:tc>
        <w:tc>
          <w:tcPr>
            <w:tcW w:w="744" w:type="pct"/>
            <w:tcBorders>
              <w:top w:val="single" w:color="auto" w:sz="4" w:space="0"/>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17.156.530</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r>
      <w:tr w:rsidRPr="007C49BB" w:rsidR="0028785F" w:rsidTr="00D17F2B">
        <w:trPr>
          <w:trHeight w:val="276"/>
        </w:trPr>
        <w:tc>
          <w:tcPr>
            <w:tcW w:w="2948"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left"/>
              <w:rPr>
                <w:b/>
                <w:color w:val="FFFFFF" w:themeColor="background1"/>
                <w:sz w:val="20"/>
                <w:szCs w:val="20"/>
                <w:lang w:val="en-US"/>
              </w:rPr>
            </w:pPr>
            <w:r w:rsidRPr="007C49BB">
              <w:rPr>
                <w:b/>
                <w:color w:val="FFFFFF" w:themeColor="background1"/>
                <w:sz w:val="20"/>
                <w:szCs w:val="20"/>
                <w:lang w:val="en-US"/>
              </w:rPr>
              <w:t>Poslovni rashodi</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28.491.720</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48.692.612</w:t>
            </w:r>
          </w:p>
        </w:tc>
        <w:tc>
          <w:tcPr>
            <w:tcW w:w="74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23.774.723</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lastRenderedPageBreak/>
              <w:t>Materijalni troškovi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16.346.779</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32.814.095</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14.733.934</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Troškovi osoblja</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9.982.209</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13.043.931</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7.574.312</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Ostali troškovi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2.115.579</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2.834.586</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963.873</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Ostali poslovni rashodi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47.153</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0</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502.604</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xml:space="preserve">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xml:space="preserve">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xml:space="preserve"> </w:t>
            </w:r>
          </w:p>
        </w:tc>
      </w:tr>
      <w:tr w:rsidRPr="007C49BB" w:rsidR="0028785F" w:rsidTr="00D17F2B">
        <w:trPr>
          <w:trHeight w:val="276"/>
        </w:trPr>
        <w:tc>
          <w:tcPr>
            <w:tcW w:w="2948"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left"/>
              <w:rPr>
                <w:b/>
                <w:color w:val="FFFFFF" w:themeColor="background1"/>
                <w:sz w:val="20"/>
                <w:szCs w:val="20"/>
                <w:lang w:val="en-US"/>
              </w:rPr>
            </w:pPr>
            <w:r w:rsidRPr="007C49BB">
              <w:rPr>
                <w:b/>
                <w:color w:val="FFFFFF" w:themeColor="background1"/>
                <w:sz w:val="20"/>
                <w:szCs w:val="20"/>
                <w:lang w:val="en-US"/>
              </w:rPr>
              <w:t>EBITDA</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1.003.770</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1.419.336</w:t>
            </w:r>
          </w:p>
        </w:tc>
        <w:tc>
          <w:tcPr>
            <w:tcW w:w="74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-6.618.193</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color w:val="FF0000"/>
                <w:sz w:val="20"/>
                <w:szCs w:val="20"/>
                <w:lang w:val="en-US"/>
              </w:rPr>
            </w:pPr>
            <w:r w:rsidRPr="007C49BB">
              <w:rPr>
                <w:color w:val="FF0000"/>
                <w:sz w:val="20"/>
                <w:szCs w:val="20"/>
                <w:lang w:val="en-US"/>
              </w:rPr>
              <w:t>%</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color w:val="FF0000"/>
                <w:sz w:val="20"/>
                <w:szCs w:val="20"/>
                <w:lang w:val="en-US"/>
              </w:rPr>
            </w:pPr>
            <w:r w:rsidRPr="007C49BB">
              <w:rPr>
                <w:color w:val="FF0000"/>
                <w:sz w:val="20"/>
                <w:szCs w:val="20"/>
                <w:lang w:val="en-US"/>
              </w:rPr>
              <w:t>3%</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color w:val="FF0000"/>
                <w:sz w:val="20"/>
                <w:szCs w:val="20"/>
                <w:lang w:val="en-US"/>
              </w:rPr>
            </w:pPr>
            <w:r w:rsidRPr="007C49BB">
              <w:rPr>
                <w:color w:val="FF0000"/>
                <w:sz w:val="20"/>
                <w:szCs w:val="20"/>
                <w:lang w:val="en-US"/>
              </w:rPr>
              <w:t>3%</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color w:val="FF0000"/>
                <w:sz w:val="20"/>
                <w:szCs w:val="20"/>
                <w:lang w:val="en-US"/>
              </w:rPr>
            </w:pPr>
            <w:r w:rsidRPr="007C49BB">
              <w:rPr>
                <w:color w:val="FF0000"/>
                <w:sz w:val="20"/>
                <w:szCs w:val="20"/>
                <w:lang w:val="en-US"/>
              </w:rPr>
              <w:t>-39%</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Amortizacija</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344.698</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369.432</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246.288</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Rezerviranja</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62.424</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475.436</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0</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Vrijednosno usklađenje potraživanja</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0</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72.438</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6.148.402</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r>
      <w:tr w:rsidRPr="007C49BB" w:rsidR="0028785F" w:rsidTr="00D17F2B">
        <w:trPr>
          <w:trHeight w:val="276"/>
        </w:trPr>
        <w:tc>
          <w:tcPr>
            <w:tcW w:w="2948"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left"/>
              <w:rPr>
                <w:b/>
                <w:color w:val="FFFFFF" w:themeColor="background1"/>
                <w:sz w:val="20"/>
                <w:szCs w:val="20"/>
                <w:lang w:val="en-US"/>
              </w:rPr>
            </w:pPr>
            <w:r w:rsidRPr="007C49BB">
              <w:rPr>
                <w:b/>
                <w:color w:val="FFFFFF" w:themeColor="background1"/>
                <w:sz w:val="20"/>
                <w:szCs w:val="20"/>
                <w:lang w:val="en-US"/>
              </w:rPr>
              <w:t>EBIT</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596.648</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574.468</w:t>
            </w:r>
          </w:p>
        </w:tc>
        <w:tc>
          <w:tcPr>
            <w:tcW w:w="74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-6.864.481</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color w:val="FF0000"/>
                <w:sz w:val="20"/>
                <w:szCs w:val="20"/>
                <w:lang w:val="en-US"/>
              </w:rPr>
            </w:pPr>
            <w:r w:rsidRPr="007C49BB">
              <w:rPr>
                <w:color w:val="FF0000"/>
                <w:sz w:val="20"/>
                <w:szCs w:val="20"/>
                <w:lang w:val="en-US"/>
              </w:rPr>
              <w:t>%</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color w:val="FF0000"/>
                <w:sz w:val="20"/>
                <w:szCs w:val="20"/>
                <w:lang w:val="en-US"/>
              </w:rPr>
            </w:pPr>
            <w:r w:rsidRPr="007C49BB">
              <w:rPr>
                <w:color w:val="FF0000"/>
                <w:sz w:val="20"/>
                <w:szCs w:val="20"/>
                <w:lang w:val="en-US"/>
              </w:rPr>
              <w:t>2%</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color w:val="FF0000"/>
                <w:sz w:val="20"/>
                <w:szCs w:val="20"/>
                <w:lang w:val="en-US"/>
              </w:rPr>
            </w:pPr>
            <w:r w:rsidRPr="007C49BB">
              <w:rPr>
                <w:color w:val="FF0000"/>
                <w:sz w:val="20"/>
                <w:szCs w:val="20"/>
                <w:lang w:val="en-US"/>
              </w:rPr>
              <w:t>1%</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color w:val="FF0000"/>
                <w:sz w:val="20"/>
                <w:szCs w:val="20"/>
                <w:lang w:val="en-US"/>
              </w:rPr>
            </w:pPr>
            <w:r w:rsidRPr="007C49BB">
              <w:rPr>
                <w:color w:val="FF0000"/>
                <w:sz w:val="20"/>
                <w:szCs w:val="20"/>
                <w:lang w:val="en-US"/>
              </w:rPr>
              <w:t>-40%</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Financijski prihodi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439.892</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280.042</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1.290.686</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Financijski rashodi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472.251</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416.835</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386.632</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UKUPNI PRIHODI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29.935.382</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50.391.990</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18.447.216</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UKUPNI RASHODI</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29.371.093</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50.026.753</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30.556.045</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 </w:t>
            </w:r>
          </w:p>
        </w:tc>
      </w:tr>
      <w:tr w:rsidRPr="007C49BB" w:rsidR="0028785F" w:rsidTr="00D17F2B">
        <w:trPr>
          <w:trHeight w:val="276"/>
        </w:trPr>
        <w:tc>
          <w:tcPr>
            <w:tcW w:w="2948"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left"/>
              <w:rPr>
                <w:sz w:val="20"/>
                <w:szCs w:val="20"/>
                <w:lang w:val="en-US"/>
              </w:rPr>
            </w:pPr>
            <w:r w:rsidRPr="007C49BB">
              <w:rPr>
                <w:sz w:val="20"/>
                <w:szCs w:val="20"/>
                <w:lang w:val="en-US"/>
              </w:rPr>
              <w:t>DOBIT (GUBITAK) PRIJE OPOREZIVANJA</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sz w:val="20"/>
                <w:szCs w:val="20"/>
                <w:lang w:val="en-US"/>
              </w:rPr>
            </w:pPr>
            <w:r w:rsidRPr="007C49BB">
              <w:rPr>
                <w:sz w:val="20"/>
                <w:szCs w:val="20"/>
                <w:lang w:val="en-US"/>
              </w:rPr>
              <w:t>564.289</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sz w:val="20"/>
                <w:szCs w:val="20"/>
                <w:lang w:val="en-US"/>
              </w:rPr>
            </w:pPr>
            <w:r w:rsidRPr="007C49BB">
              <w:rPr>
                <w:sz w:val="20"/>
                <w:szCs w:val="20"/>
                <w:lang w:val="en-US"/>
              </w:rPr>
              <w:t>365.237</w:t>
            </w:r>
          </w:p>
        </w:tc>
        <w:tc>
          <w:tcPr>
            <w:tcW w:w="74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sz w:val="20"/>
                <w:szCs w:val="20"/>
                <w:lang w:val="en-US"/>
              </w:rPr>
            </w:pPr>
            <w:r w:rsidRPr="007C49BB">
              <w:rPr>
                <w:sz w:val="20"/>
                <w:szCs w:val="20"/>
                <w:lang w:val="en-US"/>
              </w:rPr>
              <w:t>-12.108.829</w:t>
            </w:r>
          </w:p>
        </w:tc>
      </w:tr>
      <w:tr w:rsidRPr="007C49BB" w:rsidR="0028785F" w:rsidTr="00D17F2B">
        <w:trPr>
          <w:trHeight w:val="276"/>
        </w:trPr>
        <w:tc>
          <w:tcPr>
            <w:tcW w:w="2948"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sz w:val="20"/>
                <w:szCs w:val="20"/>
                <w:lang w:val="en-US"/>
              </w:rPr>
            </w:pPr>
            <w:r w:rsidRPr="007C49BB">
              <w:rPr>
                <w:sz w:val="20"/>
                <w:szCs w:val="20"/>
                <w:lang w:val="en-US"/>
              </w:rPr>
              <w:t>Porez na dobit</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129.010</w:t>
            </w:r>
          </w:p>
        </w:tc>
        <w:tc>
          <w:tcPr>
            <w:tcW w:w="65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166.769</w:t>
            </w:r>
          </w:p>
        </w:tc>
        <w:tc>
          <w:tcPr>
            <w:tcW w:w="744"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sz w:val="20"/>
                <w:szCs w:val="20"/>
                <w:lang w:val="en-US"/>
              </w:rPr>
            </w:pPr>
            <w:r w:rsidRPr="007C49BB">
              <w:rPr>
                <w:sz w:val="20"/>
                <w:szCs w:val="20"/>
                <w:lang w:val="en-US"/>
              </w:rPr>
              <w:t>0</w:t>
            </w:r>
          </w:p>
        </w:tc>
      </w:tr>
      <w:tr w:rsidRPr="007C49BB" w:rsidR="0028785F" w:rsidTr="00D17F2B">
        <w:trPr>
          <w:trHeight w:val="276"/>
        </w:trPr>
        <w:tc>
          <w:tcPr>
            <w:tcW w:w="2948"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left"/>
              <w:rPr>
                <w:b/>
                <w:color w:val="FFFFFF" w:themeColor="background1"/>
                <w:sz w:val="20"/>
                <w:szCs w:val="20"/>
                <w:lang w:val="en-US"/>
              </w:rPr>
            </w:pPr>
            <w:r w:rsidRPr="007C49BB">
              <w:rPr>
                <w:b/>
                <w:color w:val="FFFFFF" w:themeColor="background1"/>
                <w:sz w:val="20"/>
                <w:szCs w:val="20"/>
                <w:lang w:val="en-US"/>
              </w:rPr>
              <w:t>DOBITAK (GUBITAK) NAKON OPOREZIVANJA</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435.279</w:t>
            </w:r>
          </w:p>
        </w:tc>
        <w:tc>
          <w:tcPr>
            <w:tcW w:w="65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198.468</w:t>
            </w:r>
          </w:p>
        </w:tc>
        <w:tc>
          <w:tcPr>
            <w:tcW w:w="744" w:type="pct"/>
            <w:tcBorders>
              <w:top w:val="nil"/>
              <w:left w:val="nil"/>
              <w:bottom w:val="single" w:color="auto" w:sz="4" w:space="0"/>
              <w:right w:val="nil"/>
            </w:tcBorders>
            <w:shd w:val="clear" w:color="000000" w:fill="215967"/>
            <w:noWrap/>
            <w:vAlign w:val="bottom"/>
            <w:hideMark/>
          </w:tcPr>
          <w:p w:rsidRPr="007C49BB" w:rsidR="0028785F" w:rsidP="00D17F2B" w:rsidRDefault="0028785F">
            <w:pPr>
              <w:jc w:val="right"/>
              <w:rPr>
                <w:b/>
                <w:color w:val="FFFFFF" w:themeColor="background1"/>
                <w:sz w:val="20"/>
                <w:szCs w:val="20"/>
                <w:lang w:val="en-US"/>
              </w:rPr>
            </w:pPr>
            <w:r w:rsidRPr="007C49BB">
              <w:rPr>
                <w:b/>
                <w:color w:val="FFFFFF" w:themeColor="background1"/>
                <w:sz w:val="20"/>
                <w:szCs w:val="20"/>
                <w:lang w:val="en-US"/>
              </w:rPr>
              <w:t>-12.108.829</w:t>
            </w:r>
          </w:p>
        </w:tc>
      </w:tr>
    </w:tbl>
    <w:p w:rsidRPr="00115134" w:rsidR="0028785F" w:rsidP="0028785F" w:rsidRDefault="0028785F">
      <w:pPr>
        <w:jc w:val="both"/>
      </w:pPr>
    </w:p>
    <w:p w:rsidRPr="00115134" w:rsidR="0028785F" w:rsidP="0028785F" w:rsidRDefault="0028785F">
      <w:pPr>
        <w:jc w:val="both"/>
        <w:rPr>
          <w:b/>
          <w:color w:val="808080" w:themeColor="background1" w:themeShade="80"/>
          <w:sz w:val="18"/>
          <w:szCs w:val="18"/>
        </w:rPr>
      </w:pPr>
      <w:r w:rsidRPr="00115134">
        <w:tab/>
      </w:r>
      <w:r w:rsidRPr="00115134">
        <w:tab/>
      </w:r>
      <w:r w:rsidRPr="00115134">
        <w:tab/>
      </w:r>
      <w:r w:rsidRPr="00115134">
        <w:tab/>
      </w:r>
      <w:r w:rsidRPr="00115134">
        <w:tab/>
      </w:r>
      <w:r w:rsidRPr="00115134">
        <w:tab/>
      </w:r>
      <w:r w:rsidRPr="00115134">
        <w:tab/>
      </w:r>
      <w:r w:rsidRPr="00115134">
        <w:tab/>
      </w:r>
      <w:r w:rsidRPr="00115134">
        <w:tab/>
      </w:r>
      <w:r w:rsidRPr="00115134">
        <w:tab/>
      </w:r>
      <w:r w:rsidRPr="00115134">
        <w:tab/>
      </w:r>
    </w:p>
    <w:p w:rsidR="0028785F" w:rsidP="0028785F" w:rsidRDefault="0028785F">
      <w:pPr>
        <w:ind w:left="360"/>
        <w:jc w:val="left"/>
        <w:outlineLvl w:val="0"/>
      </w:pPr>
    </w:p>
    <w:p w:rsidR="0028785F" w:rsidP="0028785F" w:rsidRDefault="0028785F">
      <w:pPr>
        <w:ind w:left="360"/>
        <w:jc w:val="left"/>
        <w:outlineLvl w:val="0"/>
      </w:pPr>
    </w:p>
    <w:p w:rsidR="0028785F" w:rsidP="0028785F" w:rsidRDefault="0028785F">
      <w:pPr>
        <w:ind w:left="360"/>
        <w:jc w:val="left"/>
        <w:outlineLvl w:val="0"/>
      </w:pPr>
    </w:p>
    <w:p w:rsidR="0028785F" w:rsidP="0028785F" w:rsidRDefault="0028785F">
      <w:pPr>
        <w:ind w:left="360"/>
        <w:jc w:val="left"/>
        <w:outlineLvl w:val="0"/>
      </w:pPr>
    </w:p>
    <w:p w:rsidRPr="00115134" w:rsidR="0028785F" w:rsidP="0028785F" w:rsidRDefault="0028785F">
      <w:pPr>
        <w:ind w:left="360"/>
        <w:jc w:val="left"/>
        <w:outlineLvl w:val="0"/>
      </w:pPr>
    </w:p>
    <w:p w:rsidR="0028785F" w:rsidP="0028785F" w:rsidRDefault="0028785F">
      <w:pPr>
        <w:jc w:val="left"/>
      </w:pPr>
    </w:p>
    <w:p w:rsidR="0028785F" w:rsidP="0028785F" w:rsidRDefault="0028785F">
      <w:pPr>
        <w:jc w:val="left"/>
      </w:pPr>
    </w:p>
    <w:p w:rsidR="0028785F" w:rsidP="0028785F" w:rsidRDefault="0028785F">
      <w:pPr>
        <w:jc w:val="left"/>
      </w:pPr>
    </w:p>
    <w:p w:rsidRPr="00115134"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Pr="00115134" w:rsidR="0028785F" w:rsidP="0028785F" w:rsidRDefault="0028785F">
      <w:pPr>
        <w:jc w:val="left"/>
      </w:pPr>
    </w:p>
    <w:p w:rsidRPr="00EF440F" w:rsidR="0028785F" w:rsidP="0028785F" w:rsidRDefault="0028785F">
      <w:pPr>
        <w:pStyle w:val="naslov2"/>
      </w:pPr>
      <w:bookmarkStart w:name="_Toc356116105" w:id="26"/>
      <w:bookmarkStart w:name="_Toc19747356" w:id="27"/>
      <w:r w:rsidRPr="00EF440F">
        <w:t>FINANCIJSKI POKAZATELJI POSLOVANJA</w:t>
      </w:r>
      <w:bookmarkEnd w:id="26"/>
      <w:bookmarkEnd w:id="27"/>
    </w:p>
    <w:p w:rsidRPr="00115134" w:rsidR="0028785F" w:rsidP="0028785F" w:rsidRDefault="0028785F">
      <w:pPr>
        <w:contextualSpacing/>
        <w:jc w:val="both"/>
        <w:outlineLvl w:val="1"/>
        <w:rPr>
          <w:rFonts w:ascii="Calibri" w:hAnsi="Calibri" w:eastAsia="Times New Roman" w:cs="Times New Roman"/>
          <w:b/>
          <w:bCs/>
          <w:color w:val="808080" w:themeColor="background1" w:themeShade="80"/>
        </w:rPr>
      </w:pPr>
    </w:p>
    <w:p w:rsidR="0028785F" w:rsidP="0028785F" w:rsidRDefault="0028785F">
      <w:pPr>
        <w:pStyle w:val="naslov3"/>
      </w:pPr>
      <w:bookmarkStart w:name="_Toc356116106" w:id="28"/>
      <w:bookmarkStart w:name="_Toc19747357" w:id="29"/>
      <w:r w:rsidRPr="00115134">
        <w:t>Neto obrtni kapital</w:t>
      </w:r>
      <w:bookmarkEnd w:id="28"/>
      <w:bookmarkEnd w:id="29"/>
    </w:p>
    <w:p w:rsidR="0028785F" w:rsidP="0028785F" w:rsidRDefault="0028785F">
      <w:pPr>
        <w:jc w:val="right"/>
        <w:rPr>
          <w:i/>
          <w:sz w:val="20"/>
          <w:szCs w:val="20"/>
        </w:rPr>
      </w:pPr>
      <w:r>
        <w:tab/>
      </w:r>
      <w:r>
        <w:tab/>
      </w:r>
      <w:r>
        <w:rPr>
          <w:i/>
          <w:sz w:val="20"/>
          <w:szCs w:val="20"/>
        </w:rPr>
        <w:t xml:space="preserve">(u </w:t>
      </w:r>
      <w:r w:rsidRPr="009C7899">
        <w:rPr>
          <w:i/>
          <w:sz w:val="20"/>
          <w:szCs w:val="20"/>
        </w:rPr>
        <w:t xml:space="preserve"> kn)</w:t>
      </w:r>
    </w:p>
    <w:tbl>
      <w:tblPr>
        <w:tblW w:w="5000" w:type="pct"/>
        <w:tblLook w:firstRow="1" w:lastRow="0" w:firstColumn="1" w:lastColumn="0" w:noHBand="0" w:noVBand="1" w:val="04A0"/>
      </w:tblPr>
      <w:tblGrid>
        <w:gridCol w:w="4812"/>
        <w:gridCol w:w="1477"/>
        <w:gridCol w:w="1477"/>
        <w:gridCol w:w="1477"/>
      </w:tblGrid>
      <w:tr w:rsidRPr="007C49BB" w:rsidR="0028785F" w:rsidTr="00D17F2B">
        <w:trPr>
          <w:trHeight w:val="552"/>
        </w:trPr>
        <w:tc>
          <w:tcPr>
            <w:tcW w:w="2602" w:type="pct"/>
            <w:tcBorders>
              <w:top w:val="single" w:color="auto" w:sz="4" w:space="0"/>
              <w:left w:val="nil"/>
              <w:bottom w:val="single" w:color="auto" w:sz="4" w:space="0"/>
              <w:right w:val="nil"/>
            </w:tcBorders>
            <w:shd w:val="clear" w:color="000000" w:fill="16365C"/>
            <w:vAlign w:val="center"/>
            <w:hideMark/>
          </w:tcPr>
          <w:p w:rsidRPr="007C49BB" w:rsidR="0028785F" w:rsidP="00D17F2B" w:rsidRDefault="0028785F">
            <w:pPr>
              <w:rPr>
                <w:rFonts w:ascii="Calibri" w:hAnsi="Calibri" w:eastAsia="Times New Roman" w:cs="Calibri"/>
                <w:b/>
                <w:bCs/>
                <w:color w:val="FFFFFF"/>
                <w:sz w:val="20"/>
                <w:szCs w:val="20"/>
                <w:lang w:val="en-US"/>
              </w:rPr>
            </w:pPr>
            <w:r w:rsidRPr="007C49BB">
              <w:rPr>
                <w:rFonts w:ascii="Calibri" w:hAnsi="Calibri" w:eastAsia="Times New Roman" w:cs="Calibri"/>
                <w:b/>
                <w:bCs/>
                <w:color w:val="FFFFFF"/>
                <w:sz w:val="20"/>
                <w:szCs w:val="20"/>
                <w:lang w:val="en-US"/>
              </w:rPr>
              <w:t>O  p  i  s</w:t>
            </w:r>
          </w:p>
        </w:tc>
        <w:tc>
          <w:tcPr>
            <w:tcW w:w="799" w:type="pct"/>
            <w:tcBorders>
              <w:top w:val="single" w:color="auto" w:sz="4" w:space="0"/>
              <w:left w:val="nil"/>
              <w:bottom w:val="single" w:color="auto" w:sz="4" w:space="0"/>
              <w:right w:val="nil"/>
            </w:tcBorders>
            <w:shd w:val="clear" w:color="000000" w:fill="16365C"/>
            <w:vAlign w:val="center"/>
            <w:hideMark/>
          </w:tcPr>
          <w:p w:rsidRPr="007C49BB" w:rsidR="0028785F" w:rsidP="00D17F2B" w:rsidRDefault="0028785F">
            <w:pPr>
              <w:rPr>
                <w:rFonts w:ascii="Calibri" w:hAnsi="Calibri" w:eastAsia="Times New Roman" w:cs="Calibri"/>
                <w:b/>
                <w:bCs/>
                <w:color w:val="FFFFFF"/>
                <w:sz w:val="20"/>
                <w:szCs w:val="20"/>
                <w:lang w:val="en-US"/>
              </w:rPr>
            </w:pPr>
            <w:r w:rsidRPr="007C49BB">
              <w:rPr>
                <w:rFonts w:ascii="Calibri" w:hAnsi="Calibri" w:eastAsia="Times New Roman" w:cs="Calibri"/>
                <w:b/>
                <w:bCs/>
                <w:color w:val="FFFFFF"/>
                <w:sz w:val="20"/>
                <w:szCs w:val="20"/>
                <w:lang w:val="en-US"/>
              </w:rPr>
              <w:t>2017.</w:t>
            </w:r>
          </w:p>
        </w:tc>
        <w:tc>
          <w:tcPr>
            <w:tcW w:w="799" w:type="pct"/>
            <w:tcBorders>
              <w:top w:val="single" w:color="auto" w:sz="4" w:space="0"/>
              <w:left w:val="nil"/>
              <w:bottom w:val="single" w:color="auto" w:sz="4" w:space="0"/>
              <w:right w:val="nil"/>
            </w:tcBorders>
            <w:shd w:val="clear" w:color="000000" w:fill="16365C"/>
            <w:vAlign w:val="center"/>
            <w:hideMark/>
          </w:tcPr>
          <w:p w:rsidRPr="007C49BB" w:rsidR="0028785F" w:rsidP="00D17F2B" w:rsidRDefault="0028785F">
            <w:pPr>
              <w:rPr>
                <w:rFonts w:ascii="Calibri" w:hAnsi="Calibri" w:eastAsia="Times New Roman" w:cs="Calibri"/>
                <w:b/>
                <w:bCs/>
                <w:color w:val="FFFFFF"/>
                <w:sz w:val="20"/>
                <w:szCs w:val="20"/>
                <w:lang w:val="en-US"/>
              </w:rPr>
            </w:pPr>
            <w:r w:rsidRPr="007C49BB">
              <w:rPr>
                <w:rFonts w:ascii="Calibri" w:hAnsi="Calibri" w:eastAsia="Times New Roman" w:cs="Calibri"/>
                <w:b/>
                <w:bCs/>
                <w:color w:val="FFFFFF"/>
                <w:sz w:val="20"/>
                <w:szCs w:val="20"/>
                <w:lang w:val="en-US"/>
              </w:rPr>
              <w:t>2018.</w:t>
            </w:r>
          </w:p>
        </w:tc>
        <w:tc>
          <w:tcPr>
            <w:tcW w:w="799" w:type="pct"/>
            <w:tcBorders>
              <w:top w:val="single" w:color="auto" w:sz="4" w:space="0"/>
              <w:left w:val="nil"/>
              <w:bottom w:val="single" w:color="auto" w:sz="4" w:space="0"/>
              <w:right w:val="nil"/>
            </w:tcBorders>
            <w:shd w:val="clear" w:color="000000" w:fill="16365C"/>
            <w:vAlign w:val="center"/>
            <w:hideMark/>
          </w:tcPr>
          <w:p w:rsidRPr="007C49BB" w:rsidR="0028785F" w:rsidP="00D17F2B" w:rsidRDefault="0028785F">
            <w:pPr>
              <w:rPr>
                <w:rFonts w:ascii="Calibri" w:hAnsi="Calibri" w:eastAsia="Times New Roman" w:cs="Calibri"/>
                <w:b/>
                <w:bCs/>
                <w:color w:val="FFFFFF"/>
                <w:sz w:val="20"/>
                <w:szCs w:val="20"/>
                <w:lang w:val="en-US"/>
              </w:rPr>
            </w:pPr>
            <w:r w:rsidRPr="007C49BB">
              <w:rPr>
                <w:rFonts w:ascii="Calibri" w:hAnsi="Calibri" w:eastAsia="Times New Roman" w:cs="Calibri"/>
                <w:b/>
                <w:bCs/>
                <w:color w:val="FFFFFF"/>
                <w:sz w:val="20"/>
                <w:szCs w:val="20"/>
                <w:lang w:val="en-US"/>
              </w:rPr>
              <w:t>Prilagođeno 31.07.2019.</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KRATKOTRAJNA IMOVINA</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Zalihe</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4.585.822</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5.227.311</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1.622.552</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Potraživanja</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9.230.515</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12.139.499</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1.352.147</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lastRenderedPageBreak/>
              <w:t>Financijska imovina</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9.939.004</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9.856.615</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9.787.493</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Novac na računu i u blagajni</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120.523</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99.492</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0</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UKUPNO KRATKOTRAJNA IMOVINA</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23.875.864</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27.322.917</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12.762.192</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KRATKOROČNE OBVEZE</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22.555.319</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24.784.199</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22.700.195</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sz w:val="20"/>
                <w:szCs w:val="20"/>
                <w:lang w:val="en-US"/>
              </w:rPr>
            </w:pPr>
            <w:r w:rsidRPr="007C49BB">
              <w:rPr>
                <w:rFonts w:ascii="Calibri" w:hAnsi="Calibri" w:eastAsia="Times New Roman" w:cs="Calibri"/>
                <w:sz w:val="20"/>
                <w:szCs w:val="20"/>
                <w:lang w:val="en-US"/>
              </w:rPr>
              <w:t> </w:t>
            </w:r>
          </w:p>
        </w:tc>
      </w:tr>
      <w:tr w:rsidRPr="007C49BB" w:rsidR="0028785F" w:rsidTr="00D17F2B">
        <w:trPr>
          <w:trHeight w:val="276"/>
        </w:trPr>
        <w:tc>
          <w:tcPr>
            <w:tcW w:w="2602" w:type="pct"/>
            <w:tcBorders>
              <w:top w:val="nil"/>
              <w:left w:val="nil"/>
              <w:bottom w:val="single" w:color="000000" w:sz="4" w:space="0"/>
              <w:right w:val="nil"/>
            </w:tcBorders>
            <w:shd w:val="clear" w:color="auto" w:fill="auto"/>
            <w:vAlign w:val="center"/>
            <w:hideMark/>
          </w:tcPr>
          <w:p w:rsidRPr="007C49BB" w:rsidR="0028785F" w:rsidP="00D17F2B" w:rsidRDefault="0028785F">
            <w:pPr>
              <w:jc w:val="lef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NETO OBRTNI KAPITAL</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+ 1.320.545</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+ 2.538.718</w:t>
            </w:r>
          </w:p>
        </w:tc>
        <w:tc>
          <w:tcPr>
            <w:tcW w:w="799" w:type="pct"/>
            <w:tcBorders>
              <w:top w:val="nil"/>
              <w:left w:val="nil"/>
              <w:bottom w:val="single" w:color="000000" w:sz="4" w:space="0"/>
              <w:right w:val="nil"/>
            </w:tcBorders>
            <w:shd w:val="clear" w:color="auto" w:fill="auto"/>
            <w:vAlign w:val="center"/>
            <w:hideMark/>
          </w:tcPr>
          <w:p w:rsidRPr="007C49BB" w:rsidR="0028785F" w:rsidP="00D17F2B" w:rsidRDefault="0028785F">
            <w:pPr>
              <w:jc w:val="right"/>
              <w:rPr>
                <w:rFonts w:ascii="Calibri" w:hAnsi="Calibri" w:eastAsia="Times New Roman" w:cs="Calibri"/>
                <w:b/>
                <w:bCs/>
                <w:sz w:val="20"/>
                <w:szCs w:val="20"/>
                <w:lang w:val="en-US"/>
              </w:rPr>
            </w:pPr>
            <w:r w:rsidRPr="007C49BB">
              <w:rPr>
                <w:rFonts w:ascii="Calibri" w:hAnsi="Calibri" w:eastAsia="Times New Roman" w:cs="Calibri"/>
                <w:b/>
                <w:bCs/>
                <w:sz w:val="20"/>
                <w:szCs w:val="20"/>
                <w:lang w:val="en-US"/>
              </w:rPr>
              <w:t>- 9.938.003</w:t>
            </w:r>
          </w:p>
        </w:tc>
      </w:tr>
    </w:tbl>
    <w:p w:rsidRPr="009C7899" w:rsidR="0028785F" w:rsidP="0028785F" w:rsidRDefault="0028785F">
      <w:pPr>
        <w:jc w:val="left"/>
        <w:rPr>
          <w:i/>
          <w:sz w:val="20"/>
          <w:szCs w:val="20"/>
        </w:rPr>
      </w:pPr>
    </w:p>
    <w:p w:rsidRPr="00115134" w:rsidR="0028785F" w:rsidP="0028785F" w:rsidRDefault="0028785F">
      <w:pPr>
        <w:jc w:val="both"/>
        <w:rPr>
          <w:b/>
          <w:color w:val="808080" w:themeColor="background1" w:themeShade="80"/>
          <w:sz w:val="18"/>
          <w:szCs w:val="18"/>
        </w:rPr>
      </w:pPr>
      <w:r w:rsidRPr="00115134">
        <w:tab/>
      </w:r>
      <w:r w:rsidRPr="00115134">
        <w:tab/>
      </w:r>
      <w:r w:rsidRPr="00115134">
        <w:tab/>
      </w:r>
      <w:r w:rsidRPr="00115134">
        <w:tab/>
      </w:r>
      <w:r w:rsidRPr="00115134">
        <w:tab/>
      </w:r>
      <w:r w:rsidRPr="00115134">
        <w:tab/>
      </w:r>
      <w:r w:rsidRPr="00115134">
        <w:tab/>
      </w:r>
      <w:r w:rsidRPr="00115134">
        <w:tab/>
      </w:r>
      <w:r w:rsidRPr="00115134">
        <w:tab/>
      </w:r>
      <w:r w:rsidRPr="00115134">
        <w:tab/>
      </w:r>
      <w:r w:rsidRPr="00115134">
        <w:tab/>
      </w:r>
      <w:r w:rsidRPr="00115134">
        <w:rPr>
          <w:b/>
          <w:color w:val="808080" w:themeColor="background1" w:themeShade="80"/>
        </w:rPr>
        <w:tab/>
      </w:r>
    </w:p>
    <w:p w:rsidR="0028785F" w:rsidP="0028785F" w:rsidRDefault="0028785F">
      <w:pPr>
        <w:pStyle w:val="naslov3"/>
      </w:pPr>
      <w:bookmarkStart w:name="_Toc356116107" w:id="30"/>
      <w:bookmarkStart w:name="_Toc19747358" w:id="31"/>
      <w:r>
        <w:t>Financijski pokazatelji</w:t>
      </w:r>
      <w:bookmarkEnd w:id="30"/>
      <w:bookmarkEnd w:id="31"/>
    </w:p>
    <w:p w:rsidR="0028785F" w:rsidP="0028785F" w:rsidRDefault="0028785F">
      <w:pPr>
        <w:pStyle w:val="naslov3"/>
        <w:numPr>
          <w:ilvl w:val="0"/>
          <w:numId w:val="0"/>
        </w:numPr>
        <w:ind w:left="720"/>
      </w:pPr>
    </w:p>
    <w:tbl>
      <w:tblPr>
        <w:tblW w:w="5000" w:type="pct"/>
        <w:tblLook w:firstRow="1" w:lastRow="0" w:firstColumn="1" w:lastColumn="0" w:noHBand="0" w:noVBand="1" w:val="04A0"/>
      </w:tblPr>
      <w:tblGrid>
        <w:gridCol w:w="4852"/>
        <w:gridCol w:w="1120"/>
        <w:gridCol w:w="1120"/>
        <w:gridCol w:w="1227"/>
        <w:gridCol w:w="924"/>
      </w:tblGrid>
      <w:tr w:rsidRPr="00CF54CF" w:rsidR="0028785F" w:rsidTr="00D17F2B">
        <w:trPr>
          <w:trHeight w:val="258"/>
        </w:trPr>
        <w:tc>
          <w:tcPr>
            <w:tcW w:w="2626" w:type="pct"/>
            <w:tcBorders>
              <w:top w:val="nil"/>
              <w:left w:val="nil"/>
              <w:bottom w:val="nil"/>
              <w:right w:val="nil"/>
            </w:tcBorders>
            <w:shd w:val="clear" w:color="000000" w:fill="D9D9D9"/>
            <w:noWrap/>
            <w:vAlign w:val="center"/>
            <w:hideMark/>
          </w:tcPr>
          <w:p w:rsidRPr="00CF54CF" w:rsidR="0028785F" w:rsidP="00D17F2B" w:rsidRDefault="0028785F">
            <w:pPr>
              <w:jc w:val="left"/>
              <w:rPr>
                <w:rFonts w:ascii="Calibri" w:hAnsi="Calibri" w:eastAsia="Times New Roman" w:cs="Times New Roman"/>
                <w:b/>
                <w:bCs/>
                <w:color w:val="000080"/>
                <w:sz w:val="18"/>
                <w:szCs w:val="18"/>
                <w:lang w:eastAsia="hr-HR"/>
              </w:rPr>
            </w:pPr>
            <w:r w:rsidRPr="00CF54CF">
              <w:rPr>
                <w:rFonts w:ascii="Calibri" w:hAnsi="Calibri" w:eastAsia="Times New Roman" w:cs="Times New Roman"/>
                <w:b/>
                <w:bCs/>
                <w:color w:val="000080"/>
                <w:sz w:val="18"/>
                <w:szCs w:val="18"/>
                <w:lang w:eastAsia="hr-HR"/>
              </w:rPr>
              <w:t>POKAZATELJI LIKVIDNOSTI</w:t>
            </w:r>
          </w:p>
        </w:tc>
        <w:tc>
          <w:tcPr>
            <w:tcW w:w="608"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08"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55"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502"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sz w:val="18"/>
                <w:szCs w:val="18"/>
                <w:lang w:eastAsia="hr-HR"/>
              </w:rPr>
            </w:pPr>
            <w:r>
              <w:rPr>
                <w:rFonts w:ascii="Calibri" w:hAnsi="Calibri" w:eastAsia="Times New Roman" w:cs="Times New Roman"/>
                <w:sz w:val="18"/>
                <w:szCs w:val="18"/>
                <w:lang w:eastAsia="hr-HR"/>
              </w:rPr>
              <w:t>u</w:t>
            </w:r>
            <w:r w:rsidRPr="00CF54CF">
              <w:rPr>
                <w:rFonts w:ascii="Calibri" w:hAnsi="Calibri" w:eastAsia="Times New Roman" w:cs="Times New Roman"/>
                <w:sz w:val="18"/>
                <w:szCs w:val="18"/>
                <w:lang w:eastAsia="hr-HR"/>
              </w:rPr>
              <w:t xml:space="preserve"> kn</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08"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608"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655"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502" w:type="pct"/>
            <w:tcBorders>
              <w:top w:val="nil"/>
              <w:left w:val="nil"/>
              <w:bottom w:val="single" w:color="auto" w:sz="4" w:space="0"/>
              <w:right w:val="nil"/>
            </w:tcBorders>
            <w:shd w:val="clear" w:color="auto" w:fill="auto"/>
            <w:noWrap/>
            <w:vAlign w:val="center"/>
            <w:hideMark/>
          </w:tcPr>
          <w:p w:rsidRPr="00CF54CF" w:rsidR="0028785F" w:rsidP="00D17F2B" w:rsidRDefault="0028785F">
            <w:pPr>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r>
      <w:tr w:rsidRPr="00CF54CF" w:rsidR="0028785F" w:rsidTr="00D17F2B">
        <w:trPr>
          <w:trHeight w:val="258"/>
        </w:trPr>
        <w:tc>
          <w:tcPr>
            <w:tcW w:w="2626"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 Koeficijent tekuće likvidnosti</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kratkotrajna imovina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23.875.864</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27.322.917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12.762.192</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46,71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kratkoročne obveze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22.555.319</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24.784.199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22.700.195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91,59</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KTL</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1,06</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1,10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0,56</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51,00</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2. Koeficijent ubrzane likvidnosti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kratkotrajna imovina - zalihe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19.290.042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22.095.606</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11.139.640</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50,42</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kratkoročne obveze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22.555.319</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24.784.199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22.700.195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91,59</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KUL</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0,86</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0,89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0,49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55,04</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3. Koeficijent trenutne likvidnosti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novac</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120.523</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99.492</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0</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0,00</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kratkoročne obveze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22.555.319</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24.784.199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22.700.195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91,59</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KTL</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0,01</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0,00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0,00</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0,00</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4. Koeficijent financijske stabilnosti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dugotrajna imovina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3.297.814</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3.469.477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3.249.427</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93,66</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kapital + dugoročne obveze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6.484.148</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8.722.278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-4.737.691</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-54,32</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KFS</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0,51</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0,40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-0,69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-172,43</w:t>
            </w:r>
          </w:p>
        </w:tc>
      </w:tr>
    </w:tbl>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p>
    <w:tbl>
      <w:tblPr>
        <w:tblW w:w="5000" w:type="pct"/>
        <w:tblLook w:firstRow="1" w:lastRow="0" w:firstColumn="1" w:lastColumn="0" w:noHBand="0" w:noVBand="1" w:val="04A0"/>
      </w:tblPr>
      <w:tblGrid>
        <w:gridCol w:w="4852"/>
        <w:gridCol w:w="1120"/>
        <w:gridCol w:w="1120"/>
        <w:gridCol w:w="1227"/>
        <w:gridCol w:w="924"/>
      </w:tblGrid>
      <w:tr w:rsidRPr="00CF54CF" w:rsidR="0028785F" w:rsidTr="00D17F2B">
        <w:trPr>
          <w:trHeight w:val="258"/>
        </w:trPr>
        <w:tc>
          <w:tcPr>
            <w:tcW w:w="2626" w:type="pct"/>
            <w:tcBorders>
              <w:top w:val="nil"/>
              <w:left w:val="nil"/>
              <w:bottom w:val="nil"/>
              <w:right w:val="nil"/>
            </w:tcBorders>
            <w:shd w:val="clear" w:color="000000" w:fill="D9D9D9"/>
            <w:noWrap/>
            <w:vAlign w:val="center"/>
            <w:hideMark/>
          </w:tcPr>
          <w:p w:rsidRPr="00CF54CF" w:rsidR="0028785F" w:rsidP="00D17F2B" w:rsidRDefault="0028785F">
            <w:pPr>
              <w:jc w:val="left"/>
              <w:rPr>
                <w:rFonts w:ascii="Calibri" w:hAnsi="Calibri" w:eastAsia="Times New Roman" w:cs="Times New Roman"/>
                <w:b/>
                <w:bCs/>
                <w:color w:val="000080"/>
                <w:sz w:val="18"/>
                <w:szCs w:val="18"/>
                <w:lang w:eastAsia="hr-HR"/>
              </w:rPr>
            </w:pPr>
            <w:r w:rsidRPr="00CF54CF">
              <w:rPr>
                <w:rFonts w:ascii="Calibri" w:hAnsi="Calibri" w:eastAsia="Times New Roman" w:cs="Times New Roman"/>
                <w:b/>
                <w:bCs/>
                <w:color w:val="000080"/>
                <w:sz w:val="18"/>
                <w:szCs w:val="18"/>
                <w:lang w:eastAsia="hr-HR"/>
              </w:rPr>
              <w:t>POKAZATELJI ZADUŽENOSTI</w:t>
            </w:r>
          </w:p>
        </w:tc>
        <w:tc>
          <w:tcPr>
            <w:tcW w:w="608"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08"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55"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502"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08"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608"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655"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502" w:type="pct"/>
            <w:tcBorders>
              <w:top w:val="nil"/>
              <w:left w:val="nil"/>
              <w:bottom w:val="single" w:color="auto" w:sz="4" w:space="0"/>
              <w:right w:val="nil"/>
            </w:tcBorders>
            <w:shd w:val="clear" w:color="auto" w:fill="auto"/>
            <w:noWrap/>
            <w:vAlign w:val="center"/>
            <w:hideMark/>
          </w:tcPr>
          <w:p w:rsidRPr="00CF54CF" w:rsidR="0028785F" w:rsidP="00D17F2B" w:rsidRDefault="0028785F">
            <w:pPr>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r>
      <w:tr w:rsidRPr="00CF54CF" w:rsidR="0028785F" w:rsidTr="00D17F2B">
        <w:trPr>
          <w:trHeight w:val="258"/>
        </w:trPr>
        <w:tc>
          <w:tcPr>
            <w:tcW w:w="2626"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 Koeficijent zaduženosti</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ukupne obveze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22.670.097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26.938.639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23.503.495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87,25</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ukupna aktiva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29.039.467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33.506.477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17.962.504</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53,61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KZ</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0,78</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0,80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1,31</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162,75</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2. Koeficijent vlastitog financiranja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vlastiti kapital</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6.369.370</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6.567.838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-5.540.991</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-84,37</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ukupna aktiva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29.039.467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33.506.477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17.962.504</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53,61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KVF</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0,22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0,20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-0,31</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-157,37</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3. Koeficijent financiranja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ukupne obveze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22.670.097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26.938.639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23.503.495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87,25</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lastRenderedPageBreak/>
              <w:t>vlastiti kapital</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6.369.370</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6.567.838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-5.540.991</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-84,37</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KF</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3,56</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4,10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-4,24</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-103,42</w:t>
            </w:r>
          </w:p>
        </w:tc>
      </w:tr>
    </w:tbl>
    <w:p w:rsidR="0028785F" w:rsidP="0028785F" w:rsidRDefault="0028785F">
      <w:pPr>
        <w:jc w:val="left"/>
        <w:outlineLvl w:val="0"/>
        <w:rPr>
          <w:rFonts w:ascii="Calibri" w:hAnsi="Calibri" w:eastAsia="Times New Roman" w:cs="Times New Roman"/>
          <w:b/>
          <w:bCs/>
          <w:color w:val="808080" w:themeColor="background1" w:themeShade="80"/>
        </w:rPr>
      </w:pPr>
    </w:p>
    <w:tbl>
      <w:tblPr>
        <w:tblW w:w="5000" w:type="pct"/>
        <w:tblLook w:firstRow="1" w:lastRow="0" w:firstColumn="1" w:lastColumn="0" w:noHBand="0" w:noVBand="1" w:val="04A0"/>
      </w:tblPr>
      <w:tblGrid>
        <w:gridCol w:w="4852"/>
        <w:gridCol w:w="1120"/>
        <w:gridCol w:w="1120"/>
        <w:gridCol w:w="1227"/>
        <w:gridCol w:w="924"/>
      </w:tblGrid>
      <w:tr w:rsidRPr="00CF54CF" w:rsidR="0028785F" w:rsidTr="00D17F2B">
        <w:trPr>
          <w:trHeight w:val="258"/>
        </w:trPr>
        <w:tc>
          <w:tcPr>
            <w:tcW w:w="2626" w:type="pct"/>
            <w:tcBorders>
              <w:top w:val="nil"/>
              <w:left w:val="nil"/>
              <w:bottom w:val="nil"/>
              <w:right w:val="nil"/>
            </w:tcBorders>
            <w:shd w:val="clear" w:color="000000" w:fill="D9D9D9"/>
            <w:noWrap/>
            <w:vAlign w:val="center"/>
            <w:hideMark/>
          </w:tcPr>
          <w:p w:rsidRPr="00CF54CF" w:rsidR="0028785F" w:rsidP="00D17F2B" w:rsidRDefault="0028785F">
            <w:pPr>
              <w:jc w:val="left"/>
              <w:rPr>
                <w:rFonts w:ascii="Calibri" w:hAnsi="Calibri" w:eastAsia="Times New Roman" w:cs="Times New Roman"/>
                <w:b/>
                <w:bCs/>
                <w:color w:val="000080"/>
                <w:sz w:val="18"/>
                <w:szCs w:val="18"/>
                <w:lang w:eastAsia="hr-HR"/>
              </w:rPr>
            </w:pPr>
            <w:r w:rsidRPr="00CF54CF">
              <w:rPr>
                <w:rFonts w:ascii="Calibri" w:hAnsi="Calibri" w:eastAsia="Times New Roman" w:cs="Times New Roman"/>
                <w:b/>
                <w:bCs/>
                <w:color w:val="000080"/>
                <w:sz w:val="18"/>
                <w:szCs w:val="18"/>
                <w:lang w:eastAsia="hr-HR"/>
              </w:rPr>
              <w:t>POKAZATELJI AKTIVNOSTI</w:t>
            </w:r>
          </w:p>
        </w:tc>
        <w:tc>
          <w:tcPr>
            <w:tcW w:w="608"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08"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55"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502" w:type="pct"/>
            <w:tcBorders>
              <w:top w:val="nil"/>
              <w:left w:val="nil"/>
              <w:bottom w:val="nil"/>
              <w:right w:val="nil"/>
            </w:tcBorders>
            <w:shd w:val="clear" w:color="000000" w:fill="D9D9D9"/>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Pr="00CF54CF" w:rsidR="0028785F" w:rsidP="00D17F2B" w:rsidRDefault="0028785F">
            <w:pPr>
              <w:rPr>
                <w:rFonts w:ascii="Calibri" w:hAnsi="Calibri" w:eastAsia="Times New Roman" w:cs="Times New Roman"/>
                <w:b/>
                <w:bCs/>
                <w:sz w:val="18"/>
                <w:szCs w:val="18"/>
                <w:lang w:eastAsia="hr-HR"/>
              </w:rPr>
            </w:pPr>
            <w:r w:rsidRPr="00CF54CF">
              <w:rPr>
                <w:rFonts w:ascii="Calibri" w:hAnsi="Calibri" w:eastAsia="Times New Roman" w:cs="Times New Roman"/>
                <w:b/>
                <w:bCs/>
                <w:sz w:val="18"/>
                <w:szCs w:val="18"/>
                <w:lang w:eastAsia="hr-HR"/>
              </w:rPr>
              <w:t> </w:t>
            </w:r>
          </w:p>
        </w:tc>
        <w:tc>
          <w:tcPr>
            <w:tcW w:w="608"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608"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655" w:type="pct"/>
            <w:tcBorders>
              <w:top w:val="nil"/>
              <w:left w:val="nil"/>
              <w:bottom w:val="single" w:color="auto" w:sz="4" w:space="0"/>
              <w:right w:val="nil"/>
            </w:tcBorders>
            <w:shd w:val="clear" w:color="auto" w:fill="auto"/>
            <w:noWrap/>
            <w:vAlign w:val="center"/>
            <w:hideMark/>
          </w:tcPr>
          <w:p w:rsidRPr="00CF54CF" w:rsidR="0028785F" w:rsidP="00D17F2B" w:rsidRDefault="0028785F">
            <w:pPr>
              <w:jc w:val="right"/>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c>
          <w:tcPr>
            <w:tcW w:w="502" w:type="pct"/>
            <w:tcBorders>
              <w:top w:val="nil"/>
              <w:left w:val="nil"/>
              <w:bottom w:val="single" w:color="auto" w:sz="4" w:space="0"/>
              <w:right w:val="nil"/>
            </w:tcBorders>
            <w:shd w:val="clear" w:color="auto" w:fill="auto"/>
            <w:noWrap/>
            <w:vAlign w:val="center"/>
            <w:hideMark/>
          </w:tcPr>
          <w:p w:rsidRPr="00CF54CF" w:rsidR="0028785F" w:rsidP="00D17F2B" w:rsidRDefault="0028785F">
            <w:pPr>
              <w:rPr>
                <w:rFonts w:ascii="Calibri" w:hAnsi="Calibri" w:eastAsia="Times New Roman" w:cs="Times New Roman"/>
                <w:sz w:val="18"/>
                <w:szCs w:val="18"/>
                <w:lang w:eastAsia="hr-HR"/>
              </w:rPr>
            </w:pPr>
            <w:r w:rsidRPr="00CF54CF">
              <w:rPr>
                <w:rFonts w:ascii="Calibri" w:hAnsi="Calibri" w:eastAsia="Times New Roman" w:cs="Times New Roman"/>
                <w:sz w:val="18"/>
                <w:szCs w:val="18"/>
                <w:lang w:eastAsia="hr-HR"/>
              </w:rPr>
              <w:t> </w:t>
            </w:r>
          </w:p>
        </w:tc>
      </w:tr>
      <w:tr w:rsidRPr="00CF54CF" w:rsidR="0028785F" w:rsidTr="00D17F2B">
        <w:trPr>
          <w:trHeight w:val="258"/>
        </w:trPr>
        <w:tc>
          <w:tcPr>
            <w:tcW w:w="2626"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 Koeficijent obrta ukupne imovine</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ukupni prihodi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29.935.382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50.391.990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18.447.216</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36,61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ukupna aktiva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29.039.467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33.506.477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17.962.504</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53,61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KoUI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1,03</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1,50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1,03</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68,29</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2. Koeficijent obrta kratkotrajne imovine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ukupni prihodi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29.935.382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50.391.990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18.447.216</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36,61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kratkotrajna imovina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23.875.864</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27.322.917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12.762.192</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46,71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KoKI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1,25</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1,84</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1,45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78,37</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 xml:space="preserve">3. Koeficijent obrta zaliha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xml:space="preserve">prihodi od prodaje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29.126.472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47.017.835</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15.140.196</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32,20</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zalihe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4.585.822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5.227.311</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1.622.552</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31,04</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KoZ1</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6,35</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8,99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9,33</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103,74</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5. Dani vezivanja zaliha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broj dana u godini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360</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360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210</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58,33</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koeficijent obrta zaliha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6,35</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8,99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9,33</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103,74</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DV TR</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57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40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23</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56,23</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6. Koeficijent obrta potraživanja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ukupni prihodi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29.935.382</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50.391.990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18.447.216</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36,61</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ukupna potraživanja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9.230.515</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12.139.499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1.352.148</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11,14</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KoP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3,24</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4,15</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13,64</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328,66</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7. Trajanje naplate potraživanja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broj dana u godini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360</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360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210</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58,33</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koeficijent obrta potraživanja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3,24</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4,15</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13,64</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328,66</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TNP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111</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87</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17,75</w:t>
            </w:r>
          </w:p>
        </w:tc>
      </w:tr>
      <w:tr w:rsidRPr="00CF54CF" w:rsidR="0028785F" w:rsidTr="00D17F2B">
        <w:trPr>
          <w:trHeight w:val="258"/>
        </w:trPr>
        <w:tc>
          <w:tcPr>
            <w:tcW w:w="2626" w:type="pct"/>
            <w:tcBorders>
              <w:top w:val="single" w:color="auto" w:sz="4" w:space="0"/>
              <w:left w:val="nil"/>
              <w:bottom w:val="nil"/>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 </w:t>
            </w:r>
          </w:p>
        </w:tc>
        <w:tc>
          <w:tcPr>
            <w:tcW w:w="608" w:type="pct"/>
            <w:tcBorders>
              <w:top w:val="single" w:color="auto" w:sz="4" w:space="0"/>
              <w:left w:val="nil"/>
              <w:bottom w:val="nil"/>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 </w:t>
            </w:r>
          </w:p>
        </w:tc>
        <w:tc>
          <w:tcPr>
            <w:tcW w:w="608" w:type="pct"/>
            <w:tcBorders>
              <w:top w:val="single" w:color="auto" w:sz="4" w:space="0"/>
              <w:left w:val="nil"/>
              <w:bottom w:val="nil"/>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 </w:t>
            </w:r>
          </w:p>
        </w:tc>
        <w:tc>
          <w:tcPr>
            <w:tcW w:w="655" w:type="pct"/>
            <w:tcBorders>
              <w:top w:val="single" w:color="auto" w:sz="4" w:space="0"/>
              <w:left w:val="nil"/>
              <w:bottom w:val="nil"/>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 </w:t>
            </w:r>
          </w:p>
        </w:tc>
        <w:tc>
          <w:tcPr>
            <w:tcW w:w="502" w:type="pct"/>
            <w:tcBorders>
              <w:top w:val="single" w:color="auto" w:sz="4" w:space="0"/>
              <w:left w:val="nil"/>
              <w:bottom w:val="nil"/>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8. Koeficijent obrta obveza prema dobavljačima I</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single" w:color="auto" w:sz="4" w:space="0"/>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ukupni troškovi prodaje</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18.509.511</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35.537.564</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9.549.405</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26,87</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ukupna obveze prema dobavljačima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6.394.058</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12.762.243</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10.406.289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81,54</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KoO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2,89</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2,78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0,92</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32,95</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 </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 </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9. Ciklus plaćanja dobavljača</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2017.</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2018.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P 31.07.2019.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INDEX</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broj dana u godini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360</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360</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210</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58,33</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sz w:val="18"/>
                <w:szCs w:val="18"/>
              </w:rPr>
            </w:pPr>
            <w:r>
              <w:rPr>
                <w:rFonts w:ascii="Calibri" w:hAnsi="Calibri" w:cs="Calibri"/>
                <w:sz w:val="18"/>
                <w:szCs w:val="18"/>
              </w:rPr>
              <w:t>koeficijent obrta OBVEZA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2,89</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2,78</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sz w:val="18"/>
                <w:szCs w:val="18"/>
              </w:rPr>
            </w:pPr>
            <w:r>
              <w:rPr>
                <w:rFonts w:ascii="Calibri" w:hAnsi="Calibri" w:cs="Calibri"/>
                <w:sz w:val="18"/>
                <w:szCs w:val="18"/>
              </w:rPr>
              <w:t>0,92</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sz w:val="18"/>
                <w:szCs w:val="18"/>
              </w:rPr>
            </w:pPr>
            <w:r>
              <w:rPr>
                <w:rFonts w:ascii="Calibri" w:hAnsi="Calibri" w:cs="Calibri"/>
                <w:sz w:val="18"/>
                <w:szCs w:val="18"/>
              </w:rPr>
              <w:t>32,95</w:t>
            </w:r>
          </w:p>
        </w:tc>
      </w:tr>
      <w:tr w:rsidRPr="00CF54CF" w:rsidR="0028785F" w:rsidTr="00D17F2B">
        <w:trPr>
          <w:trHeight w:val="258"/>
        </w:trPr>
        <w:tc>
          <w:tcPr>
            <w:tcW w:w="2626" w:type="pct"/>
            <w:tcBorders>
              <w:top w:val="nil"/>
              <w:left w:val="nil"/>
              <w:bottom w:val="single" w:color="auto" w:sz="4" w:space="0"/>
              <w:right w:val="nil"/>
            </w:tcBorders>
            <w:shd w:val="clear" w:color="auto" w:fill="auto"/>
            <w:noWrap/>
            <w:vAlign w:val="center"/>
            <w:hideMark/>
          </w:tcPr>
          <w:p w:rsidR="0028785F" w:rsidP="00D17F2B" w:rsidRDefault="0028785F">
            <w:pPr>
              <w:jc w:val="left"/>
              <w:rPr>
                <w:rFonts w:ascii="Calibri" w:hAnsi="Calibri" w:cs="Calibri"/>
                <w:b/>
                <w:bCs/>
                <w:sz w:val="18"/>
                <w:szCs w:val="18"/>
              </w:rPr>
            </w:pPr>
            <w:r>
              <w:rPr>
                <w:rFonts w:ascii="Calibri" w:hAnsi="Calibri" w:cs="Calibri"/>
                <w:b/>
                <w:bCs/>
                <w:sz w:val="18"/>
                <w:szCs w:val="18"/>
              </w:rPr>
              <w:t>TNP I</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124</w:t>
            </w:r>
          </w:p>
        </w:tc>
        <w:tc>
          <w:tcPr>
            <w:tcW w:w="608"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129</w:t>
            </w:r>
          </w:p>
        </w:tc>
        <w:tc>
          <w:tcPr>
            <w:tcW w:w="655" w:type="pct"/>
            <w:tcBorders>
              <w:top w:val="nil"/>
              <w:left w:val="nil"/>
              <w:bottom w:val="single" w:color="auto" w:sz="4" w:space="0"/>
              <w:right w:val="nil"/>
            </w:tcBorders>
            <w:shd w:val="clear" w:color="auto" w:fill="auto"/>
            <w:noWrap/>
            <w:vAlign w:val="center"/>
            <w:hideMark/>
          </w:tcPr>
          <w:p w:rsidR="0028785F" w:rsidP="00D17F2B" w:rsidRDefault="0028785F">
            <w:pPr>
              <w:jc w:val="right"/>
              <w:rPr>
                <w:rFonts w:ascii="Calibri" w:hAnsi="Calibri" w:cs="Calibri"/>
                <w:b/>
                <w:bCs/>
                <w:sz w:val="18"/>
                <w:szCs w:val="18"/>
              </w:rPr>
            </w:pPr>
            <w:r>
              <w:rPr>
                <w:rFonts w:ascii="Calibri" w:hAnsi="Calibri" w:cs="Calibri"/>
                <w:b/>
                <w:bCs/>
                <w:sz w:val="18"/>
                <w:szCs w:val="18"/>
              </w:rPr>
              <w:t>229</w:t>
            </w:r>
          </w:p>
        </w:tc>
        <w:tc>
          <w:tcPr>
            <w:tcW w:w="502" w:type="pct"/>
            <w:tcBorders>
              <w:top w:val="nil"/>
              <w:left w:val="nil"/>
              <w:bottom w:val="single" w:color="auto" w:sz="4" w:space="0"/>
              <w:right w:val="nil"/>
            </w:tcBorders>
            <w:shd w:val="clear" w:color="auto" w:fill="auto"/>
            <w:noWrap/>
            <w:vAlign w:val="center"/>
            <w:hideMark/>
          </w:tcPr>
          <w:p w:rsidR="0028785F" w:rsidP="00D17F2B" w:rsidRDefault="0028785F">
            <w:pPr>
              <w:rPr>
                <w:rFonts w:ascii="Calibri" w:hAnsi="Calibri" w:cs="Calibri"/>
                <w:b/>
                <w:bCs/>
                <w:sz w:val="18"/>
                <w:szCs w:val="18"/>
              </w:rPr>
            </w:pPr>
            <w:r>
              <w:rPr>
                <w:rFonts w:ascii="Calibri" w:hAnsi="Calibri" w:cs="Calibri"/>
                <w:b/>
                <w:bCs/>
                <w:sz w:val="18"/>
                <w:szCs w:val="18"/>
              </w:rPr>
              <w:t>177,01</w:t>
            </w:r>
          </w:p>
        </w:tc>
      </w:tr>
    </w:tbl>
    <w:p w:rsidR="0028785F" w:rsidP="0028785F" w:rsidRDefault="0028785F">
      <w:pPr>
        <w:jc w:val="left"/>
        <w:outlineLvl w:val="0"/>
        <w:rPr>
          <w:rFonts w:ascii="Calibri" w:hAnsi="Calibri" w:eastAsia="Times New Roman" w:cs="Times New Roman"/>
          <w:b/>
          <w:bCs/>
          <w:color w:val="808080" w:themeColor="background1" w:themeShade="80"/>
        </w:rPr>
      </w:pPr>
    </w:p>
    <w:tbl>
      <w:tblPr>
        <w:tblW w:w="5000" w:type="pct"/>
        <w:tblLook w:firstRow="1" w:lastRow="0" w:firstColumn="1" w:lastColumn="0" w:noHBand="0" w:noVBand="1" w:val="04A0"/>
      </w:tblPr>
      <w:tblGrid>
        <w:gridCol w:w="4851"/>
        <w:gridCol w:w="1121"/>
        <w:gridCol w:w="1121"/>
        <w:gridCol w:w="1227"/>
        <w:gridCol w:w="923"/>
      </w:tblGrid>
      <w:tr w:rsidRPr="004B0EE6" w:rsidR="0028785F" w:rsidTr="00D17F2B">
        <w:trPr>
          <w:trHeight w:val="258"/>
        </w:trPr>
        <w:tc>
          <w:tcPr>
            <w:tcW w:w="2637" w:type="pct"/>
            <w:tcBorders>
              <w:top w:val="nil"/>
              <w:left w:val="nil"/>
              <w:bottom w:val="nil"/>
              <w:right w:val="nil"/>
            </w:tcBorders>
            <w:shd w:val="clear" w:color="000000" w:fill="D9D9D9"/>
            <w:noWrap/>
            <w:vAlign w:val="center"/>
            <w:hideMark/>
          </w:tcPr>
          <w:p w:rsidRPr="004B0EE6" w:rsidR="0028785F" w:rsidP="00D17F2B" w:rsidRDefault="0028785F">
            <w:pPr>
              <w:jc w:val="left"/>
              <w:rPr>
                <w:rFonts w:ascii="Calibri" w:hAnsi="Calibri" w:eastAsia="Times New Roman" w:cs="Times New Roman"/>
                <w:b/>
                <w:bCs/>
                <w:color w:val="000080"/>
                <w:sz w:val="18"/>
                <w:szCs w:val="18"/>
                <w:lang w:eastAsia="hr-HR"/>
              </w:rPr>
            </w:pPr>
            <w:r w:rsidRPr="004B0EE6">
              <w:rPr>
                <w:rFonts w:ascii="Calibri" w:hAnsi="Calibri" w:eastAsia="Times New Roman" w:cs="Times New Roman"/>
                <w:b/>
                <w:bCs/>
                <w:color w:val="000080"/>
                <w:sz w:val="18"/>
                <w:szCs w:val="18"/>
                <w:lang w:eastAsia="hr-HR"/>
              </w:rPr>
              <w:t>POKAZATELJI EKONOMIČNOSTI</w:t>
            </w:r>
          </w:p>
        </w:tc>
        <w:tc>
          <w:tcPr>
            <w:tcW w:w="620" w:type="pct"/>
            <w:tcBorders>
              <w:top w:val="nil"/>
              <w:left w:val="nil"/>
              <w:bottom w:val="nil"/>
              <w:right w:val="nil"/>
            </w:tcBorders>
            <w:shd w:val="clear" w:color="000000" w:fill="D9D9D9"/>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 </w:t>
            </w:r>
          </w:p>
        </w:tc>
        <w:tc>
          <w:tcPr>
            <w:tcW w:w="620" w:type="pct"/>
            <w:tcBorders>
              <w:top w:val="nil"/>
              <w:left w:val="nil"/>
              <w:bottom w:val="nil"/>
              <w:right w:val="nil"/>
            </w:tcBorders>
            <w:shd w:val="clear" w:color="000000" w:fill="D9D9D9"/>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 </w:t>
            </w:r>
          </w:p>
        </w:tc>
        <w:tc>
          <w:tcPr>
            <w:tcW w:w="609" w:type="pct"/>
            <w:tcBorders>
              <w:top w:val="nil"/>
              <w:left w:val="nil"/>
              <w:bottom w:val="nil"/>
              <w:right w:val="nil"/>
            </w:tcBorders>
            <w:shd w:val="clear" w:color="000000" w:fill="D9D9D9"/>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 </w:t>
            </w:r>
          </w:p>
        </w:tc>
        <w:tc>
          <w:tcPr>
            <w:tcW w:w="513" w:type="pct"/>
            <w:tcBorders>
              <w:top w:val="nil"/>
              <w:left w:val="nil"/>
              <w:bottom w:val="nil"/>
              <w:right w:val="nil"/>
            </w:tcBorders>
            <w:shd w:val="clear" w:color="000000" w:fill="D9D9D9"/>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 Ekonomičnost ukupnog poslovanja</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2017.</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2018.</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P 30.04.2019.</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INDEX</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ukupni prihodi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29.935.382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50.391.990</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11.457.094</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22,74</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ukupni rashodi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29.371.093</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50.026.753</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20.569.647</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41,12</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Eup</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1,02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1,01</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0,56</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55,30</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lastRenderedPageBreak/>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 Ekonomičnost redovnog poslovanja</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2017.</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2018.</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P 30.04.2019.</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INDEX</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redovni prihodi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29.935.382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50.391.990</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11.457.094</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22,74</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redovni rashodi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29.371.093</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50.026.753</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20.569.647</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41,12</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Erp</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1,02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1,01</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0,56</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55,30</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3. Ekonomičnost osnovne djelatnosti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2017.</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2018.</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P 30.04.2019.</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INDEX</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poslovni prihodi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29.495.490</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50.111.948</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10.372.724</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20,70</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poslovni rashodi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28.898.842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49.609.918</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20.510.961</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41,34</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Eod</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1,02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1,01</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0,51</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50,06</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 </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4. Ekonomičnost financiranja</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2017.</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2018.</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P 30.04.2019.</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INDEX</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financijski prihodi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439.892</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280.042</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1.084.370</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387,22</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financijski rashodi</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472.251</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416.835</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58.686</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sz w:val="18"/>
                <w:szCs w:val="18"/>
                <w:lang w:eastAsia="hr-HR"/>
              </w:rPr>
            </w:pPr>
            <w:r w:rsidRPr="004B0EE6">
              <w:rPr>
                <w:rFonts w:ascii="Calibri" w:hAnsi="Calibri" w:eastAsia="Times New Roman" w:cs="Times New Roman"/>
                <w:sz w:val="18"/>
                <w:szCs w:val="18"/>
                <w:lang w:eastAsia="hr-HR"/>
              </w:rPr>
              <w:t>14,08</w:t>
            </w:r>
          </w:p>
        </w:tc>
      </w:tr>
      <w:tr w:rsidRPr="004B0EE6" w:rsidR="0028785F" w:rsidTr="00D17F2B">
        <w:trPr>
          <w:trHeight w:val="258"/>
        </w:trPr>
        <w:tc>
          <w:tcPr>
            <w:tcW w:w="2637"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lef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Ef</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0,93</w:t>
            </w:r>
          </w:p>
        </w:tc>
        <w:tc>
          <w:tcPr>
            <w:tcW w:w="620"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0,67</w:t>
            </w:r>
          </w:p>
        </w:tc>
        <w:tc>
          <w:tcPr>
            <w:tcW w:w="609" w:type="pct"/>
            <w:tcBorders>
              <w:top w:val="nil"/>
              <w:left w:val="nil"/>
              <w:bottom w:val="single" w:color="auto" w:sz="4" w:space="0"/>
              <w:right w:val="nil"/>
            </w:tcBorders>
            <w:shd w:val="clear" w:color="auto" w:fill="auto"/>
            <w:noWrap/>
            <w:vAlign w:val="center"/>
            <w:hideMark/>
          </w:tcPr>
          <w:p w:rsidRPr="004B0EE6" w:rsidR="0028785F" w:rsidP="00D17F2B" w:rsidRDefault="0028785F">
            <w:pPr>
              <w:jc w:val="right"/>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18,48</w:t>
            </w:r>
          </w:p>
        </w:tc>
        <w:tc>
          <w:tcPr>
            <w:tcW w:w="513" w:type="pct"/>
            <w:tcBorders>
              <w:top w:val="nil"/>
              <w:left w:val="nil"/>
              <w:bottom w:val="single" w:color="auto" w:sz="4" w:space="0"/>
              <w:right w:val="nil"/>
            </w:tcBorders>
            <w:shd w:val="clear" w:color="auto" w:fill="auto"/>
            <w:noWrap/>
            <w:vAlign w:val="center"/>
            <w:hideMark/>
          </w:tcPr>
          <w:p w:rsidRPr="004B0EE6" w:rsidR="0028785F" w:rsidP="00D17F2B" w:rsidRDefault="0028785F">
            <w:pPr>
              <w:rPr>
                <w:rFonts w:ascii="Calibri" w:hAnsi="Calibri" w:eastAsia="Times New Roman" w:cs="Times New Roman"/>
                <w:b/>
                <w:bCs/>
                <w:sz w:val="18"/>
                <w:szCs w:val="18"/>
                <w:lang w:eastAsia="hr-HR"/>
              </w:rPr>
            </w:pPr>
            <w:r w:rsidRPr="004B0EE6">
              <w:rPr>
                <w:rFonts w:ascii="Calibri" w:hAnsi="Calibri" w:eastAsia="Times New Roman" w:cs="Times New Roman"/>
                <w:b/>
                <w:bCs/>
                <w:sz w:val="18"/>
                <w:szCs w:val="18"/>
                <w:lang w:eastAsia="hr-HR"/>
              </w:rPr>
              <w:t>2.750,32</w:t>
            </w:r>
          </w:p>
        </w:tc>
      </w:tr>
    </w:tbl>
    <w:p w:rsidR="0028785F" w:rsidP="0028785F" w:rsidRDefault="0028785F">
      <w:pPr>
        <w:jc w:val="left"/>
        <w:outlineLvl w:val="0"/>
        <w:rPr>
          <w:rFonts w:ascii="Calibri" w:hAnsi="Calibri" w:eastAsia="Times New Roman" w:cs="Times New Roman"/>
          <w:b/>
          <w:bCs/>
          <w:color w:val="808080" w:themeColor="background1" w:themeShade="80"/>
        </w:rPr>
      </w:pPr>
    </w:p>
    <w:tbl>
      <w:tblPr>
        <w:tblW w:w="5000" w:type="pct"/>
        <w:tblLook w:firstRow="1" w:lastRow="0" w:firstColumn="1" w:lastColumn="0" w:noHBand="0" w:noVBand="1" w:val="04A0"/>
      </w:tblPr>
      <w:tblGrid>
        <w:gridCol w:w="6371"/>
        <w:gridCol w:w="1436"/>
        <w:gridCol w:w="1436"/>
      </w:tblGrid>
      <w:tr w:rsidRPr="00ED6000" w:rsidR="0028785F" w:rsidTr="00D17F2B">
        <w:trPr>
          <w:trHeight w:val="258"/>
        </w:trPr>
        <w:tc>
          <w:tcPr>
            <w:tcW w:w="3446" w:type="pct"/>
            <w:tcBorders>
              <w:top w:val="nil"/>
              <w:left w:val="nil"/>
              <w:bottom w:val="nil"/>
              <w:right w:val="nil"/>
            </w:tcBorders>
            <w:shd w:val="clear" w:color="000000" w:fill="D9D9D9"/>
            <w:noWrap/>
            <w:vAlign w:val="center"/>
            <w:hideMark/>
          </w:tcPr>
          <w:p w:rsidRPr="00ED6000" w:rsidR="0028785F" w:rsidP="00D17F2B" w:rsidRDefault="0028785F">
            <w:pPr>
              <w:jc w:val="left"/>
              <w:rPr>
                <w:rFonts w:ascii="Calibri" w:hAnsi="Calibri" w:eastAsia="Times New Roman" w:cs="Calibri"/>
                <w:b/>
                <w:bCs/>
                <w:color w:val="000080"/>
                <w:sz w:val="18"/>
                <w:szCs w:val="18"/>
                <w:lang w:val="en-US"/>
              </w:rPr>
            </w:pPr>
            <w:r w:rsidRPr="00ED6000">
              <w:rPr>
                <w:rFonts w:ascii="Calibri" w:hAnsi="Calibri" w:eastAsia="Times New Roman" w:cs="Calibri"/>
                <w:b/>
                <w:bCs/>
                <w:color w:val="000080"/>
                <w:sz w:val="18"/>
                <w:szCs w:val="18"/>
                <w:lang w:val="en-US"/>
              </w:rPr>
              <w:t>POKAZATELJI PROFITABILNOSTI</w:t>
            </w:r>
          </w:p>
        </w:tc>
        <w:tc>
          <w:tcPr>
            <w:tcW w:w="777" w:type="pct"/>
            <w:tcBorders>
              <w:top w:val="nil"/>
              <w:left w:val="nil"/>
              <w:bottom w:val="nil"/>
              <w:right w:val="nil"/>
            </w:tcBorders>
            <w:shd w:val="clear" w:color="000000" w:fill="D9D9D9"/>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 </w:t>
            </w:r>
          </w:p>
        </w:tc>
        <w:tc>
          <w:tcPr>
            <w:tcW w:w="777" w:type="pct"/>
            <w:tcBorders>
              <w:top w:val="nil"/>
              <w:left w:val="nil"/>
              <w:bottom w:val="nil"/>
              <w:right w:val="nil"/>
            </w:tcBorders>
            <w:shd w:val="clear" w:color="000000" w:fill="D9D9D9"/>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 </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 </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 </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 </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1. Marža profita I</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2017.</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2018.</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sz w:val="18"/>
                <w:szCs w:val="18"/>
                <w:lang w:val="en-US"/>
              </w:rPr>
            </w:pPr>
            <w:r w:rsidRPr="00ED6000">
              <w:rPr>
                <w:rFonts w:ascii="Calibri" w:hAnsi="Calibri" w:eastAsia="Times New Roman" w:cs="Calibri"/>
                <w:sz w:val="18"/>
                <w:szCs w:val="18"/>
                <w:lang w:val="en-US"/>
              </w:rPr>
              <w:t>neto dobit + kamate</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907.530</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609.288</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sz w:val="18"/>
                <w:szCs w:val="18"/>
                <w:lang w:val="en-US"/>
              </w:rPr>
            </w:pPr>
            <w:r w:rsidRPr="00ED6000">
              <w:rPr>
                <w:rFonts w:ascii="Calibri" w:hAnsi="Calibri" w:eastAsia="Times New Roman" w:cs="Calibri"/>
                <w:sz w:val="18"/>
                <w:szCs w:val="18"/>
                <w:lang w:val="en-US"/>
              </w:rPr>
              <w:t>ukupni prihodi</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29.935.382</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50.391.990</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MP I</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3,03%</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1,21%</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sz w:val="18"/>
                <w:szCs w:val="18"/>
                <w:lang w:val="en-US"/>
              </w:rPr>
            </w:pPr>
            <w:r w:rsidRPr="00ED6000">
              <w:rPr>
                <w:rFonts w:ascii="Calibri" w:hAnsi="Calibri" w:eastAsia="Times New Roman" w:cs="Calibri"/>
                <w:sz w:val="18"/>
                <w:szCs w:val="18"/>
                <w:lang w:val="en-US"/>
              </w:rPr>
              <w:t> </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 </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 </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2. Marža profita II</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2017.</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2018.</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sz w:val="18"/>
                <w:szCs w:val="18"/>
                <w:lang w:val="en-US"/>
              </w:rPr>
            </w:pPr>
            <w:r w:rsidRPr="00ED6000">
              <w:rPr>
                <w:rFonts w:ascii="Calibri" w:hAnsi="Calibri" w:eastAsia="Times New Roman" w:cs="Calibri"/>
                <w:sz w:val="18"/>
                <w:szCs w:val="18"/>
                <w:lang w:val="en-US"/>
              </w:rPr>
              <w:t>neto dobit</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435.279</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198.468</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sz w:val="18"/>
                <w:szCs w:val="18"/>
                <w:lang w:val="en-US"/>
              </w:rPr>
            </w:pPr>
            <w:r w:rsidRPr="00ED6000">
              <w:rPr>
                <w:rFonts w:ascii="Calibri" w:hAnsi="Calibri" w:eastAsia="Times New Roman" w:cs="Calibri"/>
                <w:sz w:val="18"/>
                <w:szCs w:val="18"/>
                <w:lang w:val="en-US"/>
              </w:rPr>
              <w:t>ukupni prihodi</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29.935.382</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sz w:val="18"/>
                <w:szCs w:val="18"/>
                <w:lang w:val="en-US"/>
              </w:rPr>
            </w:pPr>
            <w:r w:rsidRPr="00ED6000">
              <w:rPr>
                <w:rFonts w:ascii="Calibri" w:hAnsi="Calibri" w:eastAsia="Times New Roman" w:cs="Calibri"/>
                <w:sz w:val="18"/>
                <w:szCs w:val="18"/>
                <w:lang w:val="en-US"/>
              </w:rPr>
              <w:t>50.391.990</w:t>
            </w:r>
          </w:p>
        </w:tc>
      </w:tr>
      <w:tr w:rsidRPr="00ED6000" w:rsidR="0028785F" w:rsidTr="00D17F2B">
        <w:trPr>
          <w:trHeight w:val="258"/>
        </w:trPr>
        <w:tc>
          <w:tcPr>
            <w:tcW w:w="3446"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lef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MP II</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1,45%</w:t>
            </w:r>
          </w:p>
        </w:tc>
        <w:tc>
          <w:tcPr>
            <w:tcW w:w="777" w:type="pct"/>
            <w:tcBorders>
              <w:top w:val="nil"/>
              <w:left w:val="nil"/>
              <w:bottom w:val="single" w:color="auto" w:sz="4" w:space="0"/>
              <w:right w:val="nil"/>
            </w:tcBorders>
            <w:shd w:val="clear" w:color="auto" w:fill="auto"/>
            <w:noWrap/>
            <w:vAlign w:val="center"/>
            <w:hideMark/>
          </w:tcPr>
          <w:p w:rsidRPr="00ED6000" w:rsidR="0028785F" w:rsidP="00D17F2B" w:rsidRDefault="0028785F">
            <w:pPr>
              <w:jc w:val="right"/>
              <w:rPr>
                <w:rFonts w:ascii="Calibri" w:hAnsi="Calibri" w:eastAsia="Times New Roman" w:cs="Calibri"/>
                <w:b/>
                <w:bCs/>
                <w:sz w:val="18"/>
                <w:szCs w:val="18"/>
                <w:lang w:val="en-US"/>
              </w:rPr>
            </w:pPr>
            <w:r w:rsidRPr="00ED6000">
              <w:rPr>
                <w:rFonts w:ascii="Calibri" w:hAnsi="Calibri" w:eastAsia="Times New Roman" w:cs="Calibri"/>
                <w:b/>
                <w:bCs/>
                <w:sz w:val="18"/>
                <w:szCs w:val="18"/>
                <w:lang w:val="en-US"/>
              </w:rPr>
              <w:t>0,39%</w:t>
            </w:r>
          </w:p>
        </w:tc>
      </w:tr>
    </w:tbl>
    <w:p w:rsidR="0028785F" w:rsidP="0028785F" w:rsidRDefault="0028785F">
      <w:pPr>
        <w:jc w:val="left"/>
        <w:outlineLvl w:val="0"/>
        <w:rPr>
          <w:rFonts w:ascii="Calibri" w:hAnsi="Calibri" w:eastAsia="Times New Roman" w:cs="Times New Roman"/>
          <w:b/>
          <w:bCs/>
          <w:color w:val="808080" w:themeColor="background1" w:themeShade="80"/>
        </w:rPr>
      </w:pPr>
      <w:r w:rsidRPr="00115134">
        <w:rPr>
          <w:rFonts w:ascii="Calibri" w:hAnsi="Calibri" w:eastAsia="Times New Roman" w:cs="Times New Roman"/>
          <w:b/>
          <w:bCs/>
          <w:color w:val="808080" w:themeColor="background1" w:themeShade="80"/>
        </w:rPr>
        <w:br w:type="page"/>
      </w:r>
    </w:p>
    <w:p w:rsidR="0028785F" w:rsidP="0028785F" w:rsidRDefault="0028785F">
      <w:pPr>
        <w:jc w:val="left"/>
        <w:outlineLvl w:val="0"/>
        <w:rPr>
          <w:rFonts w:ascii="Calibri" w:hAnsi="Calibri" w:eastAsia="Times New Roman" w:cs="Times New Roman"/>
          <w:b/>
          <w:bCs/>
          <w:color w:val="808080" w:themeColor="background1" w:themeShade="80"/>
        </w:rPr>
      </w:pPr>
    </w:p>
    <w:p w:rsidRPr="00115134" w:rsidR="0028785F" w:rsidP="0028785F" w:rsidRDefault="0028785F">
      <w:pPr>
        <w:pStyle w:val="Naslov12"/>
        <w:numPr>
          <w:ilvl w:val="0"/>
          <w:numId w:val="5"/>
        </w:numPr>
      </w:pPr>
      <w:bookmarkStart w:name="_Toc356116108" w:id="32"/>
      <w:bookmarkStart w:name="_Toc19747359" w:id="33"/>
      <w:r w:rsidRPr="00115134">
        <w:t>OPIS ČINJENICA I OKOLNOSTI IZ KOJIH PROIZLAZI POSTOJANJE UVJETA ZA OTVARANJE POSTUPKA PREDSTEČAJNE NAGODBE</w:t>
      </w:r>
      <w:bookmarkEnd w:id="32"/>
      <w:bookmarkEnd w:id="33"/>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115134" w:rsidR="0028785F" w:rsidP="0028785F" w:rsidRDefault="0028785F">
      <w:pPr>
        <w:jc w:val="both"/>
        <w:rPr>
          <w:b/>
        </w:rPr>
      </w:pPr>
      <w:r w:rsidRPr="00115134">
        <w:t xml:space="preserve">Društvo </w:t>
      </w:r>
      <w:r>
        <w:t>sukladno Stečajnom zakonu</w:t>
      </w:r>
      <w:r w:rsidRPr="00115134">
        <w:t xml:space="preserve"> (Narodne novine </w:t>
      </w:r>
      <w:r>
        <w:t>71/15, 104/17</w:t>
      </w:r>
      <w:r w:rsidRPr="00115134">
        <w:t xml:space="preserve"> – dalje u tekstu: Zakon) ispunjava uvjete za pokretanje postupka p</w:t>
      </w:r>
      <w:r>
        <w:t>redstečajne nagodbe iz članka 4</w:t>
      </w:r>
      <w:r w:rsidRPr="00115134">
        <w:t xml:space="preserve">. Zakona, </w:t>
      </w:r>
      <w:r w:rsidRPr="00543F0A">
        <w:t xml:space="preserve">budući da je dužnik insolventan odnosno nesposoban za plaćanje te je u blokadi od dana </w:t>
      </w:r>
      <w:r>
        <w:t>22.07</w:t>
      </w:r>
      <w:r w:rsidRPr="00543F0A">
        <w:t>.2019.</w:t>
      </w:r>
    </w:p>
    <w:p w:rsidRPr="00115134" w:rsidR="0028785F" w:rsidP="0028785F" w:rsidRDefault="0028785F">
      <w:pPr>
        <w:jc w:val="both"/>
        <w:rPr>
          <w:b/>
        </w:rPr>
      </w:pPr>
    </w:p>
    <w:p w:rsidRPr="00115134" w:rsidR="0028785F" w:rsidP="0028785F" w:rsidRDefault="0028785F">
      <w:pPr>
        <w:jc w:val="both"/>
        <w:rPr>
          <w:b/>
        </w:rPr>
      </w:pPr>
      <w:r w:rsidRPr="00115134">
        <w:t>Ukupne nepo</w:t>
      </w:r>
      <w:r>
        <w:t>dmirene obveze DUŽNIKA na dan 31.07.2019</w:t>
      </w:r>
      <w:r w:rsidRPr="00115134">
        <w:t xml:space="preserve">.g. kao dan sastavljanja financijskih izvještaja iznose </w:t>
      </w:r>
      <w:r>
        <w:t>22.700.195</w:t>
      </w:r>
      <w:r w:rsidRPr="00904CDE">
        <w:t xml:space="preserve"> kuna.</w:t>
      </w:r>
      <w:r w:rsidRPr="00115134">
        <w:t xml:space="preserve"> Sučeljavanjem sveukupnih kratkoročnih obveza sa kratkotrajnom imovinom raspoloživom za njihovo namirenje, utvrđen je manjak sredstava u iznosu </w:t>
      </w:r>
      <w:r w:rsidRPr="006852C3">
        <w:t xml:space="preserve">od </w:t>
      </w:r>
      <w:r>
        <w:t>9.938.003</w:t>
      </w:r>
      <w:r w:rsidRPr="006852C3">
        <w:t xml:space="preserve"> kn.</w:t>
      </w:r>
    </w:p>
    <w:p w:rsidRPr="00115134" w:rsidR="0028785F" w:rsidP="0028785F" w:rsidRDefault="0028785F">
      <w:pPr>
        <w:jc w:val="both"/>
        <w:rPr>
          <w:b/>
        </w:rPr>
      </w:pPr>
    </w:p>
    <w:p w:rsidR="0028785F" w:rsidP="0028785F" w:rsidRDefault="0028785F">
      <w:pPr>
        <w:jc w:val="left"/>
        <w:outlineLvl w:val="0"/>
        <w:rPr>
          <w:rFonts w:ascii="Calibri" w:hAnsi="Calibri" w:eastAsia="Times New Roman" w:cs="Times New Roman"/>
          <w:b/>
          <w:bCs/>
          <w:color w:val="808080" w:themeColor="background1" w:themeShade="80"/>
        </w:rPr>
      </w:pPr>
    </w:p>
    <w:p w:rsidRPr="00115134" w:rsidR="0028785F" w:rsidP="0028785F" w:rsidRDefault="0028785F">
      <w:pPr>
        <w:pStyle w:val="Naslov12"/>
        <w:numPr>
          <w:ilvl w:val="0"/>
          <w:numId w:val="5"/>
        </w:numPr>
      </w:pPr>
      <w:bookmarkStart w:name="_Toc356116109" w:id="34"/>
      <w:bookmarkStart w:name="_Toc19747360" w:id="35"/>
      <w:r w:rsidRPr="00115134">
        <w:t>MANJAK</w:t>
      </w:r>
      <w:r>
        <w:t xml:space="preserve"> LIKVIDNIH SREDSTAVA NA DATUM 31.07.2019</w:t>
      </w:r>
      <w:r w:rsidRPr="00115134">
        <w:t>.</w:t>
      </w:r>
      <w:bookmarkEnd w:id="34"/>
      <w:bookmarkEnd w:id="35"/>
    </w:p>
    <w:p w:rsidRPr="007E7476" w:rsidR="0028785F" w:rsidP="0028785F" w:rsidRDefault="0028785F">
      <w:pPr>
        <w:rPr>
          <w:sz w:val="20"/>
          <w:szCs w:val="20"/>
        </w:rPr>
      </w:pPr>
      <w:r>
        <w:tab/>
      </w:r>
      <w:r>
        <w:tab/>
      </w:r>
      <w:r>
        <w:tab/>
      </w:r>
      <w:r>
        <w:tab/>
      </w:r>
      <w:r>
        <w:tab/>
      </w:r>
      <w:r>
        <w:tab/>
      </w:r>
      <w:r>
        <w:tab/>
      </w:r>
      <w:r>
        <w:tab/>
      </w:r>
      <w:r>
        <w:tab/>
      </w:r>
      <w:r>
        <w:tab/>
      </w:r>
      <w:r>
        <w:tab/>
      </w:r>
      <w:r>
        <w:tab/>
      </w:r>
      <w:r w:rsidRPr="007E7476">
        <w:rPr>
          <w:sz w:val="20"/>
          <w:szCs w:val="20"/>
        </w:rPr>
        <w:t>(u kn)</w:t>
      </w:r>
    </w:p>
    <w:tbl>
      <w:tblPr>
        <w:tblW w:w="5000" w:type="pct"/>
        <w:tblLook w:firstRow="1" w:lastRow="0" w:firstColumn="1" w:lastColumn="0" w:noHBand="0" w:noVBand="1" w:val="04A0"/>
      </w:tblPr>
      <w:tblGrid>
        <w:gridCol w:w="2716"/>
        <w:gridCol w:w="1042"/>
        <w:gridCol w:w="4443"/>
        <w:gridCol w:w="1042"/>
      </w:tblGrid>
      <w:tr w:rsidRPr="00414C02" w:rsidR="0028785F" w:rsidTr="00D17F2B">
        <w:trPr>
          <w:trHeight w:val="264"/>
        </w:trPr>
        <w:tc>
          <w:tcPr>
            <w:tcW w:w="1590" w:type="pct"/>
            <w:tcBorders>
              <w:top w:val="single" w:color="auto" w:sz="4" w:space="0"/>
              <w:left w:val="nil"/>
              <w:bottom w:val="single" w:color="auto" w:sz="4" w:space="0"/>
              <w:right w:val="nil"/>
            </w:tcBorders>
            <w:shd w:val="clear" w:color="000000" w:fill="2B4A6F"/>
            <w:vAlign w:val="bottom"/>
            <w:hideMark/>
          </w:tcPr>
          <w:p w:rsidRPr="00414C02" w:rsidR="0028785F" w:rsidP="00D17F2B" w:rsidRDefault="0028785F">
            <w:pPr>
              <w:rPr>
                <w:rFonts w:ascii="Calibri" w:hAnsi="Calibri" w:eastAsia="Times New Roman" w:cs="Calibri"/>
                <w:b/>
                <w:bCs/>
                <w:color w:val="FFFFFF"/>
                <w:sz w:val="18"/>
                <w:szCs w:val="18"/>
                <w:lang w:val="en-US"/>
              </w:rPr>
            </w:pPr>
            <w:r w:rsidRPr="00414C02">
              <w:rPr>
                <w:rFonts w:ascii="Calibri" w:hAnsi="Calibri" w:eastAsia="Times New Roman" w:cs="Calibri"/>
                <w:b/>
                <w:bCs/>
                <w:color w:val="FFFFFF"/>
                <w:sz w:val="18"/>
                <w:szCs w:val="18"/>
                <w:lang w:val="en-US"/>
              </w:rPr>
              <w:t>O  p  i  s</w:t>
            </w:r>
          </w:p>
        </w:tc>
        <w:tc>
          <w:tcPr>
            <w:tcW w:w="435" w:type="pct"/>
            <w:tcBorders>
              <w:top w:val="single" w:color="auto" w:sz="4" w:space="0"/>
              <w:left w:val="nil"/>
              <w:bottom w:val="single" w:color="auto" w:sz="4" w:space="0"/>
              <w:right w:val="nil"/>
            </w:tcBorders>
            <w:shd w:val="clear" w:color="000000" w:fill="2B4A6F"/>
            <w:vAlign w:val="bottom"/>
            <w:hideMark/>
          </w:tcPr>
          <w:p w:rsidRPr="00414C02" w:rsidR="0028785F" w:rsidP="00D17F2B" w:rsidRDefault="0028785F">
            <w:pPr>
              <w:rPr>
                <w:rFonts w:ascii="Calibri" w:hAnsi="Calibri" w:eastAsia="Times New Roman" w:cs="Calibri"/>
                <w:b/>
                <w:bCs/>
                <w:color w:val="FFFFFF"/>
                <w:sz w:val="18"/>
                <w:szCs w:val="18"/>
                <w:lang w:val="en-US"/>
              </w:rPr>
            </w:pPr>
            <w:r w:rsidRPr="00414C02">
              <w:rPr>
                <w:rFonts w:ascii="Calibri" w:hAnsi="Calibri" w:eastAsia="Times New Roman" w:cs="Calibri"/>
                <w:b/>
                <w:bCs/>
                <w:color w:val="FFFFFF"/>
                <w:sz w:val="18"/>
                <w:szCs w:val="18"/>
                <w:lang w:val="en-US"/>
              </w:rPr>
              <w:t>31.07.2019</w:t>
            </w:r>
          </w:p>
        </w:tc>
        <w:tc>
          <w:tcPr>
            <w:tcW w:w="2524" w:type="pct"/>
            <w:tcBorders>
              <w:top w:val="single" w:color="auto" w:sz="4" w:space="0"/>
              <w:left w:val="nil"/>
              <w:bottom w:val="single" w:color="auto" w:sz="4" w:space="0"/>
              <w:right w:val="nil"/>
            </w:tcBorders>
            <w:shd w:val="clear" w:color="000000" w:fill="2B4A6F"/>
            <w:vAlign w:val="bottom"/>
            <w:hideMark/>
          </w:tcPr>
          <w:p w:rsidRPr="00414C02" w:rsidR="0028785F" w:rsidP="00D17F2B" w:rsidRDefault="0028785F">
            <w:pPr>
              <w:rPr>
                <w:rFonts w:ascii="Calibri" w:hAnsi="Calibri" w:eastAsia="Times New Roman" w:cs="Calibri"/>
                <w:b/>
                <w:bCs/>
                <w:color w:val="FFFFFF"/>
                <w:sz w:val="18"/>
                <w:szCs w:val="18"/>
                <w:lang w:val="en-US"/>
              </w:rPr>
            </w:pPr>
            <w:r w:rsidRPr="00414C02">
              <w:rPr>
                <w:rFonts w:ascii="Calibri" w:hAnsi="Calibri" w:eastAsia="Times New Roman" w:cs="Calibri"/>
                <w:b/>
                <w:bCs/>
                <w:color w:val="FFFFFF"/>
                <w:sz w:val="18"/>
                <w:szCs w:val="18"/>
                <w:lang w:val="en-US"/>
              </w:rPr>
              <w:t>O  p  i  s</w:t>
            </w:r>
          </w:p>
        </w:tc>
        <w:tc>
          <w:tcPr>
            <w:tcW w:w="451" w:type="pct"/>
            <w:tcBorders>
              <w:top w:val="single" w:color="auto" w:sz="4" w:space="0"/>
              <w:left w:val="nil"/>
              <w:bottom w:val="single" w:color="auto" w:sz="4" w:space="0"/>
              <w:right w:val="nil"/>
            </w:tcBorders>
            <w:shd w:val="clear" w:color="000000" w:fill="2B4A6F"/>
            <w:vAlign w:val="bottom"/>
            <w:hideMark/>
          </w:tcPr>
          <w:p w:rsidRPr="00414C02" w:rsidR="0028785F" w:rsidP="00D17F2B" w:rsidRDefault="0028785F">
            <w:pPr>
              <w:rPr>
                <w:rFonts w:ascii="Calibri" w:hAnsi="Calibri" w:eastAsia="Times New Roman" w:cs="Calibri"/>
                <w:b/>
                <w:bCs/>
                <w:color w:val="FFFFFF"/>
                <w:sz w:val="18"/>
                <w:szCs w:val="18"/>
                <w:lang w:val="en-US"/>
              </w:rPr>
            </w:pPr>
            <w:r w:rsidRPr="00414C02">
              <w:rPr>
                <w:rFonts w:ascii="Calibri" w:hAnsi="Calibri" w:eastAsia="Times New Roman" w:cs="Calibri"/>
                <w:b/>
                <w:bCs/>
                <w:color w:val="FFFFFF"/>
                <w:sz w:val="18"/>
                <w:szCs w:val="18"/>
                <w:lang w:val="en-US"/>
              </w:rPr>
              <w:t>31.07.2019</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 </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KRATKOTRAJNA IMOVINA</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KRATKOROČNE OBVEZE</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xml:space="preserve">Zalihe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1.622.552</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Obveze za zajmove, depozite i slično</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749.966</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Potraživanja</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1.352.147</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Obveze prema bankama i drugim financijskim institucijama</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6.899.413</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Financijska imovina</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9.787.493</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Obveze za predujmove</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56.068</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Novac na računu i u blagajni</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0</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Obveze prema dobavljačima</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12.172.900</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Obveze prema zaposlenicima</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1.287.045</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Obveze za poreze, doprinose i slična davanja</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1.223.475</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Ostale kratkoročne obveze</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311.328</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single" w:color="auto" w:sz="4" w:space="0"/>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51" w:type="pct"/>
            <w:tcBorders>
              <w:top w:val="single" w:color="auto" w:sz="4" w:space="0"/>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r>
      <w:tr w:rsidRPr="00414C02" w:rsidR="0028785F" w:rsidTr="00D17F2B">
        <w:trPr>
          <w:trHeight w:val="264"/>
        </w:trPr>
        <w:tc>
          <w:tcPr>
            <w:tcW w:w="1590" w:type="pct"/>
            <w:tcBorders>
              <w:top w:val="nil"/>
              <w:left w:val="nil"/>
              <w:bottom w:val="single" w:color="auto" w:sz="4" w:space="0"/>
              <w:right w:val="nil"/>
            </w:tcBorders>
            <w:shd w:val="clear" w:color="000000" w:fill="F2F2F2"/>
            <w:vAlign w:val="bottom"/>
            <w:hideMark/>
          </w:tcPr>
          <w:p w:rsidRPr="00414C02" w:rsidR="0028785F" w:rsidP="00D17F2B" w:rsidRDefault="0028785F">
            <w:pPr>
              <w:jc w:val="lef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UKUPNO KRATKOTRAJNA IMOVINA</w:t>
            </w:r>
          </w:p>
        </w:tc>
        <w:tc>
          <w:tcPr>
            <w:tcW w:w="435" w:type="pct"/>
            <w:tcBorders>
              <w:top w:val="nil"/>
              <w:left w:val="nil"/>
              <w:bottom w:val="single" w:color="auto" w:sz="4" w:space="0"/>
              <w:right w:val="nil"/>
            </w:tcBorders>
            <w:shd w:val="clear" w:color="000000" w:fill="F2F2F2"/>
            <w:vAlign w:val="bottom"/>
            <w:hideMark/>
          </w:tcPr>
          <w:p w:rsidRPr="00414C02" w:rsidR="0028785F" w:rsidP="00D17F2B" w:rsidRDefault="0028785F">
            <w:pPr>
              <w:jc w:val="righ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12.762.192</w:t>
            </w:r>
          </w:p>
        </w:tc>
        <w:tc>
          <w:tcPr>
            <w:tcW w:w="2524" w:type="pct"/>
            <w:tcBorders>
              <w:top w:val="nil"/>
              <w:left w:val="nil"/>
              <w:bottom w:val="single" w:color="auto" w:sz="4" w:space="0"/>
              <w:right w:val="nil"/>
            </w:tcBorders>
            <w:shd w:val="clear" w:color="000000" w:fill="F2F2F2"/>
            <w:vAlign w:val="bottom"/>
            <w:hideMark/>
          </w:tcPr>
          <w:p w:rsidRPr="00414C02" w:rsidR="0028785F" w:rsidP="00D17F2B" w:rsidRDefault="0028785F">
            <w:pPr>
              <w:jc w:val="lef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UKUPNO KRATKOROČNE OBVEZE</w:t>
            </w:r>
          </w:p>
        </w:tc>
        <w:tc>
          <w:tcPr>
            <w:tcW w:w="451" w:type="pct"/>
            <w:tcBorders>
              <w:top w:val="nil"/>
              <w:left w:val="nil"/>
              <w:bottom w:val="single" w:color="auto" w:sz="4" w:space="0"/>
              <w:right w:val="nil"/>
            </w:tcBorders>
            <w:shd w:val="clear" w:color="000000" w:fill="F2F2F2"/>
            <w:vAlign w:val="bottom"/>
            <w:hideMark/>
          </w:tcPr>
          <w:p w:rsidRPr="00414C02" w:rsidR="0028785F" w:rsidP="00D17F2B" w:rsidRDefault="0028785F">
            <w:pPr>
              <w:jc w:val="right"/>
              <w:rPr>
                <w:rFonts w:ascii="Calibri" w:hAnsi="Calibri" w:eastAsia="Times New Roman" w:cs="Calibri"/>
                <w:b/>
                <w:bCs/>
                <w:color w:val="000000"/>
                <w:sz w:val="18"/>
                <w:szCs w:val="18"/>
                <w:lang w:val="en-US"/>
              </w:rPr>
            </w:pPr>
            <w:r w:rsidRPr="00414C02">
              <w:rPr>
                <w:rFonts w:ascii="Calibri" w:hAnsi="Calibri" w:eastAsia="Times New Roman" w:cs="Calibri"/>
                <w:b/>
                <w:bCs/>
                <w:color w:val="000000"/>
                <w:sz w:val="18"/>
                <w:szCs w:val="18"/>
                <w:lang w:val="en-US"/>
              </w:rPr>
              <w:t>22.700.195</w:t>
            </w:r>
          </w:p>
        </w:tc>
      </w:tr>
      <w:tr w:rsidRPr="00414C02" w:rsidR="0028785F" w:rsidTr="00D17F2B">
        <w:trPr>
          <w:trHeight w:val="264"/>
        </w:trPr>
        <w:tc>
          <w:tcPr>
            <w:tcW w:w="1590"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35"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2524" w:type="pct"/>
            <w:tcBorders>
              <w:top w:val="nil"/>
              <w:left w:val="nil"/>
              <w:bottom w:val="single" w:color="auto" w:sz="4" w:space="0"/>
              <w:right w:val="nil"/>
            </w:tcBorders>
            <w:shd w:val="clear" w:color="auto" w:fill="auto"/>
            <w:vAlign w:val="bottom"/>
            <w:hideMark/>
          </w:tcPr>
          <w:p w:rsidRPr="00414C02" w:rsidR="0028785F" w:rsidP="00D17F2B" w:rsidRDefault="0028785F">
            <w:pPr>
              <w:jc w:val="lef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c>
          <w:tcPr>
            <w:tcW w:w="451" w:type="pct"/>
            <w:tcBorders>
              <w:top w:val="nil"/>
              <w:left w:val="nil"/>
              <w:bottom w:val="single" w:color="auto" w:sz="4" w:space="0"/>
              <w:right w:val="nil"/>
            </w:tcBorders>
            <w:shd w:val="clear" w:color="auto" w:fill="auto"/>
            <w:vAlign w:val="bottom"/>
            <w:hideMark/>
          </w:tcPr>
          <w:p w:rsidRPr="00414C02" w:rsidR="0028785F" w:rsidP="00D17F2B" w:rsidRDefault="0028785F">
            <w:pPr>
              <w:jc w:val="right"/>
              <w:rPr>
                <w:rFonts w:ascii="Calibri" w:hAnsi="Calibri" w:eastAsia="Times New Roman" w:cs="Calibri"/>
                <w:color w:val="000000"/>
                <w:sz w:val="18"/>
                <w:szCs w:val="18"/>
                <w:lang w:val="en-US"/>
              </w:rPr>
            </w:pPr>
            <w:r w:rsidRPr="00414C02">
              <w:rPr>
                <w:rFonts w:ascii="Calibri" w:hAnsi="Calibri" w:eastAsia="Times New Roman" w:cs="Calibri"/>
                <w:color w:val="000000"/>
                <w:sz w:val="18"/>
                <w:szCs w:val="18"/>
                <w:lang w:val="en-US"/>
              </w:rPr>
              <w:t> </w:t>
            </w:r>
          </w:p>
        </w:tc>
      </w:tr>
      <w:tr w:rsidRPr="00414C02" w:rsidR="0028785F" w:rsidTr="00D17F2B">
        <w:trPr>
          <w:trHeight w:val="264"/>
        </w:trPr>
        <w:tc>
          <w:tcPr>
            <w:tcW w:w="2025" w:type="pct"/>
            <w:gridSpan w:val="2"/>
            <w:tcBorders>
              <w:top w:val="single" w:color="auto" w:sz="4" w:space="0"/>
              <w:left w:val="nil"/>
              <w:bottom w:val="single" w:color="auto" w:sz="4" w:space="0"/>
              <w:right w:val="nil"/>
            </w:tcBorders>
            <w:shd w:val="clear" w:color="000000" w:fill="953735"/>
            <w:vAlign w:val="bottom"/>
            <w:hideMark/>
          </w:tcPr>
          <w:p w:rsidRPr="00414C02" w:rsidR="0028785F" w:rsidP="00D17F2B" w:rsidRDefault="0028785F">
            <w:pPr>
              <w:rPr>
                <w:rFonts w:ascii="Calibri" w:hAnsi="Calibri" w:eastAsia="Times New Roman" w:cs="Calibri"/>
                <w:b/>
                <w:bCs/>
                <w:color w:val="FFFFFF"/>
                <w:sz w:val="18"/>
                <w:szCs w:val="18"/>
                <w:lang w:val="en-US"/>
              </w:rPr>
            </w:pPr>
            <w:r w:rsidRPr="00414C02">
              <w:rPr>
                <w:rFonts w:ascii="Calibri" w:hAnsi="Calibri" w:eastAsia="Times New Roman" w:cs="Calibri"/>
                <w:b/>
                <w:bCs/>
                <w:color w:val="FFFFFF"/>
                <w:sz w:val="18"/>
                <w:szCs w:val="18"/>
                <w:lang w:val="en-US"/>
              </w:rPr>
              <w:t>TRENUTNI NEDOSTATAK OBRTNIH SREDSTAVA</w:t>
            </w:r>
          </w:p>
        </w:tc>
        <w:tc>
          <w:tcPr>
            <w:tcW w:w="2975" w:type="pct"/>
            <w:gridSpan w:val="2"/>
            <w:tcBorders>
              <w:top w:val="single" w:color="auto" w:sz="4" w:space="0"/>
              <w:left w:val="nil"/>
              <w:bottom w:val="single" w:color="auto" w:sz="4" w:space="0"/>
              <w:right w:val="nil"/>
            </w:tcBorders>
            <w:shd w:val="clear" w:color="000000" w:fill="953735"/>
            <w:vAlign w:val="bottom"/>
            <w:hideMark/>
          </w:tcPr>
          <w:p w:rsidRPr="00414C02" w:rsidR="0028785F" w:rsidP="00D17F2B" w:rsidRDefault="0028785F">
            <w:pPr>
              <w:rPr>
                <w:rFonts w:ascii="Calibri" w:hAnsi="Calibri" w:eastAsia="Times New Roman" w:cs="Calibri"/>
                <w:b/>
                <w:bCs/>
                <w:color w:val="FFFFFF"/>
                <w:sz w:val="18"/>
                <w:szCs w:val="18"/>
                <w:lang w:val="en-US"/>
              </w:rPr>
            </w:pPr>
            <w:r w:rsidRPr="00414C02">
              <w:rPr>
                <w:rFonts w:ascii="Calibri" w:hAnsi="Calibri" w:eastAsia="Times New Roman" w:cs="Calibri"/>
                <w:b/>
                <w:bCs/>
                <w:color w:val="FFFFFF"/>
                <w:sz w:val="18"/>
                <w:szCs w:val="18"/>
                <w:lang w:val="en-US"/>
              </w:rPr>
              <w:t>-9.938.003</w:t>
            </w:r>
          </w:p>
        </w:tc>
      </w:tr>
    </w:tbl>
    <w:p w:rsidR="0028785F" w:rsidP="0028785F" w:rsidRDefault="0028785F">
      <w:pPr>
        <w:jc w:val="both"/>
      </w:pPr>
    </w:p>
    <w:p w:rsidR="0028785F" w:rsidP="0028785F" w:rsidRDefault="0028785F">
      <w:pPr>
        <w:jc w:val="both"/>
      </w:pPr>
    </w:p>
    <w:p w:rsidR="0028785F" w:rsidP="0028785F" w:rsidRDefault="0028785F">
      <w:pPr>
        <w:jc w:val="both"/>
      </w:pPr>
      <w:r>
        <w:t xml:space="preserve">Društvo na datum 31.07.2019. ima manjak likvidnih sredstava u </w:t>
      </w:r>
      <w:r w:rsidRPr="006852C3">
        <w:t xml:space="preserve">iznosu od </w:t>
      </w:r>
      <w:r>
        <w:t>9.938.003</w:t>
      </w:r>
      <w:r w:rsidRPr="006852C3">
        <w:t xml:space="preserve"> kn.</w:t>
      </w:r>
      <w:r>
        <w:t xml:space="preserve"> </w:t>
      </w:r>
    </w:p>
    <w:p w:rsidRPr="00115134" w:rsidR="0028785F" w:rsidP="0028785F" w:rsidRDefault="0028785F">
      <w:pPr>
        <w:jc w:val="both"/>
      </w:pPr>
      <w:r w:rsidRPr="00F450D4">
        <w:t>Sve prethodno izloženo je pokazatelj upitne vremenske neograničenosti poslovanja i temelj za pokretanje postupka predstečajne nagodbe</w:t>
      </w:r>
      <w:r>
        <w:t>.</w:t>
      </w:r>
    </w:p>
    <w:p w:rsidR="0028785F" w:rsidP="0028785F" w:rsidRDefault="0028785F">
      <w:pPr>
        <w:rPr>
          <w:rFonts w:ascii="Calibri" w:hAnsi="Calibri" w:eastAsia="Times New Roman" w:cs="Times New Roman"/>
          <w:b/>
          <w:bCs/>
          <w:color w:val="808080" w:themeColor="background1" w:themeShade="80"/>
        </w:rPr>
      </w:pPr>
      <w:bookmarkStart w:name="_Ref344749463" w:id="36"/>
      <w:bookmarkStart w:name="_Ref344749467" w:id="37"/>
      <w:bookmarkStart w:name="_Ref344749557" w:id="38"/>
      <w:r>
        <w:br w:type="page"/>
      </w:r>
    </w:p>
    <w:p w:rsidRPr="00115134" w:rsidR="0028785F" w:rsidP="0028785F" w:rsidRDefault="0028785F">
      <w:pPr>
        <w:pStyle w:val="Naslov12"/>
        <w:numPr>
          <w:ilvl w:val="0"/>
          <w:numId w:val="5"/>
        </w:numPr>
      </w:pPr>
      <w:bookmarkStart w:name="_Toc356116110" w:id="39"/>
      <w:bookmarkStart w:name="_Toc19747361" w:id="40"/>
      <w:r w:rsidRPr="00115134">
        <w:lastRenderedPageBreak/>
        <w:t>PLAN FINANCIJSKOG RESTRUKTURIRANJA</w:t>
      </w:r>
      <w:bookmarkEnd w:id="36"/>
      <w:bookmarkEnd w:id="37"/>
      <w:bookmarkEnd w:id="38"/>
      <w:bookmarkEnd w:id="39"/>
      <w:bookmarkEnd w:id="40"/>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DC0096" w:rsidR="0028785F" w:rsidP="0028785F" w:rsidRDefault="0028785F">
      <w:pPr>
        <w:jc w:val="both"/>
      </w:pPr>
      <w:r w:rsidRPr="00DC0096">
        <w:t xml:space="preserve">Plan financijskog restrukturiranja se sastoji od dvije etape, koje uključuju: </w:t>
      </w:r>
    </w:p>
    <w:p w:rsidRPr="00DC0096" w:rsidR="0028785F" w:rsidP="0028785F" w:rsidRDefault="0028785F">
      <w:pPr>
        <w:numPr>
          <w:ilvl w:val="0"/>
          <w:numId w:val="14"/>
        </w:numPr>
        <w:contextualSpacing/>
        <w:jc w:val="both"/>
      </w:pPr>
      <w:r w:rsidRPr="00DC0096">
        <w:t>utvrđivanje i provođenje mjera za otplatu aktualnog duga Društva, kroz donošenje modela Predstečajne nagodbe za sve skupine vjerovnika</w:t>
      </w:r>
    </w:p>
    <w:p w:rsidRPr="00DC0096" w:rsidR="0028785F" w:rsidP="0028785F" w:rsidRDefault="0028785F">
      <w:pPr>
        <w:numPr>
          <w:ilvl w:val="0"/>
          <w:numId w:val="14"/>
        </w:numPr>
        <w:contextualSpacing/>
        <w:jc w:val="both"/>
        <w:rPr>
          <w:color w:val="808080" w:themeColor="background1" w:themeShade="80"/>
        </w:rPr>
      </w:pPr>
      <w:r w:rsidRPr="00DC0096">
        <w:t>uspostavljanje održivog modela tekućeg poslovanja koji će omogućiti nesmetano servisiranje dogovorenih uvjeta iz Nagodbe te nesmetano odvijanje svih ciklusa budućeg redovnog poslovanja (osiguravanje dostatnih obrtnih sredstava za planiranu prodaju, podmirenje tekućih obveza, redovita isplata plaća …)</w:t>
      </w:r>
    </w:p>
    <w:p w:rsidRPr="00DC0096" w:rsidR="0028785F" w:rsidP="0028785F" w:rsidRDefault="0028785F">
      <w:pPr>
        <w:jc w:val="both"/>
      </w:pPr>
      <w:r w:rsidRPr="00DC0096">
        <w:t>Uzimajući u obzir oboje, u nastavku dajemo</w:t>
      </w:r>
      <w:r>
        <w:t xml:space="preserve"> pregled svih tražbina prema visini i vrsti kao</w:t>
      </w:r>
      <w:r w:rsidRPr="00DC0096">
        <w:t xml:space="preserve"> prijedlog Nagodbe po skupinama vjerovnika, kao temeljnu pretpostavku održivog modela financiranja i nastavka poslovanja, koje čine:</w:t>
      </w:r>
    </w:p>
    <w:p w:rsidRPr="00DC0096" w:rsidR="0028785F" w:rsidP="0028785F" w:rsidRDefault="0028785F">
      <w:pPr>
        <w:numPr>
          <w:ilvl w:val="0"/>
          <w:numId w:val="15"/>
        </w:numPr>
        <w:contextualSpacing/>
        <w:jc w:val="both"/>
      </w:pPr>
      <w:r>
        <w:t>F</w:t>
      </w:r>
      <w:r w:rsidRPr="00DC0096">
        <w:t>inancijske institucije</w:t>
      </w:r>
      <w:r>
        <w:t xml:space="preserve"> – razlučni vjerovnici, odvojeno namirenje</w:t>
      </w:r>
    </w:p>
    <w:p w:rsidR="0028785F" w:rsidP="0028785F" w:rsidRDefault="0028785F">
      <w:pPr>
        <w:numPr>
          <w:ilvl w:val="0"/>
          <w:numId w:val="15"/>
        </w:numPr>
        <w:contextualSpacing/>
        <w:jc w:val="both"/>
      </w:pPr>
      <w:r>
        <w:t>D</w:t>
      </w:r>
      <w:r w:rsidRPr="00DC0096">
        <w:t>obavljači</w:t>
      </w:r>
    </w:p>
    <w:p w:rsidRPr="00DC0096" w:rsidR="0028785F" w:rsidP="0028785F" w:rsidRDefault="0028785F">
      <w:pPr>
        <w:numPr>
          <w:ilvl w:val="0"/>
          <w:numId w:val="15"/>
        </w:numPr>
        <w:contextualSpacing/>
        <w:jc w:val="both"/>
      </w:pPr>
      <w:r>
        <w:t>Republika Hrvatska i društva u vlasništvu Republike Hrvatske</w:t>
      </w:r>
    </w:p>
    <w:p w:rsidR="0028785F" w:rsidP="0028785F" w:rsidRDefault="0028785F">
      <w:pPr>
        <w:numPr>
          <w:ilvl w:val="0"/>
          <w:numId w:val="15"/>
        </w:numPr>
        <w:contextualSpacing/>
        <w:jc w:val="both"/>
      </w:pPr>
      <w:r>
        <w:t>Zajmodavci pravni subjekti</w:t>
      </w:r>
    </w:p>
    <w:p w:rsidR="0028785F" w:rsidP="0028785F" w:rsidRDefault="0028785F">
      <w:pPr>
        <w:numPr>
          <w:ilvl w:val="0"/>
          <w:numId w:val="15"/>
        </w:numPr>
        <w:contextualSpacing/>
        <w:jc w:val="both"/>
      </w:pPr>
      <w:r>
        <w:t>Zajmodavci vlasnik i uprava</w:t>
      </w:r>
    </w:p>
    <w:p w:rsidR="0028785F" w:rsidP="0028785F" w:rsidRDefault="0028785F">
      <w:pPr>
        <w:numPr>
          <w:ilvl w:val="0"/>
          <w:numId w:val="15"/>
        </w:numPr>
        <w:contextualSpacing/>
        <w:jc w:val="both"/>
      </w:pPr>
      <w:r>
        <w:t>Zaposlenici – kao prioritetno namirenje</w:t>
      </w:r>
    </w:p>
    <w:p w:rsidR="0028785F" w:rsidP="0028785F" w:rsidRDefault="0028785F">
      <w:pPr>
        <w:contextualSpacing/>
        <w:jc w:val="both"/>
      </w:pPr>
    </w:p>
    <w:p w:rsidR="0028785F" w:rsidP="0028785F" w:rsidRDefault="0028785F">
      <w:pPr>
        <w:contextualSpacing/>
        <w:jc w:val="both"/>
      </w:pPr>
      <w:r>
        <w:t>Društvo nema izlučnih vjerovnika.</w:t>
      </w:r>
    </w:p>
    <w:p w:rsidR="0028785F" w:rsidP="0028785F" w:rsidRDefault="0028785F">
      <w:pPr>
        <w:contextualSpacing/>
        <w:jc w:val="both"/>
      </w:pPr>
    </w:p>
    <w:tbl>
      <w:tblPr>
        <w:tblW w:w="5000" w:type="pct"/>
        <w:tblLook w:firstRow="1" w:lastRow="0" w:firstColumn="1" w:lastColumn="0" w:noHBand="0" w:noVBand="1" w:val="04A0"/>
      </w:tblPr>
      <w:tblGrid>
        <w:gridCol w:w="2916"/>
        <w:gridCol w:w="3422"/>
        <w:gridCol w:w="1605"/>
        <w:gridCol w:w="1300"/>
      </w:tblGrid>
      <w:tr w:rsidRPr="00A07D3B" w:rsidR="0028785F" w:rsidTr="00D17F2B">
        <w:trPr>
          <w:trHeight w:val="288"/>
        </w:trPr>
        <w:tc>
          <w:tcPr>
            <w:tcW w:w="4296" w:type="pct"/>
            <w:gridSpan w:val="3"/>
            <w:tcBorders>
              <w:top w:val="nil"/>
              <w:left w:val="nil"/>
              <w:bottom w:val="nil"/>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lang w:val="en-US"/>
              </w:rPr>
            </w:pPr>
            <w:r w:rsidRPr="00A07D3B">
              <w:rPr>
                <w:rFonts w:ascii="Calibri" w:hAnsi="Calibri" w:eastAsia="Times New Roman" w:cs="Calibri"/>
                <w:color w:val="000000"/>
                <w:lang w:val="en-US"/>
              </w:rPr>
              <w:t>Pregled obveza prema vjerovnicima prema visini i vrsti tražbine</w:t>
            </w:r>
          </w:p>
        </w:tc>
        <w:tc>
          <w:tcPr>
            <w:tcW w:w="704" w:type="pct"/>
            <w:tcBorders>
              <w:top w:val="nil"/>
              <w:left w:val="nil"/>
              <w:bottom w:val="nil"/>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lang w:val="en-US"/>
              </w:rPr>
            </w:pPr>
          </w:p>
        </w:tc>
      </w:tr>
      <w:tr w:rsidRPr="00A07D3B" w:rsidR="0028785F" w:rsidTr="00D17F2B">
        <w:trPr>
          <w:trHeight w:val="300"/>
        </w:trPr>
        <w:tc>
          <w:tcPr>
            <w:tcW w:w="1578"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Razlučni vjerovnici</w:t>
            </w:r>
          </w:p>
        </w:tc>
        <w:tc>
          <w:tcPr>
            <w:tcW w:w="1851"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Opis</w:t>
            </w:r>
          </w:p>
        </w:tc>
        <w:tc>
          <w:tcPr>
            <w:tcW w:w="868"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Stanje duga</w:t>
            </w:r>
          </w:p>
        </w:tc>
        <w:tc>
          <w:tcPr>
            <w:tcW w:w="704"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Udio</w:t>
            </w:r>
          </w:p>
        </w:tc>
      </w:tr>
      <w:tr w:rsidRPr="00A07D3B" w:rsidR="0028785F" w:rsidTr="00D17F2B">
        <w:trPr>
          <w:trHeight w:val="300"/>
        </w:trPr>
        <w:tc>
          <w:tcPr>
            <w:tcW w:w="1578"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rPr>
                <w:rFonts w:ascii="Calibri" w:hAnsi="Calibri" w:eastAsia="Times New Roman" w:cs="Calibri"/>
                <w:sz w:val="20"/>
                <w:szCs w:val="20"/>
                <w:lang w:val="en-US"/>
              </w:rPr>
            </w:pPr>
            <w:r w:rsidRPr="00A07D3B">
              <w:rPr>
                <w:rFonts w:ascii="Calibri" w:hAnsi="Calibri" w:eastAsia="Times New Roman" w:cs="Calibri"/>
                <w:sz w:val="20"/>
                <w:szCs w:val="20"/>
                <w:lang w:val="en-US"/>
              </w:rPr>
              <w:t>Razlučni vjerovnici</w:t>
            </w:r>
          </w:p>
        </w:tc>
        <w:tc>
          <w:tcPr>
            <w:tcW w:w="1851"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jc w:val="left"/>
              <w:rPr>
                <w:rFonts w:ascii="Calibri" w:hAnsi="Calibri" w:eastAsia="Times New Roman" w:cs="Calibri"/>
                <w:sz w:val="20"/>
                <w:szCs w:val="20"/>
                <w:lang w:val="en-US"/>
              </w:rPr>
            </w:pPr>
            <w:r w:rsidRPr="00A07D3B">
              <w:rPr>
                <w:rFonts w:ascii="Calibri" w:hAnsi="Calibri" w:eastAsia="Times New Roman" w:cs="Calibri"/>
                <w:sz w:val="20"/>
                <w:szCs w:val="20"/>
                <w:lang w:val="en-US"/>
              </w:rPr>
              <w:t>Financijske institucije</w:t>
            </w:r>
          </w:p>
        </w:tc>
        <w:tc>
          <w:tcPr>
            <w:tcW w:w="868"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7.702.713</w:t>
            </w:r>
          </w:p>
        </w:tc>
        <w:tc>
          <w:tcPr>
            <w:tcW w:w="704"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32,69%</w:t>
            </w:r>
          </w:p>
        </w:tc>
      </w:tr>
      <w:tr w:rsidRPr="00A07D3B" w:rsidR="0028785F" w:rsidTr="00D17F2B">
        <w:trPr>
          <w:trHeight w:val="288"/>
        </w:trPr>
        <w:tc>
          <w:tcPr>
            <w:tcW w:w="1578" w:type="pct"/>
            <w:tcBorders>
              <w:top w:val="nil"/>
              <w:left w:val="nil"/>
              <w:bottom w:val="nil"/>
              <w:right w:val="nil"/>
            </w:tcBorders>
            <w:shd w:val="clear" w:color="auto" w:fill="auto"/>
            <w:noWrap/>
            <w:vAlign w:val="bottom"/>
            <w:hideMark/>
          </w:tcPr>
          <w:p w:rsidRPr="00A07D3B" w:rsidR="0028785F" w:rsidP="00D17F2B" w:rsidRDefault="0028785F">
            <w:pPr>
              <w:jc w:val="right"/>
              <w:rPr>
                <w:rFonts w:ascii="Calibri" w:hAnsi="Calibri" w:eastAsia="Times New Roman" w:cs="Calibri"/>
                <w:sz w:val="20"/>
                <w:szCs w:val="20"/>
                <w:lang w:val="en-US"/>
              </w:rPr>
            </w:pPr>
          </w:p>
        </w:tc>
        <w:tc>
          <w:tcPr>
            <w:tcW w:w="1851"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868"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704"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r>
      <w:tr w:rsidRPr="00A07D3B" w:rsidR="0028785F" w:rsidTr="00D17F2B">
        <w:trPr>
          <w:trHeight w:val="288"/>
        </w:trPr>
        <w:tc>
          <w:tcPr>
            <w:tcW w:w="1578"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1851"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868"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704"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r>
      <w:tr w:rsidRPr="00A07D3B" w:rsidR="0028785F" w:rsidTr="00D17F2B">
        <w:trPr>
          <w:trHeight w:val="300"/>
        </w:trPr>
        <w:tc>
          <w:tcPr>
            <w:tcW w:w="1578"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Skupina</w:t>
            </w:r>
          </w:p>
        </w:tc>
        <w:tc>
          <w:tcPr>
            <w:tcW w:w="1851"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Opis</w:t>
            </w:r>
          </w:p>
        </w:tc>
        <w:tc>
          <w:tcPr>
            <w:tcW w:w="868"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Stanje duga</w:t>
            </w:r>
          </w:p>
        </w:tc>
        <w:tc>
          <w:tcPr>
            <w:tcW w:w="704"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Udio</w:t>
            </w:r>
          </w:p>
        </w:tc>
      </w:tr>
      <w:tr w:rsidRPr="00A07D3B" w:rsidR="0028785F" w:rsidTr="00D17F2B">
        <w:trPr>
          <w:trHeight w:val="300"/>
        </w:trPr>
        <w:tc>
          <w:tcPr>
            <w:tcW w:w="1578" w:type="pct"/>
            <w:tcBorders>
              <w:top w:val="nil"/>
              <w:left w:val="nil"/>
              <w:bottom w:val="nil"/>
              <w:right w:val="nil"/>
            </w:tcBorders>
            <w:shd w:val="clear" w:color="auto" w:fill="auto"/>
            <w:noWrap/>
            <w:vAlign w:val="center"/>
            <w:hideMark/>
          </w:tcPr>
          <w:p w:rsidRPr="00A07D3B" w:rsidR="0028785F" w:rsidP="00D17F2B" w:rsidRDefault="0028785F">
            <w:pPr>
              <w:rPr>
                <w:rFonts w:ascii="Calibri" w:hAnsi="Calibri" w:eastAsia="Times New Roman" w:cs="Calibri"/>
                <w:b/>
                <w:bCs/>
                <w:color w:val="FFFFFF"/>
                <w:sz w:val="20"/>
                <w:szCs w:val="20"/>
                <w:lang w:val="en-US"/>
              </w:rPr>
            </w:pPr>
          </w:p>
        </w:tc>
        <w:tc>
          <w:tcPr>
            <w:tcW w:w="1851" w:type="pct"/>
            <w:tcBorders>
              <w:top w:val="nil"/>
              <w:left w:val="nil"/>
              <w:bottom w:val="nil"/>
              <w:right w:val="nil"/>
            </w:tcBorders>
            <w:shd w:val="clear" w:color="auto" w:fill="auto"/>
            <w:noWrap/>
            <w:vAlign w:val="center"/>
            <w:hideMark/>
          </w:tcPr>
          <w:p w:rsidRPr="00A07D3B" w:rsidR="0028785F" w:rsidP="00D17F2B" w:rsidRDefault="0028785F">
            <w:pPr>
              <w:rPr>
                <w:rFonts w:ascii="Times New Roman" w:hAnsi="Times New Roman" w:eastAsia="Times New Roman" w:cs="Times New Roman"/>
                <w:sz w:val="20"/>
                <w:szCs w:val="20"/>
                <w:lang w:val="en-US"/>
              </w:rPr>
            </w:pPr>
          </w:p>
        </w:tc>
        <w:tc>
          <w:tcPr>
            <w:tcW w:w="868" w:type="pct"/>
            <w:tcBorders>
              <w:top w:val="nil"/>
              <w:left w:val="nil"/>
              <w:bottom w:val="nil"/>
              <w:right w:val="nil"/>
            </w:tcBorders>
            <w:shd w:val="clear" w:color="auto" w:fill="auto"/>
            <w:noWrap/>
            <w:vAlign w:val="center"/>
            <w:hideMark/>
          </w:tcPr>
          <w:p w:rsidRPr="00A07D3B" w:rsidR="0028785F" w:rsidP="00D17F2B" w:rsidRDefault="0028785F">
            <w:pPr>
              <w:rPr>
                <w:rFonts w:ascii="Times New Roman" w:hAnsi="Times New Roman" w:eastAsia="Times New Roman" w:cs="Times New Roman"/>
                <w:sz w:val="20"/>
                <w:szCs w:val="20"/>
                <w:lang w:val="en-US"/>
              </w:rPr>
            </w:pPr>
          </w:p>
        </w:tc>
        <w:tc>
          <w:tcPr>
            <w:tcW w:w="704" w:type="pct"/>
            <w:tcBorders>
              <w:top w:val="nil"/>
              <w:left w:val="nil"/>
              <w:bottom w:val="nil"/>
              <w:right w:val="nil"/>
            </w:tcBorders>
            <w:shd w:val="clear" w:color="auto" w:fill="auto"/>
            <w:noWrap/>
            <w:vAlign w:val="center"/>
            <w:hideMark/>
          </w:tcPr>
          <w:p w:rsidRPr="00A07D3B" w:rsidR="0028785F" w:rsidP="00D17F2B" w:rsidRDefault="0028785F">
            <w:pPr>
              <w:rPr>
                <w:rFonts w:ascii="Times New Roman" w:hAnsi="Times New Roman" w:eastAsia="Times New Roman" w:cs="Times New Roman"/>
                <w:sz w:val="20"/>
                <w:szCs w:val="20"/>
                <w:lang w:val="en-US"/>
              </w:rPr>
            </w:pPr>
          </w:p>
        </w:tc>
      </w:tr>
      <w:tr w:rsidRPr="00A07D3B" w:rsidR="0028785F" w:rsidTr="00D17F2B">
        <w:trPr>
          <w:trHeight w:val="300"/>
        </w:trPr>
        <w:tc>
          <w:tcPr>
            <w:tcW w:w="1578"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rPr>
                <w:rFonts w:ascii="Calibri" w:hAnsi="Calibri" w:eastAsia="Times New Roman" w:cs="Calibri"/>
                <w:sz w:val="20"/>
                <w:szCs w:val="20"/>
                <w:lang w:val="en-US"/>
              </w:rPr>
            </w:pPr>
            <w:r w:rsidRPr="00A07D3B">
              <w:rPr>
                <w:rFonts w:ascii="Calibri" w:hAnsi="Calibri" w:eastAsia="Times New Roman" w:cs="Calibri"/>
                <w:sz w:val="20"/>
                <w:szCs w:val="20"/>
                <w:lang w:val="en-US"/>
              </w:rPr>
              <w:t>A</w:t>
            </w:r>
          </w:p>
        </w:tc>
        <w:tc>
          <w:tcPr>
            <w:tcW w:w="1851"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jc w:val="left"/>
              <w:rPr>
                <w:rFonts w:ascii="Calibri" w:hAnsi="Calibri" w:eastAsia="Times New Roman" w:cs="Calibri"/>
                <w:sz w:val="20"/>
                <w:szCs w:val="20"/>
                <w:lang w:val="en-US"/>
              </w:rPr>
            </w:pPr>
            <w:r w:rsidRPr="00A07D3B">
              <w:rPr>
                <w:rFonts w:ascii="Calibri" w:hAnsi="Calibri" w:eastAsia="Times New Roman" w:cs="Calibri"/>
                <w:sz w:val="20"/>
                <w:szCs w:val="20"/>
                <w:lang w:val="en-US"/>
              </w:rPr>
              <w:t xml:space="preserve">Dobavljači </w:t>
            </w:r>
          </w:p>
        </w:tc>
        <w:tc>
          <w:tcPr>
            <w:tcW w:w="868"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12.594.213</w:t>
            </w:r>
          </w:p>
        </w:tc>
        <w:tc>
          <w:tcPr>
            <w:tcW w:w="704" w:type="pct"/>
            <w:tcBorders>
              <w:top w:val="single" w:color="auto" w:sz="8" w:space="0"/>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53,45%</w:t>
            </w:r>
          </w:p>
        </w:tc>
      </w:tr>
      <w:tr w:rsidRPr="00A07D3B" w:rsidR="0028785F" w:rsidTr="00D17F2B">
        <w:trPr>
          <w:trHeight w:val="300"/>
        </w:trPr>
        <w:tc>
          <w:tcPr>
            <w:tcW w:w="1578" w:type="pct"/>
            <w:tcBorders>
              <w:top w:val="nil"/>
              <w:left w:val="nil"/>
              <w:bottom w:val="single" w:color="auto" w:sz="8" w:space="0"/>
              <w:right w:val="nil"/>
            </w:tcBorders>
            <w:shd w:val="clear" w:color="auto" w:fill="auto"/>
            <w:noWrap/>
            <w:vAlign w:val="center"/>
            <w:hideMark/>
          </w:tcPr>
          <w:p w:rsidRPr="00A07D3B" w:rsidR="0028785F" w:rsidP="00D17F2B" w:rsidRDefault="0028785F">
            <w:pPr>
              <w:rPr>
                <w:rFonts w:ascii="Calibri" w:hAnsi="Calibri" w:eastAsia="Times New Roman" w:cs="Calibri"/>
                <w:sz w:val="20"/>
                <w:szCs w:val="20"/>
                <w:lang w:val="en-US"/>
              </w:rPr>
            </w:pPr>
            <w:r w:rsidRPr="00A07D3B">
              <w:rPr>
                <w:rFonts w:ascii="Calibri" w:hAnsi="Calibri" w:eastAsia="Times New Roman" w:cs="Calibri"/>
                <w:sz w:val="20"/>
                <w:szCs w:val="20"/>
                <w:lang w:val="en-US"/>
              </w:rPr>
              <w:t>B</w:t>
            </w:r>
          </w:p>
        </w:tc>
        <w:tc>
          <w:tcPr>
            <w:tcW w:w="1851"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left"/>
              <w:rPr>
                <w:rFonts w:ascii="Calibri" w:hAnsi="Calibri" w:eastAsia="Times New Roman" w:cs="Calibri"/>
                <w:sz w:val="20"/>
                <w:szCs w:val="20"/>
                <w:lang w:val="en-US"/>
              </w:rPr>
            </w:pPr>
            <w:r w:rsidRPr="00A07D3B">
              <w:rPr>
                <w:rFonts w:ascii="Calibri" w:hAnsi="Calibri" w:eastAsia="Times New Roman" w:cs="Calibri"/>
                <w:sz w:val="20"/>
                <w:szCs w:val="20"/>
                <w:lang w:val="en-US"/>
              </w:rPr>
              <w:t>RH i dr. u vl. RH</w:t>
            </w:r>
          </w:p>
        </w:tc>
        <w:tc>
          <w:tcPr>
            <w:tcW w:w="868"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282.002</w:t>
            </w:r>
          </w:p>
        </w:tc>
        <w:tc>
          <w:tcPr>
            <w:tcW w:w="704"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1,20%</w:t>
            </w:r>
          </w:p>
        </w:tc>
      </w:tr>
      <w:tr w:rsidRPr="00A07D3B" w:rsidR="0028785F" w:rsidTr="00D17F2B">
        <w:trPr>
          <w:trHeight w:val="300"/>
        </w:trPr>
        <w:tc>
          <w:tcPr>
            <w:tcW w:w="1578" w:type="pct"/>
            <w:tcBorders>
              <w:top w:val="nil"/>
              <w:left w:val="nil"/>
              <w:bottom w:val="single" w:color="auto" w:sz="8" w:space="0"/>
              <w:right w:val="nil"/>
            </w:tcBorders>
            <w:shd w:val="clear" w:color="auto" w:fill="auto"/>
            <w:noWrap/>
            <w:vAlign w:val="bottom"/>
            <w:hideMark/>
          </w:tcPr>
          <w:p w:rsidRPr="00A07D3B" w:rsidR="0028785F" w:rsidP="00D17F2B" w:rsidRDefault="0028785F">
            <w:pPr>
              <w:rPr>
                <w:rFonts w:ascii="Calibri" w:hAnsi="Calibri" w:eastAsia="Times New Roman" w:cs="Calibri"/>
                <w:color w:val="000000"/>
                <w:sz w:val="20"/>
                <w:szCs w:val="20"/>
                <w:lang w:val="en-US"/>
              </w:rPr>
            </w:pPr>
            <w:r w:rsidRPr="00A07D3B">
              <w:rPr>
                <w:rFonts w:ascii="Calibri" w:hAnsi="Calibri" w:eastAsia="Times New Roman" w:cs="Calibri"/>
                <w:color w:val="000000"/>
                <w:sz w:val="20"/>
                <w:szCs w:val="20"/>
                <w:lang w:val="en-US"/>
              </w:rPr>
              <w:t>C</w:t>
            </w:r>
          </w:p>
        </w:tc>
        <w:tc>
          <w:tcPr>
            <w:tcW w:w="1851" w:type="pct"/>
            <w:tcBorders>
              <w:top w:val="nil"/>
              <w:left w:val="nil"/>
              <w:bottom w:val="single" w:color="auto" w:sz="8" w:space="0"/>
              <w:right w:val="nil"/>
            </w:tcBorders>
            <w:shd w:val="clear" w:color="auto" w:fill="auto"/>
            <w:noWrap/>
            <w:vAlign w:val="bottom"/>
            <w:hideMark/>
          </w:tcPr>
          <w:p w:rsidRPr="00A07D3B" w:rsidR="0028785F" w:rsidP="00D17F2B" w:rsidRDefault="0028785F">
            <w:pPr>
              <w:jc w:val="left"/>
              <w:rPr>
                <w:rFonts w:ascii="Calibri" w:hAnsi="Calibri" w:eastAsia="Times New Roman" w:cs="Calibri"/>
                <w:sz w:val="20"/>
                <w:szCs w:val="20"/>
                <w:lang w:val="en-US"/>
              </w:rPr>
            </w:pPr>
            <w:r w:rsidRPr="00A07D3B">
              <w:rPr>
                <w:rFonts w:ascii="Calibri" w:hAnsi="Calibri" w:eastAsia="Times New Roman" w:cs="Calibri"/>
                <w:sz w:val="20"/>
                <w:szCs w:val="20"/>
                <w:lang w:val="en-US"/>
              </w:rPr>
              <w:t>Zajmodavci pravni subjekti</w:t>
            </w:r>
          </w:p>
        </w:tc>
        <w:tc>
          <w:tcPr>
            <w:tcW w:w="868"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196.000</w:t>
            </w:r>
          </w:p>
        </w:tc>
        <w:tc>
          <w:tcPr>
            <w:tcW w:w="704"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0,83%</w:t>
            </w:r>
          </w:p>
        </w:tc>
      </w:tr>
      <w:tr w:rsidRPr="00A07D3B" w:rsidR="0028785F" w:rsidTr="00D17F2B">
        <w:trPr>
          <w:trHeight w:val="300"/>
        </w:trPr>
        <w:tc>
          <w:tcPr>
            <w:tcW w:w="1578" w:type="pct"/>
            <w:tcBorders>
              <w:top w:val="nil"/>
              <w:left w:val="nil"/>
              <w:bottom w:val="single" w:color="auto" w:sz="8" w:space="0"/>
              <w:right w:val="nil"/>
            </w:tcBorders>
            <w:shd w:val="clear" w:color="auto" w:fill="auto"/>
            <w:noWrap/>
            <w:vAlign w:val="bottom"/>
            <w:hideMark/>
          </w:tcPr>
          <w:p w:rsidRPr="00A07D3B" w:rsidR="0028785F" w:rsidP="00D17F2B" w:rsidRDefault="0028785F">
            <w:pPr>
              <w:rPr>
                <w:rFonts w:ascii="Calibri" w:hAnsi="Calibri" w:eastAsia="Times New Roman" w:cs="Calibri"/>
                <w:color w:val="000000"/>
                <w:sz w:val="20"/>
                <w:szCs w:val="20"/>
                <w:lang w:val="en-US"/>
              </w:rPr>
            </w:pPr>
            <w:r w:rsidRPr="00A07D3B">
              <w:rPr>
                <w:rFonts w:ascii="Calibri" w:hAnsi="Calibri" w:eastAsia="Times New Roman" w:cs="Calibri"/>
                <w:color w:val="000000"/>
                <w:sz w:val="20"/>
                <w:szCs w:val="20"/>
                <w:lang w:val="en-US"/>
              </w:rPr>
              <w:t>D</w:t>
            </w:r>
          </w:p>
        </w:tc>
        <w:tc>
          <w:tcPr>
            <w:tcW w:w="1851" w:type="pct"/>
            <w:tcBorders>
              <w:top w:val="nil"/>
              <w:left w:val="nil"/>
              <w:bottom w:val="single" w:color="auto" w:sz="8" w:space="0"/>
              <w:right w:val="nil"/>
            </w:tcBorders>
            <w:shd w:val="clear" w:color="auto" w:fill="auto"/>
            <w:noWrap/>
            <w:vAlign w:val="bottom"/>
            <w:hideMark/>
          </w:tcPr>
          <w:p w:rsidRPr="00A07D3B" w:rsidR="0028785F" w:rsidP="00D17F2B" w:rsidRDefault="0028785F">
            <w:pPr>
              <w:jc w:val="left"/>
              <w:rPr>
                <w:rFonts w:ascii="Calibri" w:hAnsi="Calibri" w:eastAsia="Times New Roman" w:cs="Calibri"/>
                <w:sz w:val="20"/>
                <w:szCs w:val="20"/>
                <w:lang w:val="en-US"/>
              </w:rPr>
            </w:pPr>
            <w:r w:rsidRPr="00A07D3B">
              <w:rPr>
                <w:rFonts w:ascii="Calibri" w:hAnsi="Calibri" w:eastAsia="Times New Roman" w:cs="Calibri"/>
                <w:sz w:val="20"/>
                <w:szCs w:val="20"/>
                <w:lang w:val="en-US"/>
              </w:rPr>
              <w:t>Zajmodavci vlasnik i uprava</w:t>
            </w:r>
          </w:p>
        </w:tc>
        <w:tc>
          <w:tcPr>
            <w:tcW w:w="868"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553.966</w:t>
            </w:r>
          </w:p>
        </w:tc>
        <w:tc>
          <w:tcPr>
            <w:tcW w:w="704" w:type="pct"/>
            <w:tcBorders>
              <w:top w:val="nil"/>
              <w:left w:val="nil"/>
              <w:bottom w:val="single" w:color="auto" w:sz="8" w:space="0"/>
              <w:right w:val="nil"/>
            </w:tcBorders>
            <w:shd w:val="clear" w:color="auto" w:fill="auto"/>
            <w:noWrap/>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2,35%</w:t>
            </w:r>
          </w:p>
        </w:tc>
      </w:tr>
      <w:tr w:rsidRPr="00A07D3B" w:rsidR="0028785F" w:rsidTr="00D17F2B">
        <w:trPr>
          <w:trHeight w:val="300"/>
        </w:trPr>
        <w:tc>
          <w:tcPr>
            <w:tcW w:w="1578" w:type="pct"/>
            <w:tcBorders>
              <w:top w:val="nil"/>
              <w:left w:val="nil"/>
              <w:bottom w:val="single" w:color="auto" w:sz="8" w:space="0"/>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sz w:val="20"/>
                <w:szCs w:val="20"/>
                <w:lang w:val="en-US"/>
              </w:rPr>
            </w:pPr>
            <w:r w:rsidRPr="00A07D3B">
              <w:rPr>
                <w:rFonts w:ascii="Calibri" w:hAnsi="Calibri" w:eastAsia="Times New Roman" w:cs="Calibri"/>
                <w:color w:val="000000"/>
                <w:sz w:val="20"/>
                <w:szCs w:val="20"/>
                <w:lang w:val="en-US"/>
              </w:rPr>
              <w:t> </w:t>
            </w:r>
          </w:p>
        </w:tc>
        <w:tc>
          <w:tcPr>
            <w:tcW w:w="1851" w:type="pct"/>
            <w:tcBorders>
              <w:top w:val="nil"/>
              <w:left w:val="nil"/>
              <w:bottom w:val="single" w:color="auto" w:sz="8" w:space="0"/>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sz w:val="20"/>
                <w:szCs w:val="20"/>
                <w:lang w:val="en-US"/>
              </w:rPr>
            </w:pPr>
            <w:r w:rsidRPr="00A07D3B">
              <w:rPr>
                <w:rFonts w:ascii="Calibri" w:hAnsi="Calibri" w:eastAsia="Times New Roman" w:cs="Calibri"/>
                <w:color w:val="000000"/>
                <w:sz w:val="20"/>
                <w:szCs w:val="20"/>
                <w:lang w:val="en-US"/>
              </w:rPr>
              <w:t> </w:t>
            </w:r>
          </w:p>
        </w:tc>
        <w:tc>
          <w:tcPr>
            <w:tcW w:w="868" w:type="pct"/>
            <w:tcBorders>
              <w:top w:val="nil"/>
              <w:left w:val="nil"/>
              <w:bottom w:val="single" w:color="auto" w:sz="8" w:space="0"/>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sz w:val="20"/>
                <w:szCs w:val="20"/>
                <w:lang w:val="en-US"/>
              </w:rPr>
            </w:pPr>
            <w:r w:rsidRPr="00A07D3B">
              <w:rPr>
                <w:rFonts w:ascii="Calibri" w:hAnsi="Calibri" w:eastAsia="Times New Roman" w:cs="Calibri"/>
                <w:color w:val="000000"/>
                <w:sz w:val="20"/>
                <w:szCs w:val="20"/>
                <w:lang w:val="en-US"/>
              </w:rPr>
              <w:t> </w:t>
            </w:r>
          </w:p>
        </w:tc>
        <w:tc>
          <w:tcPr>
            <w:tcW w:w="704" w:type="pct"/>
            <w:tcBorders>
              <w:top w:val="nil"/>
              <w:left w:val="nil"/>
              <w:bottom w:val="single" w:color="auto" w:sz="8" w:space="0"/>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sz w:val="20"/>
                <w:szCs w:val="20"/>
                <w:lang w:val="en-US"/>
              </w:rPr>
            </w:pPr>
            <w:r w:rsidRPr="00A07D3B">
              <w:rPr>
                <w:rFonts w:ascii="Calibri" w:hAnsi="Calibri" w:eastAsia="Times New Roman" w:cs="Calibri"/>
                <w:color w:val="000000"/>
                <w:sz w:val="20"/>
                <w:szCs w:val="20"/>
                <w:lang w:val="en-US"/>
              </w:rPr>
              <w:t> </w:t>
            </w:r>
          </w:p>
        </w:tc>
      </w:tr>
      <w:tr w:rsidRPr="00A07D3B" w:rsidR="0028785F" w:rsidTr="00D17F2B">
        <w:trPr>
          <w:trHeight w:val="300"/>
        </w:trPr>
        <w:tc>
          <w:tcPr>
            <w:tcW w:w="1578"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lef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 </w:t>
            </w:r>
          </w:p>
        </w:tc>
        <w:tc>
          <w:tcPr>
            <w:tcW w:w="1851"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lef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Ukupno otplata</w:t>
            </w:r>
          </w:p>
        </w:tc>
        <w:tc>
          <w:tcPr>
            <w:tcW w:w="868"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righ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13.626.181</w:t>
            </w:r>
          </w:p>
        </w:tc>
        <w:tc>
          <w:tcPr>
            <w:tcW w:w="704"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righ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57,83%</w:t>
            </w:r>
          </w:p>
        </w:tc>
      </w:tr>
      <w:tr w:rsidRPr="00A07D3B" w:rsidR="0028785F" w:rsidTr="00D17F2B">
        <w:trPr>
          <w:trHeight w:val="288"/>
        </w:trPr>
        <w:tc>
          <w:tcPr>
            <w:tcW w:w="1578" w:type="pct"/>
            <w:tcBorders>
              <w:top w:val="nil"/>
              <w:left w:val="nil"/>
              <w:bottom w:val="nil"/>
              <w:right w:val="nil"/>
            </w:tcBorders>
            <w:shd w:val="clear" w:color="auto" w:fill="auto"/>
            <w:noWrap/>
            <w:vAlign w:val="bottom"/>
            <w:hideMark/>
          </w:tcPr>
          <w:p w:rsidRPr="00A07D3B" w:rsidR="0028785F" w:rsidP="00D17F2B" w:rsidRDefault="0028785F">
            <w:pPr>
              <w:jc w:val="right"/>
              <w:rPr>
                <w:rFonts w:ascii="Calibri" w:hAnsi="Calibri" w:eastAsia="Times New Roman" w:cs="Calibri"/>
                <w:b/>
                <w:bCs/>
                <w:color w:val="FFFFFF"/>
                <w:sz w:val="20"/>
                <w:szCs w:val="20"/>
                <w:lang w:val="en-US"/>
              </w:rPr>
            </w:pPr>
          </w:p>
        </w:tc>
        <w:tc>
          <w:tcPr>
            <w:tcW w:w="1851"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868"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704"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r>
      <w:tr w:rsidRPr="00A07D3B" w:rsidR="0028785F" w:rsidTr="00D17F2B">
        <w:trPr>
          <w:trHeight w:val="288"/>
        </w:trPr>
        <w:tc>
          <w:tcPr>
            <w:tcW w:w="3429" w:type="pct"/>
            <w:gridSpan w:val="2"/>
            <w:tcBorders>
              <w:top w:val="nil"/>
              <w:left w:val="nil"/>
              <w:bottom w:val="nil"/>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lang w:val="en-US"/>
              </w:rPr>
            </w:pPr>
            <w:r w:rsidRPr="00A07D3B">
              <w:rPr>
                <w:rFonts w:ascii="Calibri" w:hAnsi="Calibri" w:eastAsia="Times New Roman" w:cs="Calibri"/>
                <w:color w:val="000000"/>
                <w:lang w:val="en-US"/>
              </w:rPr>
              <w:t>Priporitetne obveze za namirenje</w:t>
            </w:r>
          </w:p>
        </w:tc>
        <w:tc>
          <w:tcPr>
            <w:tcW w:w="868" w:type="pct"/>
            <w:tcBorders>
              <w:top w:val="nil"/>
              <w:left w:val="nil"/>
              <w:bottom w:val="nil"/>
              <w:right w:val="nil"/>
            </w:tcBorders>
            <w:shd w:val="clear" w:color="auto" w:fill="auto"/>
            <w:noWrap/>
            <w:vAlign w:val="bottom"/>
            <w:hideMark/>
          </w:tcPr>
          <w:p w:rsidRPr="00A07D3B" w:rsidR="0028785F" w:rsidP="00D17F2B" w:rsidRDefault="0028785F">
            <w:pPr>
              <w:jc w:val="left"/>
              <w:rPr>
                <w:rFonts w:ascii="Calibri" w:hAnsi="Calibri" w:eastAsia="Times New Roman" w:cs="Calibri"/>
                <w:color w:val="000000"/>
                <w:lang w:val="en-US"/>
              </w:rPr>
            </w:pPr>
          </w:p>
        </w:tc>
        <w:tc>
          <w:tcPr>
            <w:tcW w:w="704"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r>
      <w:tr w:rsidRPr="00A07D3B" w:rsidR="0028785F" w:rsidTr="00D17F2B">
        <w:trPr>
          <w:trHeight w:val="300"/>
        </w:trPr>
        <w:tc>
          <w:tcPr>
            <w:tcW w:w="1578"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Prioritetne obveze</w:t>
            </w:r>
          </w:p>
        </w:tc>
        <w:tc>
          <w:tcPr>
            <w:tcW w:w="1851"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Opis</w:t>
            </w:r>
          </w:p>
        </w:tc>
        <w:tc>
          <w:tcPr>
            <w:tcW w:w="868"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Stanje duga</w:t>
            </w:r>
          </w:p>
        </w:tc>
        <w:tc>
          <w:tcPr>
            <w:tcW w:w="704" w:type="pct"/>
            <w:tcBorders>
              <w:top w:val="nil"/>
              <w:left w:val="nil"/>
              <w:bottom w:val="single" w:color="FFFFFF" w:sz="8" w:space="0"/>
              <w:right w:val="nil"/>
            </w:tcBorders>
            <w:shd w:val="clear" w:color="000000" w:fill="16365C"/>
            <w:noWrap/>
            <w:vAlign w:val="center"/>
            <w:hideMark/>
          </w:tcPr>
          <w:p w:rsidRPr="00A07D3B" w:rsidR="0028785F" w:rsidP="00D17F2B" w:rsidRDefault="0028785F">
            <w:pPr>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Udio</w:t>
            </w:r>
          </w:p>
        </w:tc>
      </w:tr>
      <w:tr w:rsidRPr="00A07D3B" w:rsidR="0028785F" w:rsidTr="00D17F2B">
        <w:trPr>
          <w:trHeight w:val="564"/>
        </w:trPr>
        <w:tc>
          <w:tcPr>
            <w:tcW w:w="1578" w:type="pct"/>
            <w:tcBorders>
              <w:top w:val="single" w:color="auto" w:sz="8" w:space="0"/>
              <w:left w:val="nil"/>
              <w:bottom w:val="single" w:color="auto" w:sz="8" w:space="0"/>
              <w:right w:val="nil"/>
            </w:tcBorders>
            <w:shd w:val="clear" w:color="auto" w:fill="auto"/>
            <w:vAlign w:val="center"/>
            <w:hideMark/>
          </w:tcPr>
          <w:p w:rsidRPr="00A07D3B" w:rsidR="0028785F" w:rsidP="00D17F2B" w:rsidRDefault="0028785F">
            <w:pPr>
              <w:rPr>
                <w:rFonts w:ascii="Calibri" w:hAnsi="Calibri" w:eastAsia="Times New Roman" w:cs="Calibri"/>
                <w:sz w:val="20"/>
                <w:szCs w:val="20"/>
                <w:lang w:val="en-US"/>
              </w:rPr>
            </w:pPr>
            <w:r w:rsidRPr="00A07D3B">
              <w:rPr>
                <w:rFonts w:ascii="Calibri" w:hAnsi="Calibri" w:eastAsia="Times New Roman" w:cs="Calibri"/>
                <w:sz w:val="20"/>
                <w:szCs w:val="20"/>
                <w:lang w:val="en-US"/>
              </w:rPr>
              <w:t xml:space="preserve">Obveze prema zaposlenicima </w:t>
            </w:r>
          </w:p>
        </w:tc>
        <w:tc>
          <w:tcPr>
            <w:tcW w:w="1851" w:type="pct"/>
            <w:tcBorders>
              <w:top w:val="single" w:color="auto" w:sz="8" w:space="0"/>
              <w:left w:val="nil"/>
              <w:bottom w:val="single" w:color="auto" w:sz="8" w:space="0"/>
              <w:right w:val="nil"/>
            </w:tcBorders>
            <w:shd w:val="clear" w:color="auto" w:fill="auto"/>
            <w:vAlign w:val="center"/>
            <w:hideMark/>
          </w:tcPr>
          <w:p w:rsidRPr="00A07D3B" w:rsidR="0028785F" w:rsidP="00D17F2B" w:rsidRDefault="0028785F">
            <w:pPr>
              <w:jc w:val="left"/>
              <w:rPr>
                <w:rFonts w:ascii="Calibri" w:hAnsi="Calibri" w:eastAsia="Times New Roman" w:cs="Calibri"/>
                <w:sz w:val="20"/>
                <w:szCs w:val="20"/>
                <w:lang w:val="en-US"/>
              </w:rPr>
            </w:pPr>
            <w:r w:rsidRPr="00A07D3B">
              <w:rPr>
                <w:rFonts w:ascii="Calibri" w:hAnsi="Calibri" w:eastAsia="Times New Roman" w:cs="Calibri"/>
                <w:sz w:val="20"/>
                <w:szCs w:val="20"/>
                <w:lang w:val="en-US"/>
              </w:rPr>
              <w:t>Zaposlenici</w:t>
            </w:r>
          </w:p>
        </w:tc>
        <w:tc>
          <w:tcPr>
            <w:tcW w:w="868" w:type="pct"/>
            <w:tcBorders>
              <w:top w:val="single" w:color="auto" w:sz="8" w:space="0"/>
              <w:left w:val="nil"/>
              <w:bottom w:val="single" w:color="auto" w:sz="8" w:space="0"/>
              <w:right w:val="nil"/>
            </w:tcBorders>
            <w:shd w:val="clear" w:color="auto" w:fill="auto"/>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2.232.849</w:t>
            </w:r>
          </w:p>
        </w:tc>
        <w:tc>
          <w:tcPr>
            <w:tcW w:w="704" w:type="pct"/>
            <w:tcBorders>
              <w:top w:val="single" w:color="auto" w:sz="8" w:space="0"/>
              <w:left w:val="nil"/>
              <w:bottom w:val="single" w:color="auto" w:sz="8" w:space="0"/>
              <w:right w:val="nil"/>
            </w:tcBorders>
            <w:shd w:val="clear" w:color="auto" w:fill="auto"/>
            <w:vAlign w:val="center"/>
            <w:hideMark/>
          </w:tcPr>
          <w:p w:rsidRPr="00A07D3B" w:rsidR="0028785F" w:rsidP="00D17F2B" w:rsidRDefault="0028785F">
            <w:pPr>
              <w:jc w:val="right"/>
              <w:rPr>
                <w:rFonts w:ascii="Calibri" w:hAnsi="Calibri" w:eastAsia="Times New Roman" w:cs="Calibri"/>
                <w:sz w:val="20"/>
                <w:szCs w:val="20"/>
                <w:lang w:val="en-US"/>
              </w:rPr>
            </w:pPr>
            <w:r w:rsidRPr="00A07D3B">
              <w:rPr>
                <w:rFonts w:ascii="Calibri" w:hAnsi="Calibri" w:eastAsia="Times New Roman" w:cs="Calibri"/>
                <w:sz w:val="20"/>
                <w:szCs w:val="20"/>
                <w:lang w:val="en-US"/>
              </w:rPr>
              <w:t>9,48%</w:t>
            </w:r>
          </w:p>
        </w:tc>
      </w:tr>
      <w:tr w:rsidRPr="00A07D3B" w:rsidR="0028785F" w:rsidTr="00D17F2B">
        <w:trPr>
          <w:trHeight w:val="288"/>
        </w:trPr>
        <w:tc>
          <w:tcPr>
            <w:tcW w:w="1578" w:type="pct"/>
            <w:tcBorders>
              <w:top w:val="nil"/>
              <w:left w:val="nil"/>
              <w:bottom w:val="nil"/>
              <w:right w:val="nil"/>
            </w:tcBorders>
            <w:shd w:val="clear" w:color="auto" w:fill="auto"/>
            <w:noWrap/>
            <w:vAlign w:val="bottom"/>
            <w:hideMark/>
          </w:tcPr>
          <w:p w:rsidRPr="00A07D3B" w:rsidR="0028785F" w:rsidP="00D17F2B" w:rsidRDefault="0028785F">
            <w:pPr>
              <w:jc w:val="right"/>
              <w:rPr>
                <w:rFonts w:ascii="Calibri" w:hAnsi="Calibri" w:eastAsia="Times New Roman" w:cs="Calibri"/>
                <w:sz w:val="20"/>
                <w:szCs w:val="20"/>
                <w:lang w:val="en-US"/>
              </w:rPr>
            </w:pPr>
          </w:p>
        </w:tc>
        <w:tc>
          <w:tcPr>
            <w:tcW w:w="1851"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868"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c>
          <w:tcPr>
            <w:tcW w:w="704" w:type="pct"/>
            <w:tcBorders>
              <w:top w:val="nil"/>
              <w:left w:val="nil"/>
              <w:bottom w:val="nil"/>
              <w:right w:val="nil"/>
            </w:tcBorders>
            <w:shd w:val="clear" w:color="auto" w:fill="auto"/>
            <w:noWrap/>
            <w:vAlign w:val="bottom"/>
            <w:hideMark/>
          </w:tcPr>
          <w:p w:rsidRPr="00A07D3B" w:rsidR="0028785F" w:rsidP="00D17F2B" w:rsidRDefault="0028785F">
            <w:pPr>
              <w:jc w:val="left"/>
              <w:rPr>
                <w:rFonts w:ascii="Times New Roman" w:hAnsi="Times New Roman" w:eastAsia="Times New Roman" w:cs="Times New Roman"/>
                <w:sz w:val="20"/>
                <w:szCs w:val="20"/>
                <w:lang w:val="en-US"/>
              </w:rPr>
            </w:pPr>
          </w:p>
        </w:tc>
      </w:tr>
      <w:tr w:rsidRPr="00A07D3B" w:rsidR="0028785F" w:rsidTr="00D17F2B">
        <w:trPr>
          <w:trHeight w:val="300"/>
        </w:trPr>
        <w:tc>
          <w:tcPr>
            <w:tcW w:w="1578"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lef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Ukupne obveze</w:t>
            </w:r>
          </w:p>
        </w:tc>
        <w:tc>
          <w:tcPr>
            <w:tcW w:w="1851"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lef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 </w:t>
            </w:r>
          </w:p>
        </w:tc>
        <w:tc>
          <w:tcPr>
            <w:tcW w:w="868"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righ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23.561.743</w:t>
            </w:r>
          </w:p>
        </w:tc>
        <w:tc>
          <w:tcPr>
            <w:tcW w:w="704" w:type="pct"/>
            <w:tcBorders>
              <w:top w:val="nil"/>
              <w:left w:val="nil"/>
              <w:bottom w:val="single" w:color="auto" w:sz="8" w:space="0"/>
              <w:right w:val="nil"/>
            </w:tcBorders>
            <w:shd w:val="clear" w:color="000000" w:fill="16365C"/>
            <w:noWrap/>
            <w:vAlign w:val="bottom"/>
            <w:hideMark/>
          </w:tcPr>
          <w:p w:rsidRPr="00A07D3B" w:rsidR="0028785F" w:rsidP="00D17F2B" w:rsidRDefault="0028785F">
            <w:pPr>
              <w:jc w:val="right"/>
              <w:rPr>
                <w:rFonts w:ascii="Calibri" w:hAnsi="Calibri" w:eastAsia="Times New Roman" w:cs="Calibri"/>
                <w:b/>
                <w:bCs/>
                <w:color w:val="FFFFFF"/>
                <w:sz w:val="20"/>
                <w:szCs w:val="20"/>
                <w:lang w:val="en-US"/>
              </w:rPr>
            </w:pPr>
            <w:r w:rsidRPr="00A07D3B">
              <w:rPr>
                <w:rFonts w:ascii="Calibri" w:hAnsi="Calibri" w:eastAsia="Times New Roman" w:cs="Calibri"/>
                <w:b/>
                <w:bCs/>
                <w:color w:val="FFFFFF"/>
                <w:sz w:val="20"/>
                <w:szCs w:val="20"/>
                <w:lang w:val="en-US"/>
              </w:rPr>
              <w:t>100,00%</w:t>
            </w:r>
          </w:p>
        </w:tc>
      </w:tr>
    </w:tbl>
    <w:p w:rsidRPr="002A662E" w:rsidR="0028785F" w:rsidP="0028785F" w:rsidRDefault="0028785F">
      <w:pPr>
        <w:jc w:val="both"/>
      </w:pPr>
    </w:p>
    <w:p w:rsidR="0028785F" w:rsidP="0028785F" w:rsidRDefault="0028785F">
      <w:pPr>
        <w:jc w:val="both"/>
      </w:pPr>
      <w:r w:rsidRPr="00901543">
        <w:t>Navedene skupine, za potrebe izrade plana financijskog i operativnog restrukturiranja s</w:t>
      </w:r>
      <w:r>
        <w:t xml:space="preserve">u formirane na datum 31.07.2019 i kao takve su prilagođene i korigirane. </w:t>
      </w:r>
    </w:p>
    <w:p w:rsidR="0028785F" w:rsidP="0028785F" w:rsidRDefault="0028785F">
      <w:pPr>
        <w:jc w:val="both"/>
      </w:pPr>
    </w:p>
    <w:p w:rsidR="0028785F" w:rsidP="0028785F" w:rsidRDefault="0028785F">
      <w:pPr>
        <w:jc w:val="both"/>
      </w:pPr>
    </w:p>
    <w:p w:rsidRPr="005F5175" w:rsidR="0028785F" w:rsidP="0028785F" w:rsidRDefault="0028785F">
      <w:pPr>
        <w:pStyle w:val="naslov2"/>
      </w:pPr>
      <w:bookmarkStart w:name="_Toc356116111" w:id="41"/>
      <w:bookmarkStart w:name="_Toc19747362" w:id="42"/>
      <w:r w:rsidRPr="005F5175">
        <w:t>MJERE SMANJENJA DUGA I IZMJENA ROKOVA DOSPJELOSTI</w:t>
      </w:r>
      <w:bookmarkEnd w:id="41"/>
      <w:r>
        <w:t xml:space="preserve"> PO VJEROVNICIMA</w:t>
      </w:r>
      <w:bookmarkEnd w:id="42"/>
    </w:p>
    <w:p w:rsidR="0028785F" w:rsidP="0028785F" w:rsidRDefault="0028785F">
      <w:pPr>
        <w:pStyle w:val="naslov2"/>
        <w:numPr>
          <w:ilvl w:val="0"/>
          <w:numId w:val="0"/>
        </w:numPr>
        <w:ind w:left="792"/>
      </w:pPr>
    </w:p>
    <w:p w:rsidRPr="00115134" w:rsidR="0028785F" w:rsidP="0028785F" w:rsidRDefault="00A84BD5">
      <w:pPr>
        <w:pStyle w:val="naslov3"/>
      </w:pPr>
      <w:hyperlink w:history="true" w:anchor="_Toc311640264">
        <w:bookmarkStart w:name="_Toc344578727" w:id="43"/>
        <w:bookmarkStart w:name="_Toc356116112" w:id="44"/>
        <w:bookmarkStart w:name="_Toc19747363" w:id="45"/>
        <w:r w:rsidRPr="00115134" w:rsidR="0028785F">
          <w:t xml:space="preserve">Plan restrukturiranja obveza prema </w:t>
        </w:r>
        <w:bookmarkEnd w:id="43"/>
        <w:bookmarkEnd w:id="44"/>
        <w:r w:rsidR="0028785F">
          <w:t>razlučnim</w:t>
        </w:r>
      </w:hyperlink>
      <w:r w:rsidR="0028785F">
        <w:t xml:space="preserve"> vjerovnicima</w:t>
      </w:r>
      <w:bookmarkEnd w:id="45"/>
    </w:p>
    <w:p w:rsidRPr="00115134" w:rsidR="0028785F" w:rsidP="0028785F" w:rsidRDefault="0028785F">
      <w:pPr>
        <w:ind w:left="1224"/>
        <w:contextualSpacing/>
        <w:jc w:val="both"/>
        <w:outlineLvl w:val="2"/>
        <w:rPr>
          <w:rFonts w:ascii="Calibri" w:hAnsi="Calibri" w:eastAsia="Times New Roman" w:cs="Times New Roman"/>
          <w:b/>
          <w:bCs/>
          <w:color w:val="345C8C"/>
        </w:rPr>
      </w:pPr>
    </w:p>
    <w:p w:rsidRPr="004423EA" w:rsidR="0028785F" w:rsidP="0028785F" w:rsidRDefault="0028785F">
      <w:pPr>
        <w:jc w:val="left"/>
        <w:rPr>
          <w:b/>
          <w:i/>
        </w:rPr>
      </w:pPr>
      <w:r>
        <w:rPr>
          <w:b/>
          <w:i/>
        </w:rPr>
        <w:t>Razlučni vjerovnici</w:t>
      </w:r>
    </w:p>
    <w:p w:rsidRPr="00115134" w:rsidR="0028785F" w:rsidP="0028785F" w:rsidRDefault="0028785F">
      <w:pPr>
        <w:ind w:left="1224"/>
        <w:contextualSpacing/>
        <w:jc w:val="both"/>
        <w:outlineLvl w:val="2"/>
        <w:rPr>
          <w:rFonts w:ascii="Calibri" w:hAnsi="Calibri" w:eastAsia="Times New Roman" w:cs="Times New Roman"/>
          <w:b/>
          <w:bCs/>
          <w:color w:val="345C8C"/>
        </w:rPr>
      </w:pPr>
    </w:p>
    <w:p w:rsidR="0028785F" w:rsidP="0028785F" w:rsidRDefault="0028785F">
      <w:pPr>
        <w:jc w:val="both"/>
      </w:pPr>
      <w:r>
        <w:t>Razlučni vjerovnici Društva su financijske institucije.</w:t>
      </w:r>
    </w:p>
    <w:p w:rsidRPr="001D6290" w:rsidR="0028785F" w:rsidP="0028785F" w:rsidRDefault="0028785F">
      <w:pPr>
        <w:jc w:val="both"/>
      </w:pPr>
      <w:r w:rsidRPr="000C4A8E">
        <w:t xml:space="preserve">Obveze prema </w:t>
      </w:r>
      <w:r>
        <w:t>financijskim institucijama na 31.07.2019</w:t>
      </w:r>
      <w:r w:rsidRPr="000C4A8E">
        <w:t xml:space="preserve">. iznose </w:t>
      </w:r>
      <w:r w:rsidRPr="00806261">
        <w:rPr>
          <w:b/>
        </w:rPr>
        <w:t>7.702.713</w:t>
      </w:r>
      <w:r>
        <w:rPr>
          <w:b/>
        </w:rPr>
        <w:t xml:space="preserve"> </w:t>
      </w:r>
      <w:r w:rsidRPr="000C4A8E">
        <w:rPr>
          <w:b/>
        </w:rPr>
        <w:t>kn</w:t>
      </w:r>
      <w:r w:rsidRPr="000C4A8E">
        <w:t xml:space="preserve"> i u strukturi ukupnog duga čine dio od </w:t>
      </w:r>
      <w:r>
        <w:t>32,69</w:t>
      </w:r>
      <w:r w:rsidRPr="000C4A8E">
        <w:t>%.</w:t>
      </w:r>
    </w:p>
    <w:p w:rsidRPr="001D6290" w:rsidR="0028785F" w:rsidP="0028785F" w:rsidRDefault="0028785F">
      <w:pPr>
        <w:jc w:val="both"/>
      </w:pPr>
      <w:r w:rsidRPr="001D6290">
        <w:t>Obveze prema financijskim institucijama iskazane u evidencijama Društva obuhvaćaju obveze temeljem kreditnih plasmana (vjerovnici: banke).</w:t>
      </w:r>
    </w:p>
    <w:p w:rsidRPr="001D6290" w:rsidR="0028785F" w:rsidP="0028785F" w:rsidRDefault="0028785F">
      <w:pPr>
        <w:jc w:val="both"/>
      </w:pPr>
    </w:p>
    <w:p w:rsidR="0028785F" w:rsidP="0028785F" w:rsidRDefault="0028785F">
      <w:pPr>
        <w:jc w:val="both"/>
      </w:pPr>
      <w:r w:rsidRPr="001D6290">
        <w:t>Uzimajući u obzir instrumente osiguranja naplate</w:t>
      </w:r>
      <w:r>
        <w:t xml:space="preserve"> razlučno pravo nad imovinom čiji pregled dajemo u nastavku</w:t>
      </w:r>
      <w:r w:rsidRPr="001D6290">
        <w:t xml:space="preserve">,  za potrebe provođenja postupka </w:t>
      </w:r>
      <w:r>
        <w:t>predstečajne nagodbe, planirano je odvojeno namirenje navedenih vjerovnika iz prodaje imovine nad kojom postoji razlučno pravo.</w:t>
      </w:r>
    </w:p>
    <w:p w:rsidRPr="001D6290" w:rsidR="0028785F" w:rsidP="0028785F" w:rsidRDefault="0028785F">
      <w:pPr>
        <w:jc w:val="both"/>
      </w:pPr>
    </w:p>
    <w:p w:rsidR="0028785F" w:rsidP="0028785F" w:rsidRDefault="0028785F">
      <w:pPr>
        <w:jc w:val="both"/>
      </w:pPr>
      <w:r>
        <w:t>Pregled dugovanja prema financijskim institucijama (razlučnim vjerovnicima):</w:t>
      </w:r>
    </w:p>
    <w:tbl>
      <w:tblPr>
        <w:tblW w:w="5000" w:type="pct"/>
        <w:tblCellMar>
          <w:left w:w="28" w:type="dxa"/>
          <w:right w:w="28" w:type="dxa"/>
        </w:tblCellMar>
        <w:tblLook w:firstRow="1" w:lastRow="0" w:firstColumn="1" w:lastColumn="0" w:noHBand="0" w:noVBand="1" w:val="04A0"/>
      </w:tblPr>
      <w:tblGrid>
        <w:gridCol w:w="693"/>
        <w:gridCol w:w="2242"/>
        <w:gridCol w:w="980"/>
        <w:gridCol w:w="1782"/>
        <w:gridCol w:w="579"/>
        <w:gridCol w:w="854"/>
        <w:gridCol w:w="856"/>
        <w:gridCol w:w="1097"/>
      </w:tblGrid>
      <w:tr w:rsidRPr="005F22D1" w:rsidR="0028785F" w:rsidTr="00D17F2B">
        <w:trPr>
          <w:trHeight w:val="170"/>
        </w:trPr>
        <w:tc>
          <w:tcPr>
            <w:tcW w:w="384" w:type="pct"/>
            <w:tcBorders>
              <w:top w:val="nil"/>
              <w:left w:val="nil"/>
              <w:bottom w:val="single" w:color="FFFFFF" w:sz="8" w:space="0"/>
              <w:right w:val="nil"/>
            </w:tcBorders>
            <w:shd w:val="clear" w:color="000000" w:fill="16365C"/>
            <w:noWrap/>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Vjerovnik</w:t>
            </w:r>
          </w:p>
        </w:tc>
        <w:tc>
          <w:tcPr>
            <w:tcW w:w="1257" w:type="pct"/>
            <w:tcBorders>
              <w:top w:val="nil"/>
              <w:left w:val="nil"/>
              <w:bottom w:val="single" w:color="FFFFFF" w:sz="8" w:space="0"/>
              <w:right w:val="nil"/>
            </w:tcBorders>
            <w:shd w:val="clear" w:color="000000" w:fill="16365C"/>
            <w:noWrap/>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Tvrtka ili naziv</w:t>
            </w:r>
          </w:p>
        </w:tc>
        <w:tc>
          <w:tcPr>
            <w:tcW w:w="552" w:type="pct"/>
            <w:tcBorders>
              <w:top w:val="nil"/>
              <w:left w:val="nil"/>
              <w:bottom w:val="single" w:color="FFFFFF" w:sz="8" w:space="0"/>
              <w:right w:val="nil"/>
            </w:tcBorders>
            <w:shd w:val="clear" w:color="000000" w:fill="16365C"/>
            <w:noWrap/>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OIB</w:t>
            </w:r>
          </w:p>
        </w:tc>
        <w:tc>
          <w:tcPr>
            <w:tcW w:w="893" w:type="pct"/>
            <w:tcBorders>
              <w:top w:val="nil"/>
              <w:left w:val="nil"/>
              <w:bottom w:val="single" w:color="FFFFFF" w:sz="8" w:space="0"/>
              <w:right w:val="nil"/>
            </w:tcBorders>
            <w:shd w:val="clear" w:color="000000" w:fill="16365C"/>
            <w:noWrap/>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Adresa</w:t>
            </w:r>
          </w:p>
        </w:tc>
        <w:tc>
          <w:tcPr>
            <w:tcW w:w="329" w:type="pct"/>
            <w:tcBorders>
              <w:top w:val="nil"/>
              <w:left w:val="nil"/>
              <w:bottom w:val="single" w:color="FFFFFF" w:sz="8" w:space="0"/>
              <w:right w:val="nil"/>
            </w:tcBorders>
            <w:shd w:val="clear" w:color="000000" w:fill="16365C"/>
            <w:noWrap/>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Sjedište</w:t>
            </w:r>
          </w:p>
        </w:tc>
        <w:tc>
          <w:tcPr>
            <w:tcW w:w="485" w:type="pct"/>
            <w:tcBorders>
              <w:top w:val="nil"/>
              <w:left w:val="nil"/>
              <w:bottom w:val="single" w:color="FFFFFF" w:sz="8" w:space="0"/>
              <w:right w:val="nil"/>
            </w:tcBorders>
            <w:shd w:val="clear" w:color="000000" w:fill="16365C"/>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Obveza</w:t>
            </w:r>
          </w:p>
        </w:tc>
        <w:tc>
          <w:tcPr>
            <w:tcW w:w="484" w:type="pct"/>
            <w:tcBorders>
              <w:top w:val="nil"/>
              <w:left w:val="nil"/>
              <w:bottom w:val="single" w:color="FFFFFF" w:sz="8" w:space="0"/>
              <w:right w:val="nil"/>
            </w:tcBorders>
            <w:shd w:val="clear" w:color="000000" w:fill="16365C"/>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Učešće u ukupnom dugu</w:t>
            </w:r>
          </w:p>
        </w:tc>
        <w:tc>
          <w:tcPr>
            <w:tcW w:w="616" w:type="pct"/>
            <w:tcBorders>
              <w:top w:val="nil"/>
              <w:left w:val="nil"/>
              <w:bottom w:val="single" w:color="FFFFFF" w:sz="8" w:space="0"/>
              <w:right w:val="nil"/>
            </w:tcBorders>
            <w:shd w:val="clear" w:color="000000" w:fill="16365C"/>
            <w:vAlign w:val="center"/>
            <w:hideMark/>
          </w:tcPr>
          <w:p w:rsidRPr="005F22D1" w:rsidR="0028785F" w:rsidP="00D17F2B" w:rsidRDefault="0028785F">
            <w:pPr>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Udio u dugu razlučnih vjerovnika</w:t>
            </w:r>
          </w:p>
        </w:tc>
      </w:tr>
      <w:tr w:rsidRPr="005F22D1" w:rsidR="0028785F" w:rsidTr="00D17F2B">
        <w:trPr>
          <w:trHeight w:val="170"/>
        </w:trPr>
        <w:tc>
          <w:tcPr>
            <w:tcW w:w="384" w:type="pct"/>
            <w:tcBorders>
              <w:top w:val="nil"/>
              <w:left w:val="nil"/>
              <w:bottom w:val="nil"/>
              <w:right w:val="nil"/>
            </w:tcBorders>
            <w:shd w:val="clear" w:color="auto" w:fill="auto"/>
            <w:noWrap/>
            <w:vAlign w:val="bottom"/>
            <w:hideMark/>
          </w:tcPr>
          <w:p w:rsidRPr="005F22D1" w:rsidR="0028785F" w:rsidP="00D17F2B" w:rsidRDefault="0028785F">
            <w:pPr>
              <w:rPr>
                <w:rFonts w:ascii="Calibri" w:hAnsi="Calibri" w:eastAsia="Times New Roman" w:cs="Calibri"/>
                <w:b/>
                <w:bCs/>
                <w:color w:val="FFFFFF"/>
                <w:sz w:val="16"/>
                <w:szCs w:val="16"/>
                <w:lang w:val="en-US"/>
              </w:rPr>
            </w:pPr>
          </w:p>
        </w:tc>
        <w:tc>
          <w:tcPr>
            <w:tcW w:w="1257"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c>
          <w:tcPr>
            <w:tcW w:w="552"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c>
          <w:tcPr>
            <w:tcW w:w="893"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c>
          <w:tcPr>
            <w:tcW w:w="329"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c>
          <w:tcPr>
            <w:tcW w:w="485"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c>
          <w:tcPr>
            <w:tcW w:w="484"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c>
          <w:tcPr>
            <w:tcW w:w="616" w:type="pct"/>
            <w:tcBorders>
              <w:top w:val="nil"/>
              <w:left w:val="nil"/>
              <w:bottom w:val="nil"/>
              <w:right w:val="nil"/>
            </w:tcBorders>
            <w:shd w:val="clear" w:color="auto" w:fill="auto"/>
            <w:noWrap/>
            <w:vAlign w:val="bottom"/>
            <w:hideMark/>
          </w:tcPr>
          <w:p w:rsidRPr="005F22D1" w:rsidR="0028785F" w:rsidP="00D17F2B" w:rsidRDefault="0028785F">
            <w:pPr>
              <w:jc w:val="left"/>
              <w:rPr>
                <w:rFonts w:ascii="Times New Roman" w:hAnsi="Times New Roman" w:eastAsia="Times New Roman" w:cs="Times New Roman"/>
                <w:sz w:val="16"/>
                <w:szCs w:val="16"/>
                <w:lang w:val="en-US"/>
              </w:rPr>
            </w:pPr>
          </w:p>
        </w:tc>
      </w:tr>
      <w:tr w:rsidRPr="005F22D1" w:rsidR="0028785F" w:rsidTr="00D17F2B">
        <w:trPr>
          <w:trHeight w:val="170"/>
        </w:trPr>
        <w:tc>
          <w:tcPr>
            <w:tcW w:w="384"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Razlučni</w:t>
            </w:r>
          </w:p>
        </w:tc>
        <w:tc>
          <w:tcPr>
            <w:tcW w:w="1257"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ZAGREBAČKA BANKA d.d.</w:t>
            </w:r>
          </w:p>
        </w:tc>
        <w:tc>
          <w:tcPr>
            <w:tcW w:w="552"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92963223473</w:t>
            </w:r>
          </w:p>
        </w:tc>
        <w:tc>
          <w:tcPr>
            <w:tcW w:w="893"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Trg bana Josipa Jelačića 10</w:t>
            </w:r>
          </w:p>
        </w:tc>
        <w:tc>
          <w:tcPr>
            <w:tcW w:w="329"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Zagreb</w:t>
            </w:r>
          </w:p>
        </w:tc>
        <w:tc>
          <w:tcPr>
            <w:tcW w:w="485"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6.964.160</w:t>
            </w:r>
          </w:p>
        </w:tc>
        <w:tc>
          <w:tcPr>
            <w:tcW w:w="484"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29,56%</w:t>
            </w:r>
          </w:p>
        </w:tc>
        <w:tc>
          <w:tcPr>
            <w:tcW w:w="616" w:type="pct"/>
            <w:tcBorders>
              <w:top w:val="single" w:color="auto" w:sz="4" w:space="0"/>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90,41%</w:t>
            </w:r>
          </w:p>
        </w:tc>
      </w:tr>
      <w:tr w:rsidRPr="005F22D1" w:rsidR="0028785F" w:rsidTr="00D17F2B">
        <w:trPr>
          <w:trHeight w:val="170"/>
        </w:trPr>
        <w:tc>
          <w:tcPr>
            <w:tcW w:w="384" w:type="pct"/>
            <w:tcBorders>
              <w:top w:val="nil"/>
              <w:left w:val="nil"/>
              <w:bottom w:val="single" w:color="auto" w:sz="4" w:space="0"/>
              <w:right w:val="nil"/>
            </w:tcBorders>
            <w:shd w:val="clear" w:color="auto" w:fill="auto"/>
            <w:noWrap/>
            <w:vAlign w:val="bottom"/>
            <w:hideMark/>
          </w:tcPr>
          <w:p w:rsidRPr="005F22D1" w:rsidR="0028785F" w:rsidP="00D17F2B" w:rsidRDefault="0028785F">
            <w:pPr>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Razlučni</w:t>
            </w:r>
          </w:p>
        </w:tc>
        <w:tc>
          <w:tcPr>
            <w:tcW w:w="1257" w:type="pct"/>
            <w:tcBorders>
              <w:top w:val="nil"/>
              <w:left w:val="nil"/>
              <w:bottom w:val="single" w:color="auto" w:sz="4"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PRIVREDNA BANKA ZAGREB d.d.</w:t>
            </w:r>
          </w:p>
        </w:tc>
        <w:tc>
          <w:tcPr>
            <w:tcW w:w="552" w:type="pct"/>
            <w:tcBorders>
              <w:top w:val="nil"/>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02535697732</w:t>
            </w:r>
          </w:p>
        </w:tc>
        <w:tc>
          <w:tcPr>
            <w:tcW w:w="893" w:type="pct"/>
            <w:tcBorders>
              <w:top w:val="nil"/>
              <w:left w:val="nil"/>
              <w:bottom w:val="single" w:color="auto" w:sz="4"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Radnička cesta 50</w:t>
            </w:r>
          </w:p>
        </w:tc>
        <w:tc>
          <w:tcPr>
            <w:tcW w:w="329" w:type="pct"/>
            <w:tcBorders>
              <w:top w:val="nil"/>
              <w:left w:val="nil"/>
              <w:bottom w:val="single" w:color="auto" w:sz="4" w:space="0"/>
              <w:right w:val="nil"/>
            </w:tcBorders>
            <w:shd w:val="clear" w:color="auto" w:fill="auto"/>
            <w:noWrap/>
            <w:vAlign w:val="bottom"/>
            <w:hideMark/>
          </w:tcPr>
          <w:p w:rsidRPr="005F22D1" w:rsidR="0028785F" w:rsidP="00D17F2B" w:rsidRDefault="0028785F">
            <w:pPr>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Zagreb</w:t>
            </w:r>
          </w:p>
        </w:tc>
        <w:tc>
          <w:tcPr>
            <w:tcW w:w="485" w:type="pct"/>
            <w:tcBorders>
              <w:top w:val="nil"/>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738.553</w:t>
            </w:r>
          </w:p>
        </w:tc>
        <w:tc>
          <w:tcPr>
            <w:tcW w:w="484" w:type="pct"/>
            <w:tcBorders>
              <w:top w:val="nil"/>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9,59%</w:t>
            </w:r>
          </w:p>
        </w:tc>
        <w:tc>
          <w:tcPr>
            <w:tcW w:w="616" w:type="pct"/>
            <w:tcBorders>
              <w:top w:val="nil"/>
              <w:left w:val="nil"/>
              <w:bottom w:val="single" w:color="auto" w:sz="4"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9,59%</w:t>
            </w:r>
          </w:p>
        </w:tc>
      </w:tr>
      <w:tr w:rsidRPr="005F22D1" w:rsidR="0028785F" w:rsidTr="00D17F2B">
        <w:trPr>
          <w:trHeight w:val="170"/>
        </w:trPr>
        <w:tc>
          <w:tcPr>
            <w:tcW w:w="384"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1257"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552"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893"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329"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lef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485"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484"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c>
          <w:tcPr>
            <w:tcW w:w="616" w:type="pct"/>
            <w:tcBorders>
              <w:top w:val="nil"/>
              <w:left w:val="nil"/>
              <w:bottom w:val="single" w:color="auto" w:sz="8" w:space="0"/>
              <w:right w:val="nil"/>
            </w:tcBorders>
            <w:shd w:val="clear" w:color="auto" w:fill="auto"/>
            <w:noWrap/>
            <w:vAlign w:val="bottom"/>
            <w:hideMark/>
          </w:tcPr>
          <w:p w:rsidRPr="005F22D1" w:rsidR="0028785F" w:rsidP="00D17F2B" w:rsidRDefault="0028785F">
            <w:pPr>
              <w:jc w:val="right"/>
              <w:rPr>
                <w:rFonts w:ascii="Calibri" w:hAnsi="Calibri" w:eastAsia="Times New Roman" w:cs="Calibri"/>
                <w:color w:val="000000"/>
                <w:sz w:val="16"/>
                <w:szCs w:val="16"/>
                <w:lang w:val="en-US"/>
              </w:rPr>
            </w:pPr>
            <w:r w:rsidRPr="005F22D1">
              <w:rPr>
                <w:rFonts w:ascii="Calibri" w:hAnsi="Calibri" w:eastAsia="Times New Roman" w:cs="Calibri"/>
                <w:color w:val="000000"/>
                <w:sz w:val="16"/>
                <w:szCs w:val="16"/>
                <w:lang w:val="en-US"/>
              </w:rPr>
              <w:t> </w:t>
            </w:r>
          </w:p>
        </w:tc>
      </w:tr>
      <w:tr w:rsidRPr="005F22D1" w:rsidR="0028785F" w:rsidTr="00D17F2B">
        <w:trPr>
          <w:trHeight w:val="170"/>
        </w:trPr>
        <w:tc>
          <w:tcPr>
            <w:tcW w:w="384"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lef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 </w:t>
            </w:r>
          </w:p>
        </w:tc>
        <w:tc>
          <w:tcPr>
            <w:tcW w:w="1257"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lef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UKUPNO</w:t>
            </w:r>
          </w:p>
        </w:tc>
        <w:tc>
          <w:tcPr>
            <w:tcW w:w="552"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righ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 </w:t>
            </w:r>
          </w:p>
        </w:tc>
        <w:tc>
          <w:tcPr>
            <w:tcW w:w="893"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righ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 </w:t>
            </w:r>
          </w:p>
        </w:tc>
        <w:tc>
          <w:tcPr>
            <w:tcW w:w="329"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righ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 </w:t>
            </w:r>
          </w:p>
        </w:tc>
        <w:tc>
          <w:tcPr>
            <w:tcW w:w="485"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righ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7.702.713</w:t>
            </w:r>
          </w:p>
        </w:tc>
        <w:tc>
          <w:tcPr>
            <w:tcW w:w="484"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righ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39,15%</w:t>
            </w:r>
          </w:p>
        </w:tc>
        <w:tc>
          <w:tcPr>
            <w:tcW w:w="616" w:type="pct"/>
            <w:tcBorders>
              <w:top w:val="nil"/>
              <w:left w:val="nil"/>
              <w:bottom w:val="single" w:color="auto" w:sz="8" w:space="0"/>
              <w:right w:val="nil"/>
            </w:tcBorders>
            <w:shd w:val="clear" w:color="000000" w:fill="16365C"/>
            <w:noWrap/>
            <w:vAlign w:val="bottom"/>
            <w:hideMark/>
          </w:tcPr>
          <w:p w:rsidRPr="005F22D1" w:rsidR="0028785F" w:rsidP="00D17F2B" w:rsidRDefault="0028785F">
            <w:pPr>
              <w:jc w:val="right"/>
              <w:rPr>
                <w:rFonts w:ascii="Calibri" w:hAnsi="Calibri" w:eastAsia="Times New Roman" w:cs="Calibri"/>
                <w:b/>
                <w:bCs/>
                <w:color w:val="FFFFFF"/>
                <w:sz w:val="16"/>
                <w:szCs w:val="16"/>
                <w:lang w:val="en-US"/>
              </w:rPr>
            </w:pPr>
            <w:r w:rsidRPr="005F22D1">
              <w:rPr>
                <w:rFonts w:ascii="Calibri" w:hAnsi="Calibri" w:eastAsia="Times New Roman" w:cs="Calibri"/>
                <w:b/>
                <w:bCs/>
                <w:color w:val="FFFFFF"/>
                <w:sz w:val="16"/>
                <w:szCs w:val="16"/>
                <w:lang w:val="en-US"/>
              </w:rPr>
              <w:t>100,00%</w:t>
            </w:r>
          </w:p>
        </w:tc>
      </w:tr>
    </w:tbl>
    <w:p w:rsidR="0028785F" w:rsidP="0028785F" w:rsidRDefault="0028785F">
      <w:pPr>
        <w:jc w:val="left"/>
        <w:rPr>
          <w:b/>
          <w:i/>
        </w:rPr>
      </w:pPr>
    </w:p>
    <w:p w:rsidRPr="004423EA" w:rsidR="0028785F" w:rsidP="0028785F" w:rsidRDefault="0028785F">
      <w:pPr>
        <w:jc w:val="left"/>
        <w:rPr>
          <w:b/>
          <w:i/>
        </w:rPr>
      </w:pPr>
      <w:r>
        <w:rPr>
          <w:b/>
          <w:i/>
        </w:rPr>
        <w:t>Razlučni vjerovnici – financijske institucije</w:t>
      </w:r>
    </w:p>
    <w:p w:rsidRPr="00115134" w:rsidR="0028785F" w:rsidP="0028785F" w:rsidRDefault="0028785F">
      <w:pPr>
        <w:jc w:val="both"/>
      </w:pPr>
    </w:p>
    <w:p w:rsidR="0028785F" w:rsidP="0028785F" w:rsidRDefault="0028785F">
      <w:pPr>
        <w:jc w:val="both"/>
      </w:pPr>
      <w:r>
        <w:t>Razlučni vjerovnici – financijske institucije</w:t>
      </w:r>
      <w:r w:rsidRPr="00C200F0">
        <w:t>:</w:t>
      </w:r>
    </w:p>
    <w:p w:rsidR="0028785F" w:rsidP="0028785F" w:rsidRDefault="0028785F">
      <w:pPr>
        <w:pStyle w:val="Odlomakpopisa"/>
        <w:numPr>
          <w:ilvl w:val="0"/>
          <w:numId w:val="20"/>
        </w:numPr>
      </w:pPr>
      <w:r>
        <w:t>Zagrebačka banka d.d.  sa udjelom od 90,41%</w:t>
      </w:r>
    </w:p>
    <w:p w:rsidR="0028785F" w:rsidP="0028785F" w:rsidRDefault="0028785F">
      <w:pPr>
        <w:pStyle w:val="Odlomakpopisa"/>
        <w:numPr>
          <w:ilvl w:val="0"/>
          <w:numId w:val="20"/>
        </w:numPr>
      </w:pPr>
      <w:r>
        <w:t>Privredna banka d.d. sa udjelom od 9,59%</w:t>
      </w:r>
    </w:p>
    <w:p w:rsidR="0028785F" w:rsidP="0028785F" w:rsidRDefault="0028785F">
      <w:pPr>
        <w:ind w:firstLine="708"/>
        <w:jc w:val="both"/>
      </w:pPr>
    </w:p>
    <w:p w:rsidRPr="00115134" w:rsidR="0028785F" w:rsidP="0028785F" w:rsidRDefault="0028785F">
      <w:pPr>
        <w:jc w:val="both"/>
      </w:pPr>
      <w:r w:rsidRPr="00115134">
        <w:t xml:space="preserve">Plan financijskog restrukturiranja vezan za </w:t>
      </w:r>
      <w:r w:rsidRPr="00B45B9C">
        <w:t>razlučne vjerovnike</w:t>
      </w:r>
      <w:r>
        <w:t>-financijske institucije</w:t>
      </w:r>
      <w:r w:rsidRPr="00115134">
        <w:t xml:space="preserve"> obuhvaća </w:t>
      </w:r>
    </w:p>
    <w:p w:rsidR="0028785F" w:rsidP="0028785F" w:rsidRDefault="0028785F">
      <w:pPr>
        <w:numPr>
          <w:ilvl w:val="0"/>
          <w:numId w:val="10"/>
        </w:numPr>
        <w:contextualSpacing/>
        <w:jc w:val="both"/>
      </w:pPr>
      <w:r>
        <w:t>Odvojeno namirenje vjerovnika iz prodaje imovine nad kojima vjerovnici imaju razlučno pravo</w:t>
      </w:r>
    </w:p>
    <w:p w:rsidRPr="00115134" w:rsidR="0028785F" w:rsidP="0028785F" w:rsidRDefault="0028785F">
      <w:pPr>
        <w:numPr>
          <w:ilvl w:val="0"/>
          <w:numId w:val="10"/>
        </w:numPr>
        <w:contextualSpacing/>
        <w:jc w:val="both"/>
      </w:pPr>
      <w:r>
        <w:t>Kamate će se obračunavati do zatvaranja obveza i plaćati iz prodaje razlučnog prava</w:t>
      </w: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Pr="00C3325C" w:rsidR="0028785F" w:rsidP="0028785F" w:rsidRDefault="0028785F">
      <w:pPr>
        <w:jc w:val="left"/>
        <w:rPr>
          <w:b/>
        </w:rPr>
      </w:pPr>
      <w:r>
        <w:rPr>
          <w:b/>
        </w:rPr>
        <w:t>Pregled nekretnina i zemljišta nad kojima financijske institucije imaju razlučno pravo i iz čije prodaje će se odvojeno namirivati</w:t>
      </w:r>
    </w:p>
    <w:p w:rsidRPr="00C3325C" w:rsidR="0028785F" w:rsidP="0028785F" w:rsidRDefault="0028785F">
      <w:pPr>
        <w:rPr>
          <w:b/>
        </w:rPr>
      </w:pPr>
    </w:p>
    <w:tbl>
      <w:tblPr>
        <w:tblW w:w="5000" w:type="pct"/>
        <w:tblLook w:firstRow="1" w:lastRow="0" w:firstColumn="1" w:lastColumn="0" w:noHBand="0" w:noVBand="1" w:val="04A0"/>
      </w:tblPr>
      <w:tblGrid>
        <w:gridCol w:w="879"/>
        <w:gridCol w:w="912"/>
        <w:gridCol w:w="640"/>
        <w:gridCol w:w="1309"/>
        <w:gridCol w:w="3558"/>
        <w:gridCol w:w="1945"/>
      </w:tblGrid>
      <w:tr w:rsidRPr="00652DD7" w:rsidR="0028785F" w:rsidTr="00D17F2B">
        <w:trPr>
          <w:trHeight w:val="288"/>
        </w:trPr>
        <w:tc>
          <w:tcPr>
            <w:tcW w:w="471"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Mjesto</w:t>
            </w:r>
          </w:p>
        </w:tc>
        <w:tc>
          <w:tcPr>
            <w:tcW w:w="489"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Ko</w:t>
            </w:r>
          </w:p>
        </w:tc>
        <w:tc>
          <w:tcPr>
            <w:tcW w:w="343"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Zk</w:t>
            </w:r>
          </w:p>
        </w:tc>
        <w:tc>
          <w:tcPr>
            <w:tcW w:w="741"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Vrsta</w:t>
            </w:r>
          </w:p>
        </w:tc>
        <w:tc>
          <w:tcPr>
            <w:tcW w:w="1911"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Zabilježba</w:t>
            </w:r>
          </w:p>
        </w:tc>
        <w:tc>
          <w:tcPr>
            <w:tcW w:w="1044"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Napomena</w:t>
            </w:r>
          </w:p>
        </w:tc>
      </w:tr>
      <w:tr w:rsidRPr="00652DD7" w:rsidR="0028785F" w:rsidTr="00D17F2B">
        <w:trPr>
          <w:trHeight w:val="288"/>
        </w:trPr>
        <w:tc>
          <w:tcPr>
            <w:tcW w:w="471"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Petruševec</w:t>
            </w:r>
          </w:p>
        </w:tc>
        <w:tc>
          <w:tcPr>
            <w:tcW w:w="489"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Grad Zagreb</w:t>
            </w:r>
          </w:p>
        </w:tc>
        <w:tc>
          <w:tcPr>
            <w:tcW w:w="343"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108053</w:t>
            </w:r>
          </w:p>
        </w:tc>
        <w:tc>
          <w:tcPr>
            <w:tcW w:w="741"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Pr>
                <w:rFonts w:ascii="Calibri" w:hAnsi="Calibri" w:eastAsia="Times New Roman" w:cs="Times New Roman"/>
                <w:color w:val="000000"/>
                <w:sz w:val="14"/>
                <w:szCs w:val="14"/>
                <w:lang w:eastAsia="hr-HR"/>
              </w:rPr>
              <w:t>Građevinski objekt</w:t>
            </w:r>
          </w:p>
        </w:tc>
        <w:tc>
          <w:tcPr>
            <w:tcW w:w="1911"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Veliko polje</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56358</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2015</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lastRenderedPageBreak/>
              <w:t>Jakuševec</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56512</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Orešnica</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56570</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Nema</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110</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Pr>
                <w:rFonts w:ascii="Calibri" w:hAnsi="Calibri" w:eastAsia="Times New Roman" w:cs="Times New Roman"/>
                <w:color w:val="000000"/>
                <w:sz w:val="14"/>
                <w:szCs w:val="14"/>
                <w:lang w:eastAsia="hr-HR"/>
              </w:rPr>
              <w:t>Građ.obj</w:t>
            </w:r>
            <w:r w:rsidRPr="00652DD7">
              <w:rPr>
                <w:rFonts w:ascii="Calibri" w:hAnsi="Calibri" w:eastAsia="Times New Roman" w:cs="Times New Roman"/>
                <w:color w:val="000000"/>
                <w:sz w:val="14"/>
                <w:szCs w:val="14"/>
                <w:lang w:eastAsia="hr-HR"/>
              </w:rPr>
              <w:t xml:space="preserve"> i 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Privredna banka d.d., ALU PLANET d.o.o.; Ljekarne Mađerić</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Remete</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Remete</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1558</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Pr>
                <w:rFonts w:ascii="Calibri" w:hAnsi="Calibri" w:eastAsia="Times New Roman" w:cs="Times New Roman"/>
                <w:color w:val="000000"/>
                <w:sz w:val="14"/>
                <w:szCs w:val="14"/>
                <w:lang w:eastAsia="hr-HR"/>
              </w:rPr>
              <w:t>Građevinski objekt</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50364</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50760</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50718</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50363</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bl>
    <w:p w:rsidRPr="00446B30" w:rsidR="0028785F" w:rsidP="0028785F" w:rsidRDefault="0028785F">
      <w:pPr>
        <w:jc w:val="left"/>
        <w:rPr>
          <w:sz w:val="18"/>
          <w:szCs w:val="18"/>
        </w:rPr>
      </w:pPr>
      <w:r w:rsidRPr="00446B30">
        <w:rPr>
          <w:sz w:val="18"/>
          <w:szCs w:val="18"/>
        </w:rPr>
        <w:t>*Blato projekti d.o.o. u 100% vlasništvu je HM Patria d.o.o.</w:t>
      </w:r>
    </w:p>
    <w:p w:rsidR="0028785F" w:rsidP="0028785F" w:rsidRDefault="0028785F">
      <w:pPr>
        <w:jc w:val="left"/>
      </w:pPr>
    </w:p>
    <w:p w:rsidR="0028785F" w:rsidP="0028785F" w:rsidRDefault="0028785F">
      <w:pPr>
        <w:jc w:val="both"/>
      </w:pPr>
      <w:r>
        <w:t>Kako je navedeneo u mjerama rokova dospjelosti namirenje tražbine prema financijskim vjerovnicima-razlučni vjerovnici realizirat će se kroz unovčenje nekretnina i zemljišta nad kojima vjerovnici imaju razlučno pravo. S obzirom na tržišni potencijal navedenih nekretnina procjenjuje se da će se potencijalnim unovčenjem pojedinih nekretnina namiriti razlučni vjerovnici Zagrebačka i Privredna banka d.d..</w:t>
      </w:r>
    </w:p>
    <w:p w:rsidR="0028785F" w:rsidP="0028785F" w:rsidRDefault="0028785F">
      <w:pPr>
        <w:jc w:val="left"/>
      </w:pPr>
    </w:p>
    <w:p w:rsidR="0028785F" w:rsidP="0028785F" w:rsidRDefault="0028785F">
      <w:pPr>
        <w:jc w:val="both"/>
        <w:sectPr w:rsidR="0028785F" w:rsidSect="002C4948">
          <w:headerReference w:type="default" r:id="rId10"/>
          <w:footerReference w:type="default" r:id="rId11"/>
          <w:pgSz w:w="11907" w:h="16839" w:code="9"/>
          <w:pgMar w:top="1440" w:right="1440" w:bottom="1440" w:left="1440" w:header="426" w:footer="708" w:gutter="0"/>
          <w:cols w:space="708"/>
          <w:titlePg/>
          <w:docGrid w:linePitch="360"/>
        </w:sectPr>
      </w:pPr>
    </w:p>
    <w:p w:rsidRPr="00115134" w:rsidR="0028785F" w:rsidP="0028785F" w:rsidRDefault="0028785F">
      <w:pPr>
        <w:jc w:val="both"/>
      </w:pPr>
    </w:p>
    <w:p w:rsidR="0028785F" w:rsidP="0028785F" w:rsidRDefault="0028785F">
      <w:pPr>
        <w:jc w:val="left"/>
      </w:pPr>
      <w:r w:rsidRPr="004E422D">
        <w:t xml:space="preserve">Plan podmirenja </w:t>
      </w:r>
      <w:r>
        <w:t>razlučnih vjerovnika -  financijskih institucija</w:t>
      </w:r>
      <w:r w:rsidRPr="004E422D">
        <w:t>:</w:t>
      </w:r>
    </w:p>
    <w:p w:rsidRPr="00C9751E" w:rsidR="0028785F" w:rsidP="0028785F" w:rsidRDefault="0028785F">
      <w:pPr>
        <w:ind w:left="12053"/>
        <w:rPr>
          <w:sz w:val="20"/>
          <w:szCs w:val="20"/>
        </w:rPr>
      </w:pPr>
      <w:r w:rsidRPr="00C9751E">
        <w:rPr>
          <w:sz w:val="20"/>
          <w:szCs w:val="20"/>
        </w:rPr>
        <w:t>(u kn)</w:t>
      </w: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tbl>
      <w:tblPr>
        <w:tblW w:w="5000" w:type="pct"/>
        <w:tblLook w:firstRow="1" w:lastRow="0" w:firstColumn="1" w:lastColumn="0" w:noHBand="0" w:noVBand="1" w:val="04A0"/>
      </w:tblPr>
      <w:tblGrid>
        <w:gridCol w:w="1581"/>
        <w:gridCol w:w="7157"/>
        <w:gridCol w:w="2032"/>
        <w:gridCol w:w="2406"/>
      </w:tblGrid>
      <w:tr w:rsidRPr="00A47430" w:rsidR="0028785F" w:rsidTr="00D17F2B">
        <w:trPr>
          <w:trHeight w:val="300"/>
        </w:trPr>
        <w:tc>
          <w:tcPr>
            <w:tcW w:w="600"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Vjerovnik</w:t>
            </w:r>
          </w:p>
        </w:tc>
        <w:tc>
          <w:tcPr>
            <w:tcW w:w="2716"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OPIS</w:t>
            </w:r>
          </w:p>
        </w:tc>
        <w:tc>
          <w:tcPr>
            <w:tcW w:w="771"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Iznos duga</w:t>
            </w:r>
          </w:p>
        </w:tc>
        <w:tc>
          <w:tcPr>
            <w:tcW w:w="913"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2020</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Razlučni</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Financijske institucije - banke razlučni</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7.702.713</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-7.702.713</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r>
      <w:tr w:rsidRPr="00A47430" w:rsidR="0028785F" w:rsidTr="00D17F2B">
        <w:trPr>
          <w:trHeight w:val="300"/>
        </w:trPr>
        <w:tc>
          <w:tcPr>
            <w:tcW w:w="600"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2716"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Ukupno otplata</w:t>
            </w:r>
          </w:p>
        </w:tc>
        <w:tc>
          <w:tcPr>
            <w:tcW w:w="771"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7.702.713</w:t>
            </w:r>
          </w:p>
        </w:tc>
        <w:tc>
          <w:tcPr>
            <w:tcW w:w="913"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-7.702.713</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r>
      <w:tr w:rsidRPr="00A47430" w:rsidR="0028785F" w:rsidTr="00D17F2B">
        <w:trPr>
          <w:trHeight w:val="300"/>
        </w:trPr>
        <w:tc>
          <w:tcPr>
            <w:tcW w:w="600"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2716"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Ukupno ostatak duga</w:t>
            </w:r>
          </w:p>
        </w:tc>
        <w:tc>
          <w:tcPr>
            <w:tcW w:w="771"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913"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0</w:t>
            </w:r>
          </w:p>
        </w:tc>
      </w:tr>
      <w:tr w:rsidRPr="00A47430" w:rsidR="0028785F" w:rsidTr="00D17F2B">
        <w:trPr>
          <w:trHeight w:val="288"/>
        </w:trPr>
        <w:tc>
          <w:tcPr>
            <w:tcW w:w="600" w:type="pct"/>
            <w:tcBorders>
              <w:top w:val="nil"/>
              <w:left w:val="nil"/>
              <w:bottom w:val="nil"/>
              <w:right w:val="nil"/>
            </w:tcBorders>
            <w:shd w:val="clear" w:color="auto" w:fill="auto"/>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p>
        </w:tc>
        <w:tc>
          <w:tcPr>
            <w:tcW w:w="2716" w:type="pct"/>
            <w:tcBorders>
              <w:top w:val="nil"/>
              <w:left w:val="nil"/>
              <w:bottom w:val="nil"/>
              <w:right w:val="nil"/>
            </w:tcBorders>
            <w:shd w:val="clear" w:color="auto" w:fill="auto"/>
            <w:noWrap/>
            <w:vAlign w:val="bottom"/>
            <w:hideMark/>
          </w:tcPr>
          <w:p w:rsidRPr="00A47430" w:rsidR="0028785F" w:rsidP="00D17F2B" w:rsidRDefault="0028785F">
            <w:pPr>
              <w:jc w:val="left"/>
              <w:rPr>
                <w:rFonts w:ascii="Times New Roman" w:hAnsi="Times New Roman" w:eastAsia="Times New Roman" w:cs="Times New Roman"/>
                <w:sz w:val="20"/>
                <w:szCs w:val="20"/>
                <w:lang w:val="en-US"/>
              </w:rPr>
            </w:pPr>
          </w:p>
        </w:tc>
        <w:tc>
          <w:tcPr>
            <w:tcW w:w="771" w:type="pct"/>
            <w:tcBorders>
              <w:top w:val="nil"/>
              <w:left w:val="nil"/>
              <w:bottom w:val="nil"/>
              <w:right w:val="nil"/>
            </w:tcBorders>
            <w:shd w:val="clear" w:color="auto" w:fill="auto"/>
            <w:noWrap/>
            <w:vAlign w:val="bottom"/>
            <w:hideMark/>
          </w:tcPr>
          <w:p w:rsidRPr="00A47430" w:rsidR="0028785F" w:rsidP="00D17F2B" w:rsidRDefault="0028785F">
            <w:pPr>
              <w:jc w:val="left"/>
              <w:rPr>
                <w:rFonts w:ascii="Times New Roman" w:hAnsi="Times New Roman" w:eastAsia="Times New Roman" w:cs="Times New Roman"/>
                <w:sz w:val="20"/>
                <w:szCs w:val="20"/>
                <w:lang w:val="en-US"/>
              </w:rPr>
            </w:pPr>
          </w:p>
        </w:tc>
        <w:tc>
          <w:tcPr>
            <w:tcW w:w="913" w:type="pct"/>
            <w:tcBorders>
              <w:top w:val="nil"/>
              <w:left w:val="nil"/>
              <w:bottom w:val="nil"/>
              <w:right w:val="nil"/>
            </w:tcBorders>
            <w:shd w:val="clear" w:color="auto" w:fill="auto"/>
            <w:noWrap/>
            <w:vAlign w:val="bottom"/>
            <w:hideMark/>
          </w:tcPr>
          <w:p w:rsidRPr="00A47430" w:rsidR="0028785F" w:rsidP="00D17F2B" w:rsidRDefault="0028785F">
            <w:pPr>
              <w:jc w:val="left"/>
              <w:rPr>
                <w:rFonts w:ascii="Times New Roman" w:hAnsi="Times New Roman" w:eastAsia="Times New Roman" w:cs="Times New Roman"/>
                <w:sz w:val="20"/>
                <w:szCs w:val="20"/>
                <w:lang w:val="en-US"/>
              </w:rPr>
            </w:pPr>
          </w:p>
        </w:tc>
      </w:tr>
      <w:tr w:rsidRPr="00A47430" w:rsidR="0028785F" w:rsidTr="00D17F2B">
        <w:trPr>
          <w:trHeight w:val="300"/>
        </w:trPr>
        <w:tc>
          <w:tcPr>
            <w:tcW w:w="600"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Vjerovnik</w:t>
            </w:r>
          </w:p>
        </w:tc>
        <w:tc>
          <w:tcPr>
            <w:tcW w:w="2716"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OPIS</w:t>
            </w:r>
          </w:p>
        </w:tc>
        <w:tc>
          <w:tcPr>
            <w:tcW w:w="771"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Iznos duga</w:t>
            </w:r>
          </w:p>
        </w:tc>
        <w:tc>
          <w:tcPr>
            <w:tcW w:w="913" w:type="pct"/>
            <w:tcBorders>
              <w:top w:val="nil"/>
              <w:left w:val="nil"/>
              <w:bottom w:val="single" w:color="FFFFFF" w:sz="8" w:space="0"/>
              <w:right w:val="nil"/>
            </w:tcBorders>
            <w:shd w:val="clear" w:color="000000" w:fill="16365C"/>
            <w:noWrap/>
            <w:vAlign w:val="center"/>
            <w:hideMark/>
          </w:tcPr>
          <w:p w:rsidRPr="00A47430" w:rsidR="0028785F" w:rsidP="00D17F2B" w:rsidRDefault="0028785F">
            <w:pPr>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2020</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Razlučni</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Zagrebačka banka d.d. - glavnica</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6.964.160</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-6.964.160</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Razlučni</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Privredna banka d.d. - glavnica</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738.553</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-738.553</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righ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r>
      <w:tr w:rsidRPr="00A47430" w:rsidR="0028785F" w:rsidTr="00D17F2B">
        <w:trPr>
          <w:trHeight w:val="300"/>
        </w:trPr>
        <w:tc>
          <w:tcPr>
            <w:tcW w:w="600"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2716"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Tekuća otplata KAMATA</w:t>
            </w:r>
          </w:p>
        </w:tc>
        <w:tc>
          <w:tcPr>
            <w:tcW w:w="771"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913"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-128.115</w:t>
            </w:r>
          </w:p>
        </w:tc>
      </w:tr>
      <w:tr w:rsidRPr="00A47430" w:rsidR="0028785F" w:rsidTr="00D17F2B">
        <w:trPr>
          <w:trHeight w:val="300"/>
        </w:trPr>
        <w:tc>
          <w:tcPr>
            <w:tcW w:w="600"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2716"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771"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c>
          <w:tcPr>
            <w:tcW w:w="913" w:type="pct"/>
            <w:tcBorders>
              <w:top w:val="nil"/>
              <w:left w:val="nil"/>
              <w:bottom w:val="single" w:color="auto" w:sz="8" w:space="0"/>
              <w:right w:val="nil"/>
            </w:tcBorders>
            <w:shd w:val="clear" w:color="auto" w:fill="auto"/>
            <w:noWrap/>
            <w:vAlign w:val="bottom"/>
            <w:hideMark/>
          </w:tcPr>
          <w:p w:rsidRPr="00A47430" w:rsidR="0028785F" w:rsidP="00D17F2B" w:rsidRDefault="0028785F">
            <w:pPr>
              <w:jc w:val="left"/>
              <w:rPr>
                <w:rFonts w:ascii="Calibri" w:hAnsi="Calibri" w:eastAsia="Times New Roman" w:cs="Calibri"/>
                <w:color w:val="000000"/>
                <w:sz w:val="20"/>
                <w:szCs w:val="20"/>
                <w:lang w:val="en-US"/>
              </w:rPr>
            </w:pPr>
            <w:r w:rsidRPr="00A47430">
              <w:rPr>
                <w:rFonts w:ascii="Calibri" w:hAnsi="Calibri" w:eastAsia="Times New Roman" w:cs="Calibri"/>
                <w:color w:val="000000"/>
                <w:sz w:val="20"/>
                <w:szCs w:val="20"/>
                <w:lang w:val="en-US"/>
              </w:rPr>
              <w:t> </w:t>
            </w:r>
          </w:p>
        </w:tc>
      </w:tr>
      <w:tr w:rsidRPr="00A47430" w:rsidR="0028785F" w:rsidTr="00D17F2B">
        <w:trPr>
          <w:trHeight w:val="300"/>
        </w:trPr>
        <w:tc>
          <w:tcPr>
            <w:tcW w:w="600"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2716"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Ukupno otplata GLAVNICE</w:t>
            </w:r>
          </w:p>
        </w:tc>
        <w:tc>
          <w:tcPr>
            <w:tcW w:w="771"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913"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-7.702.713</w:t>
            </w:r>
          </w:p>
        </w:tc>
      </w:tr>
      <w:tr w:rsidRPr="00A47430" w:rsidR="0028785F" w:rsidTr="00D17F2B">
        <w:trPr>
          <w:trHeight w:val="288"/>
        </w:trPr>
        <w:tc>
          <w:tcPr>
            <w:tcW w:w="600" w:type="pct"/>
            <w:tcBorders>
              <w:top w:val="nil"/>
              <w:left w:val="nil"/>
              <w:bottom w:val="nil"/>
              <w:right w:val="nil"/>
            </w:tcBorders>
            <w:shd w:val="clear" w:color="auto" w:fill="auto"/>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p>
        </w:tc>
        <w:tc>
          <w:tcPr>
            <w:tcW w:w="2716" w:type="pct"/>
            <w:tcBorders>
              <w:top w:val="nil"/>
              <w:left w:val="nil"/>
              <w:bottom w:val="nil"/>
              <w:right w:val="nil"/>
            </w:tcBorders>
            <w:shd w:val="clear" w:color="auto" w:fill="auto"/>
            <w:noWrap/>
            <w:vAlign w:val="bottom"/>
            <w:hideMark/>
          </w:tcPr>
          <w:p w:rsidRPr="00A47430" w:rsidR="0028785F" w:rsidP="00D17F2B" w:rsidRDefault="0028785F">
            <w:pPr>
              <w:jc w:val="left"/>
              <w:rPr>
                <w:rFonts w:ascii="Times New Roman" w:hAnsi="Times New Roman" w:eastAsia="Times New Roman" w:cs="Times New Roman"/>
                <w:sz w:val="20"/>
                <w:szCs w:val="20"/>
                <w:lang w:val="en-US"/>
              </w:rPr>
            </w:pPr>
          </w:p>
        </w:tc>
        <w:tc>
          <w:tcPr>
            <w:tcW w:w="771" w:type="pct"/>
            <w:tcBorders>
              <w:top w:val="nil"/>
              <w:left w:val="nil"/>
              <w:bottom w:val="nil"/>
              <w:right w:val="nil"/>
            </w:tcBorders>
            <w:shd w:val="clear" w:color="auto" w:fill="auto"/>
            <w:noWrap/>
            <w:vAlign w:val="bottom"/>
            <w:hideMark/>
          </w:tcPr>
          <w:p w:rsidRPr="00A47430" w:rsidR="0028785F" w:rsidP="00D17F2B" w:rsidRDefault="0028785F">
            <w:pPr>
              <w:jc w:val="left"/>
              <w:rPr>
                <w:rFonts w:ascii="Times New Roman" w:hAnsi="Times New Roman" w:eastAsia="Times New Roman" w:cs="Times New Roman"/>
                <w:sz w:val="20"/>
                <w:szCs w:val="20"/>
                <w:lang w:val="en-US"/>
              </w:rPr>
            </w:pPr>
          </w:p>
        </w:tc>
        <w:tc>
          <w:tcPr>
            <w:tcW w:w="913" w:type="pct"/>
            <w:tcBorders>
              <w:top w:val="nil"/>
              <w:left w:val="nil"/>
              <w:bottom w:val="nil"/>
              <w:right w:val="nil"/>
            </w:tcBorders>
            <w:shd w:val="clear" w:color="auto" w:fill="auto"/>
            <w:noWrap/>
            <w:vAlign w:val="bottom"/>
            <w:hideMark/>
          </w:tcPr>
          <w:p w:rsidRPr="00A47430" w:rsidR="0028785F" w:rsidP="00D17F2B" w:rsidRDefault="0028785F">
            <w:pPr>
              <w:jc w:val="left"/>
              <w:rPr>
                <w:rFonts w:ascii="Times New Roman" w:hAnsi="Times New Roman" w:eastAsia="Times New Roman" w:cs="Times New Roman"/>
                <w:sz w:val="20"/>
                <w:szCs w:val="20"/>
                <w:lang w:val="en-US"/>
              </w:rPr>
            </w:pPr>
          </w:p>
        </w:tc>
      </w:tr>
      <w:tr w:rsidRPr="00A47430" w:rsidR="0028785F" w:rsidTr="00D17F2B">
        <w:trPr>
          <w:trHeight w:val="300"/>
        </w:trPr>
        <w:tc>
          <w:tcPr>
            <w:tcW w:w="600"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 </w:t>
            </w:r>
          </w:p>
        </w:tc>
        <w:tc>
          <w:tcPr>
            <w:tcW w:w="2716"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lef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Ukupno ostatak duga</w:t>
            </w:r>
          </w:p>
        </w:tc>
        <w:tc>
          <w:tcPr>
            <w:tcW w:w="771"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7.702.713</w:t>
            </w:r>
          </w:p>
        </w:tc>
        <w:tc>
          <w:tcPr>
            <w:tcW w:w="913" w:type="pct"/>
            <w:tcBorders>
              <w:top w:val="nil"/>
              <w:left w:val="nil"/>
              <w:bottom w:val="single" w:color="auto" w:sz="8" w:space="0"/>
              <w:right w:val="nil"/>
            </w:tcBorders>
            <w:shd w:val="clear" w:color="000000" w:fill="16365C"/>
            <w:noWrap/>
            <w:vAlign w:val="bottom"/>
            <w:hideMark/>
          </w:tcPr>
          <w:p w:rsidRPr="00A47430" w:rsidR="0028785F" w:rsidP="00D17F2B" w:rsidRDefault="0028785F">
            <w:pPr>
              <w:jc w:val="right"/>
              <w:rPr>
                <w:rFonts w:ascii="Calibri" w:hAnsi="Calibri" w:eastAsia="Times New Roman" w:cs="Calibri"/>
                <w:b/>
                <w:bCs/>
                <w:color w:val="FFFFFF"/>
                <w:sz w:val="20"/>
                <w:szCs w:val="20"/>
                <w:lang w:val="en-US"/>
              </w:rPr>
            </w:pPr>
            <w:r w:rsidRPr="00A47430">
              <w:rPr>
                <w:rFonts w:ascii="Calibri" w:hAnsi="Calibri" w:eastAsia="Times New Roman" w:cs="Calibri"/>
                <w:b/>
                <w:bCs/>
                <w:color w:val="FFFFFF"/>
                <w:sz w:val="20"/>
                <w:szCs w:val="20"/>
                <w:lang w:val="en-US"/>
              </w:rPr>
              <w:t>0</w:t>
            </w:r>
          </w:p>
        </w:tc>
      </w:tr>
    </w:tbl>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sectPr w:rsidR="0028785F" w:rsidSect="00FC33F5">
          <w:pgSz w:w="15840" w:h="12240" w:orient="landscape"/>
          <w:pgMar w:top="1440" w:right="1440" w:bottom="1440" w:left="1440" w:header="426" w:footer="708" w:gutter="0"/>
          <w:cols w:space="708"/>
          <w:docGrid w:linePitch="360"/>
        </w:sectPr>
      </w:pPr>
    </w:p>
    <w:p w:rsidR="0028785F" w:rsidP="0028785F" w:rsidRDefault="0028785F">
      <w:pPr>
        <w:tabs>
          <w:tab w:val="right" w:pos="9072"/>
        </w:tabs>
        <w:jc w:val="both"/>
      </w:pPr>
    </w:p>
    <w:p w:rsidRPr="00115134" w:rsidR="0028785F" w:rsidP="0028785F" w:rsidRDefault="00A84BD5">
      <w:pPr>
        <w:pStyle w:val="naslov3"/>
      </w:pPr>
      <w:hyperlink w:history="true" w:anchor="_Toc311640264">
        <w:bookmarkStart w:name="_Toc344578731" w:id="46"/>
        <w:bookmarkStart w:name="_Toc356116114" w:id="47"/>
        <w:bookmarkStart w:name="_Toc19747364" w:id="48"/>
        <w:r w:rsidRPr="00115134" w:rsidR="0028785F">
          <w:t>Plan restrukturiranja obveza prema dobavljačima</w:t>
        </w:r>
        <w:bookmarkEnd w:id="46"/>
        <w:bookmarkEnd w:id="47"/>
        <w:bookmarkEnd w:id="48"/>
      </w:hyperlink>
    </w:p>
    <w:p w:rsidRPr="00115134"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115134" w:rsidR="0028785F" w:rsidP="0028785F" w:rsidRDefault="0028785F">
      <w:pPr>
        <w:jc w:val="both"/>
      </w:pPr>
      <w:r w:rsidRPr="00253BD7">
        <w:t>Saldo duga prema dobavljačima obuhvaća obveze prema domaćim dobavljačima temeljem</w:t>
      </w:r>
      <w:r>
        <w:t xml:space="preserve"> isporuka roba i usluga, a na 31.07.2019</w:t>
      </w:r>
      <w:r w:rsidRPr="00253BD7">
        <w:t xml:space="preserve">. godine  iznosi </w:t>
      </w:r>
      <w:r w:rsidRPr="00A10A67">
        <w:rPr>
          <w:b/>
        </w:rPr>
        <w:t>12.594.214</w:t>
      </w:r>
      <w:r>
        <w:rPr>
          <w:b/>
        </w:rPr>
        <w:t xml:space="preserve"> </w:t>
      </w:r>
      <w:r w:rsidRPr="00253BD7">
        <w:rPr>
          <w:b/>
        </w:rPr>
        <w:t>kn</w:t>
      </w:r>
      <w:r w:rsidRPr="00253BD7">
        <w:t xml:space="preserve"> (odnosno </w:t>
      </w:r>
      <w:r>
        <w:t>53,45</w:t>
      </w:r>
      <w:r w:rsidRPr="00253BD7">
        <w:t>% ukupnih obveza Društva).</w:t>
      </w:r>
    </w:p>
    <w:p w:rsidRPr="00115134" w:rsidR="0028785F" w:rsidP="0028785F" w:rsidRDefault="0028785F">
      <w:pPr>
        <w:jc w:val="both"/>
      </w:pPr>
    </w:p>
    <w:p w:rsidRPr="004423EA" w:rsidR="0028785F" w:rsidP="0028785F" w:rsidRDefault="0028785F">
      <w:pPr>
        <w:jc w:val="left"/>
        <w:rPr>
          <w:b/>
          <w:i/>
        </w:rPr>
      </w:pPr>
      <w:r>
        <w:rPr>
          <w:b/>
          <w:i/>
        </w:rPr>
        <w:t>SKUPINA A – D</w:t>
      </w:r>
      <w:r w:rsidRPr="00975AC1">
        <w:rPr>
          <w:b/>
          <w:i/>
        </w:rPr>
        <w:t>obavljači</w:t>
      </w:r>
    </w:p>
    <w:p w:rsidRPr="00115134" w:rsidR="0028785F" w:rsidP="0028785F" w:rsidRDefault="0028785F">
      <w:pPr>
        <w:jc w:val="both"/>
      </w:pPr>
    </w:p>
    <w:p w:rsidR="0028785F" w:rsidP="0028785F" w:rsidRDefault="0028785F">
      <w:pPr>
        <w:contextualSpacing/>
        <w:jc w:val="both"/>
      </w:pPr>
      <w:r>
        <w:t>Pregled dugovanja prema dobavljačima:</w:t>
      </w:r>
    </w:p>
    <w:p w:rsidR="0028785F" w:rsidP="0028785F" w:rsidRDefault="0028785F">
      <w:pPr>
        <w:contextualSpacing/>
        <w:jc w:val="both"/>
      </w:pPr>
    </w:p>
    <w:tbl>
      <w:tblPr>
        <w:tblW w:w="5000" w:type="pct"/>
        <w:tblCellMar>
          <w:left w:w="28" w:type="dxa"/>
          <w:right w:w="28" w:type="dxa"/>
        </w:tblCellMar>
        <w:tblLook w:firstRow="1" w:lastRow="0" w:firstColumn="1" w:lastColumn="0" w:noHBand="0" w:noVBand="1" w:val="04A0"/>
      </w:tblPr>
      <w:tblGrid>
        <w:gridCol w:w="256"/>
        <w:gridCol w:w="475"/>
        <w:gridCol w:w="1962"/>
        <w:gridCol w:w="1215"/>
        <w:gridCol w:w="798"/>
        <w:gridCol w:w="1290"/>
        <w:gridCol w:w="1243"/>
        <w:gridCol w:w="742"/>
        <w:gridCol w:w="753"/>
        <w:gridCol w:w="682"/>
      </w:tblGrid>
      <w:tr w:rsidRPr="00452D39" w:rsidR="0028785F" w:rsidTr="00D17F2B">
        <w:trPr>
          <w:trHeight w:val="170"/>
          <w:tblHeader/>
        </w:trPr>
        <w:tc>
          <w:tcPr>
            <w:tcW w:w="136"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RB</w:t>
            </w:r>
          </w:p>
        </w:tc>
        <w:tc>
          <w:tcPr>
            <w:tcW w:w="252"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Skupina</w:t>
            </w:r>
          </w:p>
        </w:tc>
        <w:tc>
          <w:tcPr>
            <w:tcW w:w="1042"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Tvrtka ili naziv</w:t>
            </w:r>
          </w:p>
        </w:tc>
        <w:tc>
          <w:tcPr>
            <w:tcW w:w="64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d.o.o./obrt/d.d./fiziča osoba</w:t>
            </w:r>
          </w:p>
        </w:tc>
        <w:tc>
          <w:tcPr>
            <w:tcW w:w="424"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OIB</w:t>
            </w:r>
          </w:p>
        </w:tc>
        <w:tc>
          <w:tcPr>
            <w:tcW w:w="68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Adresa</w:t>
            </w:r>
          </w:p>
        </w:tc>
        <w:tc>
          <w:tcPr>
            <w:tcW w:w="660"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Sjedište</w:t>
            </w:r>
          </w:p>
        </w:tc>
        <w:tc>
          <w:tcPr>
            <w:tcW w:w="394"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Ukupne obveze u kn</w:t>
            </w:r>
          </w:p>
        </w:tc>
        <w:tc>
          <w:tcPr>
            <w:tcW w:w="400"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Učešće u ukupnom dugu</w:t>
            </w:r>
          </w:p>
        </w:tc>
        <w:tc>
          <w:tcPr>
            <w:tcW w:w="364"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Učešće u dugu skupine B</w:t>
            </w:r>
          </w:p>
        </w:tc>
      </w:tr>
      <w:tr w:rsidRPr="00452D39" w:rsidR="0028785F" w:rsidTr="00D17F2B">
        <w:trPr>
          <w:trHeight w:val="170"/>
        </w:trPr>
        <w:tc>
          <w:tcPr>
            <w:tcW w:w="136" w:type="pct"/>
            <w:tcBorders>
              <w:top w:val="single" w:color="auto" w:sz="4" w:space="0"/>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2" w:type="pct"/>
            <w:tcBorders>
              <w:top w:val="single" w:color="auto" w:sz="4" w:space="0"/>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1042" w:type="pct"/>
            <w:tcBorders>
              <w:top w:val="nil"/>
              <w:left w:val="nil"/>
              <w:bottom w:val="nil"/>
              <w:right w:val="nil"/>
            </w:tcBorders>
            <w:shd w:val="clear" w:color="auto" w:fill="auto"/>
            <w:noWrap/>
            <w:vAlign w:val="bottom"/>
            <w:hideMark/>
          </w:tcPr>
          <w:p w:rsidRPr="00452D39" w:rsidR="0028785F" w:rsidP="00D17F2B" w:rsidRDefault="0028785F">
            <w:pPr>
              <w:rPr>
                <w:color w:val="000000"/>
                <w:sz w:val="13"/>
                <w:szCs w:val="13"/>
                <w:lang w:val="en-US"/>
              </w:rPr>
            </w:pPr>
          </w:p>
        </w:tc>
        <w:tc>
          <w:tcPr>
            <w:tcW w:w="64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2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68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660"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9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00"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6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CEMEX HRVATSKA</w:t>
            </w:r>
          </w:p>
        </w:tc>
        <w:tc>
          <w:tcPr>
            <w:tcW w:w="645"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94136335132</w:t>
            </w:r>
          </w:p>
        </w:tc>
        <w:tc>
          <w:tcPr>
            <w:tcW w:w="685"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Franje Tuđmana 45</w:t>
            </w:r>
          </w:p>
        </w:tc>
        <w:tc>
          <w:tcPr>
            <w:tcW w:w="660"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Kaštel Sućurac</w:t>
            </w:r>
          </w:p>
        </w:tc>
        <w:tc>
          <w:tcPr>
            <w:tcW w:w="394"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1.140.048</w:t>
            </w:r>
          </w:p>
        </w:tc>
        <w:tc>
          <w:tcPr>
            <w:tcW w:w="400"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4,84%</w:t>
            </w:r>
          </w:p>
        </w:tc>
        <w:tc>
          <w:tcPr>
            <w:tcW w:w="364"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KEDO </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31707617036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Bukovačka 157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781.544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ELMO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26548259188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Ignjatićka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Grubišno Polje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584.655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KINGSPAN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29620772153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Gorjanovićeva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479.267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GTM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42349541784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Juraja Habdelića14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423.099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ENERGY CENTAR PLUS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21231559118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21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380.307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IZOGEN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21357646502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Kravarščani 20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375.433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DRVOOBRADA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66249544521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Novačka 90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306.621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PERI OPLATE I SKELE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31650405172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Dolenica 20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Donji Stupnik 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271.218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DOKA HRVATKSA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25940944046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173/g</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251.931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PUTAK  GRADNJA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57084066181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Gorice 57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251.772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KAVRAN GRUPA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64882134590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Kalnička 63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Čakovec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227.916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0,97%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IMPULS LEASING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65918029671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V.Škorpika 24/1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227.740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0,97%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TRANSPORT I BETON LUBINA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87910130484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Kralja Držislava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Knin</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225.413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0,96%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SPEKTAR INTERIJERI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91454035644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Prudnjaci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Bestovje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216.993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0,92%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AGRIA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76958388708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Kolodvorska 83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Karanac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213.802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0,91%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BAUSTOFF+METALL HRVATSKA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02041255260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Gospodarska cesta 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Gornji Stupnik 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204.960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GRAĐ.OBRT LAGUNDŽIĆ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94878700641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T.B.Banje 54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Grubišno Polje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202.874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INTER S.T.E.E.L.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98771145271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Turjaci 348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Sinj</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190.025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FAST FORWARD</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80662228249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Dražice 123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188.433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CHROMOS-SVIJETLOST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72579903288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M.Stojanovića 13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Lužani</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188.319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STROJOPROMET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97994010225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Šenkovec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186.075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0,79%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URED MIRO DRAGOVIĆ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19580999466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Tkalčićeva 75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162.557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0,69%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PRODUKT BASTAL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30410104412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Lazinačićka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 Čiče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158.451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0,67%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AUTOPRIJEVOZ-GALIĆ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18909997592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Južna obala 2 nr.11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157.110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0,67%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53149109818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32/a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144.535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0,61%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PASAT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55675733484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Potešnica 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138.881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KUKEC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75414599885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V.Sredice 33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129.921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VODOTORANJ</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06125064649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Bana Josipa Jelačića 92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128.590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INSTALACIJSKI SUS. ŠURKALOV</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24041552431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M.Krleže 34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Virovitica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108.538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ADEO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62428114050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Livadska 2a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Osijek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108.400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0,86%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NAJAM RIWAL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97446189704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Bjelovarska 51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99.924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0,79%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ALFA KOVINAR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90245760719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Gruška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96.398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0,77%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GKB MONT PLANCUTIĆ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56934166771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Vojnovec 109 c</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Lobor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93.548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0,74%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ASSA ABLOY</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13933798090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Pakračka ulica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85.210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0,68%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KERAMIKS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95461556691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M.Ghandija 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78.068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0,62%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WIENER OSIGURANJE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52848403362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Slovenska 24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73.761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 HOLDING ČISTOĆA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85584865987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 82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70.799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ĐURAN TRANSPORT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76973480936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Vočarska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Čazma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67.566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PROEKOGRADNJA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56973456703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M.Krušlina 16/2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Zaprešić</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64.048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0,51%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27759560625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Av.V.Holjevca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60.234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PARKETSTIL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12312687478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M.Ghandija 2/1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59.346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WHITE WALL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74378658586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22 Lipnja br.20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Moščenica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58.596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STOLARIJA SINKOVIĆ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 </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18493095487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Mrzlo polje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Veliko Trgovišće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58.176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MRAMOR COMMERCE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07639169064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Mučići 31/b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Jurdani</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54.930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J.U.A. FRISCHES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18918947938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Lj.posavskog 49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54.628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ALU VITRUM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14325775019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Brezovec Zelibski 5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Zelina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52.868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10 PLAN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08747442754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Cebini 28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52.273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DOMAGOJ PRIJEVOZ</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83715740084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Ježdovečka 108 L</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52.050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TOI TOI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73497369534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Kvintička 16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JAV.BILJ. RADOJKA GALIĆ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91930135214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Čikoševa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50.472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PARKETMONT JUG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35111216801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Fanceljev pr.4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0,40%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53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SI23809671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Brnčićeva 49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Ljubljana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48.825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FDS TRGOVINA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71814187727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Majstorska 1 g</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48.106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VENTIL-PROM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20758763653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Oranice 40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46.615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SOLVIS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80258164780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Cehovska 106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45.683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APIN SUSTAVI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22659472331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Ožujska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R-M  SPRINT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37108385760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Janka Draškovića 36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Zaprešić</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44.365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OSN ŠK ZVONKA CARA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49368786672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Kotorska 13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44.023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BD REVIZ</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78844587682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80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43.750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C.I.A.K.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47428597158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Josipa Lončara 3/1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43.470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AS FLOOR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25670753444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 Svibnja 16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42.433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CESTOGRADNJA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78341544878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Mitrovići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Obrovac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42.243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GEOINVEST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68413703272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Pavleka Miškine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40.092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DJEČIJI VRTIĆ PAŠKI MALIŠANI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44254682177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Velebitks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39.489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TEUTA AHMEDI NAJAM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70849094994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Ozaljska 54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38.985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IM ITERO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49017034429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Vojkovićka 17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38.925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MAČEK-TVORNICA VIJAKA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48633701387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Ogrizovićeva 41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38.868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0,31%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LORENČIĆ CROATIA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97308715020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Bani 96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 Buzin</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36.811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PER.MIG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25400414825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Varaždinska 118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35.789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KABEL-OPTIKA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84074605978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Čire Truhelke 15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33.164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ŠKURA PRODUKT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35471052924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cesta 80/2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32.823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PIREKO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88078264306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Milana Prpića 115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Oroslavlje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32.365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EKO ELEKTROVOD</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35955468622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Pavla Štoosa 10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ZRCALO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44497411779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Vukovarska 51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Osijek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ZAGREBAČKI MAMUT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74316143482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Ljubljanska avenija 18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PARTNER ELEKTRIK GRUPA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13440682599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15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Novaki, 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30.773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CEMEX KAMEN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46559248217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Franje Tuđmana 45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Kaštel Sučurac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30.388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ELEKTROMETAL NOVA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02542413872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Ferde Rusana 21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29.772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RESNIK BETON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70155272984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Lj.Posavskog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ELEKTRO-ŠPIČEK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11400848423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Stubička 255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Bistra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JEREMIAS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19517221372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ulica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26.353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BAČELIĆ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62969535840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Av.V.Holjevca 54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26.069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VIJCI KRANJEC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59294924118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25.406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0,20%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ALARM AUTOMATIKA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30532290707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Dražice 123 c</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23.902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BMD-STIL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96086822394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Turkovićina 25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Bedenica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23.816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BEŠIĆ-PROM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18596208564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Bešići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PROKSIMA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97852695982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Kamenarka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DIJAMANT-REZ</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63932855896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Kobiljačka 102/1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Sesvetski Kraljevec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22.378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PAVO PROMET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29038959874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Hrelička 92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21.877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KERAMIKA MODUS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93756665118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Vladimira Nazora 67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Orahovica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21.267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ZARA SERVISI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75795966425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Ul.Akcije Oluja 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 Murvica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BATINJANI BETON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02913537985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Batinjani 129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Daruvar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19.259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ALLIANZ ZAGREB</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23759810849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Heinzlova 70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19.233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AUTOKUĆA ŠTARKELJ</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87340407905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Ukrajinska 17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17.959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TOP COUNSALTING GRUPA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42131314882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Pavleka Miškine 88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Podravske 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A1</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29524210204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Vrtni put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16.847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HORTIPLAN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08678265185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3.Trnjaske ledine 23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16.442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ČISTOĆA PAG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13973013461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Braće Fabijanić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16.259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UNIVERSAL ADRIA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78308715399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Lonjička ul. 2a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16.166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GRANDIS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41396589417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Juraja Habdelića 17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GRADSKA PLINARA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20985255037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173/g</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15.120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EUROGAST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66502226372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Industrijski odvojak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BONIFARM ZDRAVLJE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57154231062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Laginjina 16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14.880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PRIVREDNA BANKA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02535697732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50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14.650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CROM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17145318195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Obrtnička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14.510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KAMENOLOM KOLEVRAT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13904187570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Stupariči Mariniči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Viškovo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URIHO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77931216562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M.Držića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14.228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KIDMA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08707010206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84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Lekenik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TIM NOVAK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42404861700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Škorpikova 2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14.146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MDM ZALJUT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63618535206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Perjavica 30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13.992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KERMAN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14353316096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Varaždinska 12/a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Nedelišće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13.404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LIPBLED ZAGREB</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36884217560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Slavonska av. 24/6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13.280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GRGAMONT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08150073231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Sunekova 186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HRVATSKE AUTOCESTE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57500462912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Širolina 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13.168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BORAS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72243059431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Zeleno polje 48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Osijek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13.113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BIFIX</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05392930222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Digitronska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ADRIAS KAMEN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90597351898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Kotorska 86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12.723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75628884500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Vranjički put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Solin</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12.714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PLASTFORM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80863890192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I.Granđe 25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12.681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121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ELEKTROKNEZ</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60474092664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P.Zrinskog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VIZURA PLUS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38515801315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Svetoklarska 35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12.521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IZNAJMLJIVAČ MARTIN KOVAČIĆ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85942174133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Hrvatske mladeži 23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Lipik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0,10%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METALKO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99978094596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Matije Gupca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Pakrac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PRINT GRUPA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07275785182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Brezijanski put 33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11.818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VATROPROMET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57189591567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Ježdovečka 87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Stupnik 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10.781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VIESSMANN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57545045005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Dr.Luje Naletilića 29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0,09%</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DRAVA PROMET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38668338725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Aleja ruža 2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TAMI PROJEKT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32929728933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Dubrava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10.613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PM-PUMPE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66873491214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 26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Stupnik 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10.611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ELEMENT ENERGETIKA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48169772340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Falerovo šetalište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10.188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ESCO SOLUTION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18175609893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Fiorella Guvardia 27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9.581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0,08%</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UNIVEL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00956621867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Našička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9.178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CONTY PLUS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62964458165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 100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9.164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GRACIN TRANSPORT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10657760251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Lokvica 2 Bilo</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Primošten</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AKU PROMET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68564724257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Andraševečka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8.955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ETS FARAGO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77421194081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Rapska 48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MAPEI CROATIA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89471789472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Purgarija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8.483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G.P.D. TRCOL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33902058243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Čiponjac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8.468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ZAGREBAČKI TRANSPORTI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04848193733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27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8.420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0,07%</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ZAGREBINSPEKT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82752153530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Draškovićeva 29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MULTI-SPORT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88515189278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Cerovlje 56/b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ODVJETNIK  N. CVETKOVIĆ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21275369670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Sv.Duh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7.909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GRAĐEVINSKI LABORATORIJ</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51460238404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Borongajska c. 84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PRST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06031854470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Petrovaradinska 1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PROTEGA GRADNJA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34407937415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Stjepana Radića 27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Šibenik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7.400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H2O PROJEKT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03102071050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I.B.Mažuranić 54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7.395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OSN ŠK PAVLEKA MIŠKINE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85286272245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Sv.Duh 24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7.259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DELTRON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36118056137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Vukovarska 148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Split</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7.257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LIFT NET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79686829076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Vrgadcki put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POLJOOPRSKRBA-TEHNO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53721673241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Samoborska 96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7.192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CVILING PROM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70299269170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Gaj 41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Stupnik 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DULY</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31301868525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Frankopanska 81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Ludbreg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7.056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WURTH HRVATSKA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52641439848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Frane Lučića 32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7.029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PIPELIFE-HRVATSKA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12257815953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Prosinačka 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6.935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0,06%</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NERING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85965934616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Livadarski put 24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6.923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RIJEKAMETALI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86853103913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V.Škorpika 3 a/1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6.894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62283805794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Varaždinska 161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Trnovec Bartolovečki</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6.760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PAP-PROMET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50710739981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Dr.Franje Tuđmana 77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6.484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HELB</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38935991904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Industrijska ul.1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Božijakovina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DRACO </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08658331098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Draškovićeva 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Split</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6.178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CRO-TEAM ALBANIA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00000000000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Blv.Deshmortete</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Tirana Albania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6.047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KOMUNALIJE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76954479056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Čiponjac jug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UZIN UTZ UNIKEM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07044854130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Trgovačka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STUDIO PROCEDO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68120803947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Novačica 31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ORSUS GRUPA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69136095857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Gupčeve lipe 20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0,05%</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LJEVAR-GTV</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64740823397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Jačkovina 31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ZAVOD ZA ZAVARIVANJE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03045687053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68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SILIKONIRANJE MIHALEC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06982176064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Jug 1/14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Prelog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5.354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HANSA FLEX</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60365429880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III Resnik 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5.222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REUS INŽENJERING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81915436265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27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5.212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KOTURIĆ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01928398713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c. 221 e</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5.126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FEROKOLOR D. BUKOVAC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36521461995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Bukovačka 20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4.867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INSTITUT IGH</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79766124714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Janka Rakuše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4.851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AUTOCENTAR LEIPZIG GMBH</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gmbh</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DE250273929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Lieibzig</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Leibzig Njemačka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4.827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FUMIJA GRAĐENJE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59809707182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Zadarska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4.762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JAV.BILJ. NIKOLA TADIĆ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06360162682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Prilaz Đure Deželića 23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4.651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L-RING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69115259681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Dobriše Cesarića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4.588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AKVALIM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48821731411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Kvaternikova 79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4.491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0,04%</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RIMONT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13949611047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Novosleski odvojak 11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4.407</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KARAĆ PROJEKT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59225859648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 38 c</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RAVLIĆ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57018341554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Stanka Šatovića 34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Sesvetski Kraljevec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AUTOPRIJEVOZ-P. BUTORAC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58042100286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Br.Car Uračić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FEROS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91115557093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234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ZIRO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62101683531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Perivoj 14/a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TITAN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03973691999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B.Šuleka 19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ADC-ALARMNI CENTAR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95542134121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Letovanička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 PROJEKT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96736135460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Petrovaradinska 7/7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189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BALVAN-BB</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70729350293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Brestovice 36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Kastav</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PLEMAG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15144440967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Aleja lipa 18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3.963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FISSURA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76637127809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Bernarda Vukasa 21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3.874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BILIĆ-ERIĆ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68580128211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Lj.Posavskog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MARIS GRADNJA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01435704002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Zadarska 11 d</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MAKRO MEHANIKA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47002705426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Sv.Nikole 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Zelina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BETON LUČKO RBG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87425920265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Puškarićeva 1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VELEKEM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62347407589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Avenija Dubrovnik 46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3.472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TPA ODRŽA KVALITETE I INOVACIJA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88287356320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P.Hektorovića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NOVACOMERCE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16373654883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Poljski put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3.422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WERKTEH</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41946654538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Bijenik 74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HEP ELEKTRA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63073332379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37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INSPEKT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24609583524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Avenija dubrovnik 15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3.240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UNIKOMERC SERVIS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78628814293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Amruševa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3.185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0,03%</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ŠUŠKOVIĆ SERVICE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14999693146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Osječka 85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3.145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HOLI SAMOBOR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47751726843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Samoborska c.138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Rakov potok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O2</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85717529894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Savica I br.133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JEDVAJ GRAĐEVINARSTVO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97063498677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Brače Ribara 17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Bestovje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MEBELT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31272534129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Čret posavski 45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Orle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INA MAZIVA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63988426425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c.175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2.944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ALUMIL ZAGREB</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42799122906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Brezovec zelinki 5b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Zelina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2.924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EMIL FREY AUTOCENTAR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01930677284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Kovinska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JYSK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64729046835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D.Tomljanovića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NN MONTING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91503148036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Milanovac 57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Crnac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STAKLARSKI OBRT M-BAŠIĆ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34872163376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Savski gaj II put</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2.826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KOMTEH</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14963486466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 Krešimira Čosića 11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OZONE PLUS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83769358350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JOSIP BAŠIĆ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69490888057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Polačišće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DRVONA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42821181683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A.Mihanovića 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 BOSSI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95446773917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Preloški put 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2.591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OKTAVIAN PLAST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19204465274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236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2.561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DALMATINA NEKRETNINE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97804327808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Zametks 49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BETON BLATO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75255702500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Janječići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AUTOPRIJEVOZ-MILIVOJ FABIJAN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29919494041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Marka Marulića 31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STOLARIJA KUŠEVIĆ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90649218617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Kolodvorska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TRUTINA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63369622492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Rimski put 11 f</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DO.RE.MI.</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87957649939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Pilatuščak 28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 INVEST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08651283624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c.226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G.K.T. TUŠKANAC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08844541968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Tuškanac 79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2.109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DINO-MARINKO MAGAŠ</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98403833137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Kolina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TRGOVINA MARKO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17358634560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Kralja Tomislav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2.061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 ULTRA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87343798541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 Cvijetno naselje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GEOTECH</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02329110570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M.Albaharija 10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KONIT KOŽAR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77472987588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Celine 266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Vrbovec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SCHEDA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76219817247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Rebro 28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0,02%</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TOKIĆ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74867487620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Kranjčevićeva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HEP OPSKRBA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63073332379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37</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VIK-HR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77964845376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c.231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DEUR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01300773498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Splitska 29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LJEKARNA MAĐERČIĆ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78637295411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Vukovarska 226 F/V</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NOTIVA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95819470405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Langova 27/1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KULIN GALOVIĆ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57234625802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Ilica 154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HEMATEC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88378518967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c.88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VRANČIĆ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73300755303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Plešivička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1.663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MGV</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72602155595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Slimska 11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MELL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97501475739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Križevačka 50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Vrbovec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1.563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KLIPSOROLL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38278595974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Jelkovečka 15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ENERGO ALABER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56554001883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Hrusta 5a </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KREŠO GEO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33584421998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F.Budickog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SJAJ</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85073327020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Gradec 31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Bribir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KLALEDA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71176740176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Miškinina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1.453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NAST. ZAVOD PRIM.GORANSKE ŽUP</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45613787772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krešimirova 52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DRUŠ. GRAHOVAC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61520657790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A.Hebranga 9</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SIKU TEH</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49480470817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Donje Svetice 40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GUMAKEM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03924789928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Gruška 18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ADRIA STAKLO-DARKO BILUŠIĆ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88028678640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Selska cesta 126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GRADNJA "N"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38146013463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Kralja Tomislava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Jastrebarsko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VAL CONSTRUCTUM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93760284571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Vida Ročića 75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257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PVC DRAGO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17699333788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Požarkovečka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UNIJA NOVA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92441183465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22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1.056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NEON-TEHNIK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92962189939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Medarska 25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LORENCO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39577450127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941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 iii B</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02781822479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Samoborska c.230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S.M.S.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96933173198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V.Ravnice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 DS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60552260636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Lipička 25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Filipovac Lipik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VIJČANE PUMPE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82989949903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Vrapčanska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TAXI ŠAGUD</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72736214314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Debaničev brijeg 18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ZIRS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05494093403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68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SIGET TRANS</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19084732414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Vidovčica 18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INOVAGRAM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96532351275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Industrijska c. 18/1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0,01%</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RAVAGO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17735843108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Kreške Golika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E-STAR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24191396740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Meksička 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BAOTIĆ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49369673972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Maksimirska 282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INSTALACIJE VRBAN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84542764825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Jakuševačka 15</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PORAT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61485350266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 Draga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Šibenik</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IRA GRAD</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15249783605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V.Holjevca 42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GTG PLIN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64936811186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kalinovac 2/a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506</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KOTLAR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35544290067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10</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Đurđevac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PEVEC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73660371074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A.Trumbića 1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ZAGREBPARKING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85584865987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Šubićeva 40/3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VODOSKOK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34134218058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221 c</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CODE ALPHA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37633153514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D.Domjanića 28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BETON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85524208078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Antona Matije bb </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Vinodolski</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MB AUTO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89027343720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Koledovčina 8</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PORAT ŠIMICA DABO</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42277384994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Drljanda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METALAC</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75069410654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Gradečka 33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Vrbovec</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GUMI SERVIS PAG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63787680324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Karlobaška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 COM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81793146560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Savska c. 32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DADRA-COM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86676936505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 Bizek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MG-OBRT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55403926279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A.Curavića 23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Brodarica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CENTAR ZA VOZILA HRVATSKE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73294314024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Capriška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LIMARIJA MILJANOVIĆ</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68428099183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Rakarska 14</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ARBUROŽA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65785118677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Čiponjac jug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TVRTKA BIRGON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56898472976</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Kumrovečka 3 a</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ŠUMAN OGNJIŠTE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17811659769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Kžničev put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LIMARIJA SEBASTIJAN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28853627484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Plješivička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Bestovje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HRT</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68419124305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Prisavlje 3</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UTILIUM</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62767157304</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Grana 39/1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marof</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HERMA USLUGE</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53471238363</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Topolovečka 1 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ISTER</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84831816348</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Luka Škrljevo bb</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Škrljevo</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299</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JADROLINIJA </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38453148181</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Riva 16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300</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VEMAG</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66443113252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Pioretijeva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301</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METALMIN MP</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81201207819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Svetonedjeljska 16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302</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PUTNIKU</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66067715240</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Most kikovica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čavle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303</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OGNJIŠTE ŠUMAN</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17811659769</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kožnjičev put 2</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304</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TEHNOGUMA</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38867318377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Obrtnička 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305</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HIDREL</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85896793612</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 Čiče</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 Čiče</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306</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TRGOTOK</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45147699267</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Palma 11</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307</w:t>
            </w:r>
          </w:p>
        </w:tc>
        <w:tc>
          <w:tcPr>
            <w:tcW w:w="25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042"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ELGRAD</w:t>
            </w:r>
          </w:p>
        </w:tc>
        <w:tc>
          <w:tcPr>
            <w:tcW w:w="64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2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00443524345</w:t>
            </w:r>
          </w:p>
        </w:tc>
        <w:tc>
          <w:tcPr>
            <w:tcW w:w="68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Mainza 6</w:t>
            </w:r>
          </w:p>
        </w:tc>
        <w:tc>
          <w:tcPr>
            <w:tcW w:w="660"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39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40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c>
          <w:tcPr>
            <w:tcW w:w="364"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0,00%</w:t>
            </w:r>
          </w:p>
        </w:tc>
      </w:tr>
      <w:tr w:rsidRPr="00452D39" w:rsidR="0028785F" w:rsidTr="00D17F2B">
        <w:trPr>
          <w:trHeight w:val="170"/>
        </w:trPr>
        <w:tc>
          <w:tcPr>
            <w:tcW w:w="136" w:type="pct"/>
            <w:tcBorders>
              <w:top w:val="nil"/>
              <w:left w:val="nil"/>
              <w:bottom w:val="nil"/>
              <w:right w:val="nil"/>
            </w:tcBorders>
            <w:shd w:val="clear" w:color="auto" w:fill="auto"/>
            <w:noWrap/>
            <w:vAlign w:val="bottom"/>
            <w:hideMark/>
          </w:tcPr>
          <w:p w:rsidRPr="00452D39" w:rsidR="0028785F" w:rsidP="00D17F2B" w:rsidRDefault="0028785F">
            <w:pPr>
              <w:rPr>
                <w:color w:val="000000"/>
                <w:sz w:val="13"/>
                <w:szCs w:val="13"/>
                <w:lang w:val="en-US"/>
              </w:rPr>
            </w:pPr>
          </w:p>
        </w:tc>
        <w:tc>
          <w:tcPr>
            <w:tcW w:w="252"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1042"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64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2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68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660"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9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00"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6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r>
      <w:tr w:rsidRPr="00452D39" w:rsidR="0028785F" w:rsidTr="00D17F2B">
        <w:trPr>
          <w:trHeight w:val="170"/>
        </w:trPr>
        <w:tc>
          <w:tcPr>
            <w:tcW w:w="136"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252"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1042"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UKUPNO</w:t>
            </w:r>
          </w:p>
        </w:tc>
        <w:tc>
          <w:tcPr>
            <w:tcW w:w="645"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424"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685"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660"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394"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12.594.214</w:t>
            </w:r>
          </w:p>
        </w:tc>
        <w:tc>
          <w:tcPr>
            <w:tcW w:w="400"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53,45%</w:t>
            </w:r>
          </w:p>
        </w:tc>
        <w:tc>
          <w:tcPr>
            <w:tcW w:w="364"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100,00%</w:t>
            </w:r>
          </w:p>
        </w:tc>
      </w:tr>
    </w:tbl>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Pr="00115134" w:rsidR="0028785F" w:rsidP="0028785F" w:rsidRDefault="0028785F">
      <w:pPr>
        <w:contextualSpacing/>
        <w:jc w:val="both"/>
      </w:pPr>
    </w:p>
    <w:p w:rsidRPr="004423EA" w:rsidR="0028785F" w:rsidP="0028785F" w:rsidRDefault="0028785F">
      <w:pPr>
        <w:jc w:val="left"/>
        <w:rPr>
          <w:b/>
          <w:i/>
        </w:rPr>
      </w:pPr>
      <w:bookmarkStart w:name="_Toc344578732" w:id="49"/>
      <w:r>
        <w:rPr>
          <w:b/>
          <w:i/>
        </w:rPr>
        <w:lastRenderedPageBreak/>
        <w:t>Skupina A–</w:t>
      </w:r>
      <w:r w:rsidRPr="004423EA">
        <w:rPr>
          <w:b/>
          <w:i/>
        </w:rPr>
        <w:t xml:space="preserve"> </w:t>
      </w:r>
      <w:bookmarkEnd w:id="49"/>
      <w:r>
        <w:rPr>
          <w:b/>
          <w:i/>
        </w:rPr>
        <w:t>Dobavljači</w:t>
      </w:r>
    </w:p>
    <w:p w:rsidRPr="00115134" w:rsidR="0028785F" w:rsidP="0028785F" w:rsidRDefault="0028785F">
      <w:pPr>
        <w:ind w:left="720"/>
        <w:contextualSpacing/>
        <w:jc w:val="both"/>
      </w:pPr>
      <w:r w:rsidRPr="00115134">
        <w:t xml:space="preserve"> </w:t>
      </w:r>
    </w:p>
    <w:p w:rsidRPr="00B37344" w:rsidR="0028785F" w:rsidP="0028785F" w:rsidRDefault="0028785F">
      <w:pPr>
        <w:contextualSpacing/>
        <w:jc w:val="both"/>
      </w:pPr>
      <w:r w:rsidRPr="00B37344">
        <w:t xml:space="preserve">Plan financijskog restrukturiranja vezan za </w:t>
      </w:r>
      <w:r>
        <w:t>skupinu A – dobavljači</w:t>
      </w:r>
      <w:r w:rsidRPr="00870C23">
        <w:t xml:space="preserve"> </w:t>
      </w:r>
      <w:r>
        <w:t>obuhvaća:</w:t>
      </w:r>
    </w:p>
    <w:p w:rsidRPr="00B37344" w:rsidR="0028785F" w:rsidP="0028785F" w:rsidRDefault="0028785F">
      <w:pPr>
        <w:numPr>
          <w:ilvl w:val="0"/>
          <w:numId w:val="10"/>
        </w:numPr>
        <w:contextualSpacing/>
        <w:jc w:val="both"/>
      </w:pPr>
      <w:r w:rsidRPr="00B37344">
        <w:t>mjere smanjenja duga</w:t>
      </w:r>
    </w:p>
    <w:p w:rsidRPr="00B37344" w:rsidR="0028785F" w:rsidP="0028785F" w:rsidRDefault="0028785F">
      <w:pPr>
        <w:numPr>
          <w:ilvl w:val="0"/>
          <w:numId w:val="10"/>
        </w:numPr>
        <w:contextualSpacing/>
        <w:jc w:val="both"/>
      </w:pPr>
      <w:r w:rsidRPr="00B37344">
        <w:t>mjere izmjene rokova dospjelosti</w:t>
      </w:r>
    </w:p>
    <w:p w:rsidRPr="00B37344" w:rsidR="0028785F" w:rsidP="0028785F" w:rsidRDefault="0028785F">
      <w:pPr>
        <w:contextualSpacing/>
        <w:jc w:val="both"/>
      </w:pPr>
    </w:p>
    <w:p w:rsidRPr="00B37344" w:rsidR="0028785F" w:rsidP="0028785F" w:rsidRDefault="0028785F">
      <w:pPr>
        <w:contextualSpacing/>
        <w:jc w:val="both"/>
      </w:pPr>
      <w:r w:rsidRPr="00B37344">
        <w:t>Mjere smanjenje duga obuhvaćaju:</w:t>
      </w:r>
    </w:p>
    <w:p w:rsidR="0028785F" w:rsidP="0028785F" w:rsidRDefault="0028785F">
      <w:pPr>
        <w:numPr>
          <w:ilvl w:val="0"/>
          <w:numId w:val="11"/>
        </w:numPr>
        <w:contextualSpacing/>
        <w:jc w:val="both"/>
      </w:pPr>
      <w:r w:rsidRPr="00870C23">
        <w:t xml:space="preserve">otpis - </w:t>
      </w:r>
      <w:r>
        <w:t>40</w:t>
      </w:r>
      <w:r w:rsidRPr="00870C23">
        <w:t xml:space="preserve">% </w:t>
      </w:r>
      <w:r>
        <w:t>duga</w:t>
      </w:r>
    </w:p>
    <w:p w:rsidR="0028785F" w:rsidP="0028785F" w:rsidRDefault="0028785F">
      <w:pPr>
        <w:numPr>
          <w:ilvl w:val="0"/>
          <w:numId w:val="11"/>
        </w:numPr>
        <w:contextualSpacing/>
        <w:jc w:val="both"/>
      </w:pPr>
      <w:r>
        <w:t>otpis 100% zateznih kamata</w:t>
      </w:r>
      <w:r w:rsidRPr="00870C23">
        <w:t xml:space="preserve"> </w:t>
      </w:r>
    </w:p>
    <w:p w:rsidRPr="00B37344" w:rsidR="0028785F" w:rsidP="0028785F" w:rsidRDefault="0028785F">
      <w:pPr>
        <w:ind w:left="720"/>
        <w:contextualSpacing/>
        <w:jc w:val="both"/>
      </w:pPr>
    </w:p>
    <w:p w:rsidRPr="00B37344" w:rsidR="0028785F" w:rsidP="0028785F" w:rsidRDefault="0028785F">
      <w:pPr>
        <w:contextualSpacing/>
        <w:jc w:val="both"/>
      </w:pPr>
      <w:r w:rsidRPr="00B37344">
        <w:t>Mjere izmjene rokova dospjelosti:</w:t>
      </w:r>
    </w:p>
    <w:p w:rsidR="0028785F" w:rsidP="0028785F" w:rsidRDefault="0028785F">
      <w:pPr>
        <w:numPr>
          <w:ilvl w:val="0"/>
          <w:numId w:val="19"/>
        </w:numPr>
        <w:contextualSpacing/>
        <w:jc w:val="both"/>
      </w:pPr>
      <w:r w:rsidRPr="00B37344">
        <w:t>otplata preostalog duga</w:t>
      </w:r>
      <w:r>
        <w:t xml:space="preserve"> u iznosu od </w:t>
      </w:r>
      <w:r w:rsidRPr="00E06C47">
        <w:t>7.556.528</w:t>
      </w:r>
      <w:r>
        <w:t xml:space="preserve"> kn kroz 7 godina počevši od 01/2020 do 12/2026 godine u 84 mjesečne rate</w:t>
      </w:r>
    </w:p>
    <w:p w:rsidR="0028785F" w:rsidP="0028785F" w:rsidRDefault="0028785F">
      <w:pPr>
        <w:numPr>
          <w:ilvl w:val="0"/>
          <w:numId w:val="19"/>
        </w:numPr>
        <w:contextualSpacing/>
        <w:jc w:val="both"/>
      </w:pPr>
      <w:r>
        <w:t>Otplata će se vršiti mjesečno počevši od 01-2020. godine, mjesečna rata plaćati će se svakog zadnjeg radnog dana u mjesecu za pojedini mjesec</w:t>
      </w:r>
    </w:p>
    <w:p w:rsidR="0028785F" w:rsidP="0028785F" w:rsidRDefault="0028785F">
      <w:pPr>
        <w:numPr>
          <w:ilvl w:val="0"/>
          <w:numId w:val="19"/>
        </w:numPr>
        <w:contextualSpacing/>
        <w:jc w:val="both"/>
      </w:pPr>
      <w:r>
        <w:t xml:space="preserve">u </w:t>
      </w:r>
      <w:r w:rsidRPr="00870C23">
        <w:t>periodu otplate nije predviđen obračun i plaćanje kamata na ostatak duga</w:t>
      </w:r>
    </w:p>
    <w:p w:rsidR="0028785F" w:rsidP="0028785F" w:rsidRDefault="0028785F">
      <w:pPr>
        <w:contextualSpacing/>
        <w:jc w:val="both"/>
      </w:pPr>
    </w:p>
    <w:tbl>
      <w:tblPr>
        <w:tblW w:w="5000" w:type="pct"/>
        <w:tblCellMar>
          <w:left w:w="28" w:type="dxa"/>
          <w:right w:w="28" w:type="dxa"/>
        </w:tblCellMar>
        <w:tblLook w:firstRow="1" w:lastRow="0" w:firstColumn="1" w:lastColumn="0" w:noHBand="0" w:noVBand="1" w:val="04A0"/>
      </w:tblPr>
      <w:tblGrid>
        <w:gridCol w:w="349"/>
        <w:gridCol w:w="588"/>
        <w:gridCol w:w="2119"/>
        <w:gridCol w:w="1380"/>
        <w:gridCol w:w="906"/>
        <w:gridCol w:w="895"/>
        <w:gridCol w:w="746"/>
        <w:gridCol w:w="757"/>
        <w:gridCol w:w="757"/>
        <w:gridCol w:w="919"/>
      </w:tblGrid>
      <w:tr w:rsidRPr="00452D39" w:rsidR="0028785F" w:rsidTr="00D17F2B">
        <w:trPr>
          <w:trHeight w:val="170"/>
          <w:tblHeader/>
        </w:trPr>
        <w:tc>
          <w:tcPr>
            <w:tcW w:w="186"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RB</w:t>
            </w:r>
          </w:p>
        </w:tc>
        <w:tc>
          <w:tcPr>
            <w:tcW w:w="312"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Skupina</w:t>
            </w:r>
          </w:p>
        </w:tc>
        <w:tc>
          <w:tcPr>
            <w:tcW w:w="112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Tvrtka ili naziv</w:t>
            </w:r>
          </w:p>
        </w:tc>
        <w:tc>
          <w:tcPr>
            <w:tcW w:w="733"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d.o.o./obrt/d.d./fiziča osoba</w:t>
            </w:r>
          </w:p>
        </w:tc>
        <w:tc>
          <w:tcPr>
            <w:tcW w:w="481"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OIB</w:t>
            </w:r>
          </w:p>
        </w:tc>
        <w:tc>
          <w:tcPr>
            <w:tcW w:w="47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 xml:space="preserve">Glavnica </w:t>
            </w:r>
          </w:p>
        </w:tc>
        <w:tc>
          <w:tcPr>
            <w:tcW w:w="396"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 Otpisa glavnice</w:t>
            </w:r>
          </w:p>
        </w:tc>
        <w:tc>
          <w:tcPr>
            <w:tcW w:w="402"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Otpis GL</w:t>
            </w:r>
          </w:p>
        </w:tc>
        <w:tc>
          <w:tcPr>
            <w:tcW w:w="402"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Ukupan otpis</w:t>
            </w:r>
          </w:p>
        </w:tc>
        <w:tc>
          <w:tcPr>
            <w:tcW w:w="488"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Ostatak duga za otplatu</w:t>
            </w:r>
          </w:p>
        </w:tc>
      </w:tr>
      <w:tr w:rsidRPr="00452D39" w:rsidR="0028785F" w:rsidTr="00D17F2B">
        <w:trPr>
          <w:trHeight w:val="170"/>
        </w:trPr>
        <w:tc>
          <w:tcPr>
            <w:tcW w:w="186" w:type="pct"/>
            <w:tcBorders>
              <w:top w:val="single" w:color="auto" w:sz="4" w:space="0"/>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312" w:type="pct"/>
            <w:tcBorders>
              <w:top w:val="single" w:color="auto" w:sz="4" w:space="0"/>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1125" w:type="pct"/>
            <w:tcBorders>
              <w:top w:val="nil"/>
              <w:left w:val="nil"/>
              <w:bottom w:val="nil"/>
              <w:right w:val="nil"/>
            </w:tcBorders>
            <w:shd w:val="clear" w:color="auto" w:fill="auto"/>
            <w:noWrap/>
            <w:vAlign w:val="bottom"/>
            <w:hideMark/>
          </w:tcPr>
          <w:p w:rsidRPr="00452D39" w:rsidR="0028785F" w:rsidP="00D17F2B" w:rsidRDefault="0028785F">
            <w:pPr>
              <w:rPr>
                <w:color w:val="000000"/>
                <w:sz w:val="13"/>
                <w:szCs w:val="13"/>
                <w:lang w:val="en-US"/>
              </w:rPr>
            </w:pPr>
          </w:p>
        </w:tc>
        <w:tc>
          <w:tcPr>
            <w:tcW w:w="733"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81"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7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96"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402" w:type="pct"/>
            <w:tcBorders>
              <w:top w:val="nil"/>
              <w:left w:val="nil"/>
              <w:bottom w:val="nil"/>
              <w:right w:val="nil"/>
            </w:tcBorders>
            <w:shd w:val="clear" w:color="auto" w:fill="auto"/>
            <w:noWrap/>
            <w:vAlign w:val="bottom"/>
            <w:hideMark/>
          </w:tcPr>
          <w:p w:rsidRPr="00452D39" w:rsidR="0028785F" w:rsidP="00D17F2B" w:rsidRDefault="0028785F">
            <w:pPr>
              <w:rPr>
                <w:color w:val="000000"/>
                <w:sz w:val="13"/>
                <w:szCs w:val="13"/>
                <w:lang w:val="en-US"/>
              </w:rPr>
            </w:pPr>
          </w:p>
        </w:tc>
        <w:tc>
          <w:tcPr>
            <w:tcW w:w="402"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88"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312"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1125"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CEMEX HRVATSKA</w:t>
            </w:r>
          </w:p>
        </w:tc>
        <w:tc>
          <w:tcPr>
            <w:tcW w:w="733"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94136335132</w:t>
            </w:r>
          </w:p>
        </w:tc>
        <w:tc>
          <w:tcPr>
            <w:tcW w:w="475"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1.140.048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456.019</w:t>
            </w:r>
          </w:p>
        </w:tc>
        <w:tc>
          <w:tcPr>
            <w:tcW w:w="402"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456.019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684.029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KEDO </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31707617036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781.544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312.618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312.618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468.926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ELMO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26548259188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584.655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233.862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233.862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350.793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KINGSPAN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29620772153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479.267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191.707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191.707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287.560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GTM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42349541784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423.099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169.239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169.239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253.859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ENERGY CENTAR PLUS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21231559118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380.307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152.123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152.123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228.184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IZOGEN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21357646502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375.433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150.173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150.173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225.260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DRVOOBRADA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66249544521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306.621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122.648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122.648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183.973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PERI OPLATE I SKELE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31650405172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271.218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108.487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108.487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162.731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DOKA HRVATKSA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25940944046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251.931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100.772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100.772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151.159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PUTAK  GRADNJA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57084066181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251.772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100.709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100.709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151.063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KAVRAN GRUPA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64882134590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227.916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91.166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91.166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136.749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IMPULS LEASING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65918029671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227.740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91.096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91.096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136.644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TRANSPORT I BETON LUBINA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87910130484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225.413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90.165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90.165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135.248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SPEKTAR INTERIJERI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91454035644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216.993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86.797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86.797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130.196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AGRIA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76958388708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213.802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85.521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85.521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128.281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BAUSTOFF+METALL HRVATSKA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02041255260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204.960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81.984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81.984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122.976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GRAĐ.OBRT LAGUNDŽIĆ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94878700641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202.874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81.150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81.150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121.725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INTER S.T.E.E.L.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98771145271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190.025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76.010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76.010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114.015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FAST FORWARD</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80662228249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188.433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75.373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75.373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113.060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CHROMOS-SVIJETLOST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72579903288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188.319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75.328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75.328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112.991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STROJOPROMET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97994010225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186.075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74.430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74.430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111.645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URED MIRO DRAGOVIĆ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19580999466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162.557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65.023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65.023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97.534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PRODUKT BASTAL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30410104412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158.451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63.380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63.380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95.071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AUTOPRIJEVOZ-GALIĆ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18909997592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157.110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62.844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62.844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94.266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53149109818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144.535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57.814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57.814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86.721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PASAT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55675733484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138.881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55.552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55.552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83.329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KUKEC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75414599885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129.921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51.968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51.968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77.953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VODOTORANJ</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06125064649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128.590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51.436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51.436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INSTALACIJSKI SUS. ŠURKALOV</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24041552431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108.538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43.415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43.415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65.123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ADEO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62428114050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108.400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43.360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43.360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65.040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NAJAM RIWAL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97446189704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99.924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59.954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ALFA KOVINAR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90245760719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96.398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38.559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38.559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57.839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GKB MONT PLANCUTIĆ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 </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56934166771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93.548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37.419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37.419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56.129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ASSA ABLOY</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13933798090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85.210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34.084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34.084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51.126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KERAMIKS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95461556691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78.068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31.227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31.227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46.841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WIENER OSIGURANJE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52848403362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73.761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29.505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29.505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44.257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 HOLDING ČISTOĆA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85584865987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70.799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28.320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28.320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42.479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ĐURAN TRANSPORT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76973480936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67.566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27.026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27.026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40.539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PROEKOGRADNJA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56973456703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64.048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25.619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25.619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38.429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27759560625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60.234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24.094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24.094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36.140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PARKETSTIL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12312687478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59.346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23.738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23.738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35.608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43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WHITE WALL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74378658586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58.596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23.438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23.438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35.157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STOLARIJA SINKOVIĆ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18493095487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58.176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23.270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23.270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34.906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MRAMOR COMMERCE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07639169064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54.930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21.972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21.972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32.958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J.U.A. FRISCHES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18918947938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54.628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21.851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21.851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32.777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ALU VITRUM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14325775019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52.868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21.147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21.147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31.721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10 PLAN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08747442754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52.273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20.909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20.909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31.364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DOMAGOJ PRIJEVOZ</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83715740084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52.050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20.820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20.820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31.230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TOI TOI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73497369534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20.340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20.340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30.510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JAV.BILJ. RADOJKA GALIĆ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91930135214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50.472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20.189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20.189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30.283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PARKETMONT JUG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35111216801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SI23809671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48.825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29.295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FDS TRGOVINA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71814187727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48.106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19.242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19.242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28.864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VENTIL-PROM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20758763653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46.615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18.646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18.646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27.969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SOLVIS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80258164780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45.683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18.273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18.273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27.410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APIN SUSTAVI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22659472331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17.848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17.848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26.771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R-M  SPRINT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37108385760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44.365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17.746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17.746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26.619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OSN ŠK ZVONKA CARA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49368786672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44.023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17.609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17.609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26.414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BD REVIZ</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78844587682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43.750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C.I.A.K.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47428597158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43.470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26.082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AS FLOOR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25670753444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42.433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16.973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16.973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CESTOGRADNJA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78341544878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42.243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16.897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16.897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25.346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GEOINVEST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68413703272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40.092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16.037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16.037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DJEČIJI VRTIĆ PAŠKI MALIŠANI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44254682177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39.489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15.795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15.795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23.693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TEUTA AHMEDI NAJAM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70849094994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38.985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15.594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15.594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23.391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IM ITERO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49017034429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38.925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15.570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15.570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MAČEK-TVORNICA VIJAKA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48633701387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38.868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15.547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15.547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23.321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LORENČIĆ CROATIA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97308715020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36.811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14.725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14.725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22.087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PER.MIG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25400414825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35.789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14.316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14.316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21.473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KABEL-OPTIKA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84074605978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33.164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13.266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13.266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19.898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ŠKURA PRODUKT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35471052924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32.823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13.129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13.129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19.694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PIREKO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88078264306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32.365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12.946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12.946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19.419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EKO ELEKTROVOD</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35955468622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ZRCALO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44497411779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ZAGREBAČKI MAMUT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74316143482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PARTNER ELEKTRIK GRUPA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13440682599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30.773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12.309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12.309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18.464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CEMEX KAMEN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46559248217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30.388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ELEKTROMETAL NOVA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02542413872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29.772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17.863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RESNIK BETON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70155272984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17.070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ELEKTRO-ŠPIČEK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11400848423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11.124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11.124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16.686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JEREMIAS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19517221372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26.353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10.541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10.541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15.812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BAČELIĆ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62969535840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26.069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10.428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10.428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15.641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VIJCI KRANJEC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59294924118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25.406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10.163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10.163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15.244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ALARM AUTOMATIKA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30532290707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23.902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9.561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9.561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14.341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BMD-STIL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96086822394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23.816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9.526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9.526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14.290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BEŠIĆ-PROM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18596208564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9.400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9.400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PROKSIMA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97852695982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DIJAMANT-REZ</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63932855896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22.378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8.951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8.951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13.427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PAVO PROMET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29038959874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21.877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8.751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8.751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13.126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KERAMIKA MODUS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93756665118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21.267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ZARA SERVISI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75795966425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BATINJANI BETON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02913537985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19.259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11.555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ALLIANZ ZAGREB</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23759810849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19.233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7.693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7.693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11.540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AUTOKUĆA ŠTARKELJ</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87340407905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17.959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7.184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7.184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TOP COUNSALTING GRUPA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42131314882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A1</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29524210204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16.847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6.739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6.739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10.108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HORTIPLAN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08678265185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16.442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6.577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6.577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9.865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ČISTOĆA PAG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13973013461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16.259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9.756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UNIVERSAL ADRIA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78308715399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16.166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6.466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6.466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GRANDIS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41396589417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9.675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GRADSKA PLINARA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20985255037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15.120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6.048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6.048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9.072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EUROGAST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66502226372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BONIFARM ZDRAVLJE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57154231062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14.880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5.952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5.952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8.928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PRIVREDNA BANKA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02535697732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14.650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8.790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CROM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17145318195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14.510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8.706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KAMENOLOM KOLEVRAT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13904187570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5.710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5.710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URIHO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77931216562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14.228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5.691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5.691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8.537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KIDMA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08707010206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5.670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5.670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TIM NOVAK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42404861700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14.146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5.658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5.658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8.488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MDM ZALJUT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63618535206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13.992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5.597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5.597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8.395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112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KERMAN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14353316096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13.404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5.362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5.362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8.043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LIPBLED ZAGREB</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36884217560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13.280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5.312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5.312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7.968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GRGAMONT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08150073231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HRVATSKE AUTOCESTE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57500462912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13.168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5.267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5.267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7.901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BORAS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72243059431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13.113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5.245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5.245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7.868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BIFIX</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05392930222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5.090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5.090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7.635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ADRIAS KAMEN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90597351898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12.723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7.634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75628884500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12.714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7.628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PLASTFORM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80863890192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12.681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5.073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5.073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7.609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ELEKTROKNEZ</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60474092664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VIZURA PLUS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38515801315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12.521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IZNAJMLJIVAČ MARTIN KOVAČIĆ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85942174133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METALKO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99978094596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4.763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4.763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7.145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PRINT GRUPA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07275785182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11.818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4.727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4.727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7.091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VATROPROMET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57189591567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10.781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4.313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4.313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6.469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VIESSMANN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57545045005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4.305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4.305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6.457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DRAVA PROMET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38668338725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TAMI PROJEKT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32929728933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10.613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6.368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PM-PUMPE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66873491214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10.611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6.367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ELEMENT ENERGETIKA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48169772340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10.188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4.075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4.075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ESCO SOLUTION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18175609893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9.581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3.832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3.832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5.748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UNIVEL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00956621867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9.178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3.671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3.671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5.507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CONTY PLUS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62964458165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9.164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3.666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3.666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GRACIN TRANSPORT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10657760251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AKU PROMET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68564724257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8.955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3.582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3.582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5.373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ETS FARAGO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77421194081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MAPEI CROATIA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89471789472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8.483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3.393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3.393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5.090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G.P.D. TRCOL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33902058243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8.468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ZAGREBAČKI TRANSPORTI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04848193733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8.420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3.368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3.368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5.052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ZAGREBINSPEKT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82752153530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MULTI-SPORT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88515189278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3.180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3.180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4.770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ODVJETNIK  N. CVETKOVIĆ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21275369670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7.909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3.164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3.164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4.745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GRAĐEVINSKI LABORATORIJ</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51460238404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PRST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06031854470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PROTEGA GRADNJA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34407937415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7.400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H2O PROJEKT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03102071050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7.395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4.437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OSN ŠK PAVLEKA MIŠKINE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85286272245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7.259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DELTRON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36118056137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7.257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LIFT NET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79686829076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POLJOOPRSKRBA-TEHNO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53721673241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7.192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2.877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2.877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4.315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CVILING PROM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70299269170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DULY</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31301868525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7.056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2.822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2.822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4.233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WURTH HRVATSKA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52641439848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7.029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4.217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PIPELIFE-HRVATSKA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12257815953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6.935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NERING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85965934616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6.923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RIJEKAMETALI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86853103913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6.894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4.136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62283805794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6.760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4.056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PAP-PROMET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50710739981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6.484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2.594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2.594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3.891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HELB</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38935991904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DRACO </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08658331098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6.178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2.471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2.471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3.707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CRO-TEAM ALBANIA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00000000000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6.047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2.419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2.419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KOMUNALIJE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76954479056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3.614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UZIN UTZ UNIKEM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07044854130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STUDIO PROCEDO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68120803947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3.570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ORSUS GRUPA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69136095857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LJEVAR-GTV</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64740823397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ZAVOD ZA ZAVARIVANJE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03045687053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SILIKONIRANJE MIHALEC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06982176064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5.354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HANSA FLEX</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60365429880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5.222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REUS INŽENJERING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81915436265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5.212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KOTURIĆ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01928398713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5.126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3.076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FEROKOLOR D. BUKOVAC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36521461995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4.867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2.920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INSTITUT IGH</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79766124714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4.851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2.911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AUTOCENTAR LEIPZIG GMBH</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gmbh</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DE250273929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4.827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2.896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FUMIJA GRAĐENJE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59809707182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4.762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1.905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1.905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JAV.BILJ. NIKOLA TADIĆ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06360162682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4.651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L-RING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69115259681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4.588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AKVALIM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48821731411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4.491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1.796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1.796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2.695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RIMONT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13949611047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4.407</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2.644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181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KARAĆ PROJEKT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59225859648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RAVLIĆ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57018341554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AUTOPRIJEVOZ-P. BUTORAC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58042100286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FEROS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91115557093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ZIRO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62101683531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TITAN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03973691999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ADC-ALARMNI CENTAR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95542134121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 PROJEKT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96736135460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BALVAN-BB</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70729350293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PLEMAG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15144440967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3.963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1.585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1.585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FISSURA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76637127809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3.874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BILIĆ-ERIĆ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68580128211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MARIS GRADNJA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01435704002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MAKRO MEHANIKA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47002705426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2.190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BETON LUČKO RBG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87425920265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VELEKEM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62347407589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3.472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TPA ODRŽA KVALITETE I INOVACIJA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88287356320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2.063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NOVACOMERCE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16373654883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3.422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2.053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WERKTEH</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41946654538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1.336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1.336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HEP ELEKTRA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63073332379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INSPEKT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24609583524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3.240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UNIKOMERC SERVIS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78628814293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3.185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ŠUŠKOVIĆ SERVICE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14999693146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3.145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HOLI SAMOBOR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47751726843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O2</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85717529894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JEDVAJ GRAĐEVINARSTVO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97063498677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MEBELT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31272534129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INA MAZIVA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63988426425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2.944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ALUMIL ZAGREB</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42799122906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2.924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EMIL FREY AUTOCENTAR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01930677284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2.904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1.162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1.162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1.742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JYSK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64729046835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NN MONTING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91503148036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STAKLARSKI OBRT M-BAŠIĆ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34872163376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2.826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KOMTEH</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14963486466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OZONE PLUS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83769358350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1.666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JOSIP BAŠIĆ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69490888057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DRVONA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42821181683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 BOSSI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95446773917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2.591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1.037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1.037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OKTAVIAN PLAST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19204465274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2.561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DALMATINA NEKRETNINE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97804327808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BETON BLATO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75255702500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AUTOPRIJEVOZ-MILIVOJ FABIJAN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29919494041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STOLARIJA KUŠEVIĆ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90649218617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TRUTINA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63369622492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DO.RE.MI.</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87957649939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889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889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1.334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 INVEST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08651283624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G.K.T. TUŠKANAC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08844541968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2.109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DINO-MARINKO MAGAŠ</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98403833137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TRGOVINA MARKO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17358634560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2.061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1.237</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 ULTRA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87343798541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GEOTECH</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02329110570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KONIT KOŽAR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77472987588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SCHEDA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76219817247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TOKIĆ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74867487620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HEP OPSKRBA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63073332379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VIK-HR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77964845376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1.866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747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747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DEUR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01300773498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LJEKARNA MAĐERČIĆ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78637295411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NOTIVA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95819470405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KULIN GALOVIĆ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57234625802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1.051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HEMATEC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88378518967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1.035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VRANČIĆ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73300755303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1.663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998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MGV</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72602155595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MELL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97501475739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1.563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KLIPSOROLL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38278595974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ENERGO ALABER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56554001883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KREŠO GEO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33584421998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SJAJ</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85073327020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KLALEDA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71176740176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1.453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250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NAST. ZAVOD PRIM.GORANSKE ŽUP</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45613787772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DRUŠ. GRAHOVAC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61520657790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SIKU TEH</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49480470817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GUMAKEM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03924789928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ADRIA STAKLO-DARKO BILUŠIĆ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88028678640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GRADNJA "N"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38146013463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VAL CONSTRUCTUM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93760284571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PVC DRAGO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17699333788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UNIJA NOVA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92441183465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1.056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NEON-TEHNIK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92962189939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LORENCO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39577450127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941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 iii B</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02781822479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S.M.S.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96933173198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 DS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60552260636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VIJČANE PUMPE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82989949903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339</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339</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TAXI ŠAGUD</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72736214314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ZIRS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05494093403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SIGET TRANS</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19084732414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691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INOVAGRAM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96532351275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RAVAGO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17735843108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E-STAR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24191396740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BAOTIĆ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49369673972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INSTALACIJE VRBAN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84542764825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PORAT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61485350266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IRA GRAD</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15249783605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GTG PLIN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64936811186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506</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KOTLAR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35544290067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PEVEC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73660371074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ZAGREBPARKING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85584865987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VODOSKOK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34134218058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CODE ALPHA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37633153514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BETON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85524208078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MB AUTO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89027343720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PORAT ŠIMICA DABO</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42277384994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METALAC</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75069410654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GUMI SERVIS PAG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63787680324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 COM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81793146560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DADRA-COM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86676936505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MG-OBRT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55403926279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210</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CENTAR ZA VOZILA HRVATSKE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73294314024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LIMARIJA MILJANOVIĆ</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68428099183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ARBUROŽA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65785118677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TVRTKA BIRGON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56898472976</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ŠUMAN OGNJIŠTE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17811659769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LIMARIJA SEBASTIJAN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28853627484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HRT</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68419124305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UTILIUM</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62767157304</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HERMA USLUGE</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53471238363</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ISTER</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84831816348</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86</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299</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JADROLINIJA </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38453148181</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300</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VEMAG</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66443113252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301</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METALMIN MP</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81201207819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302</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PUTNIKU</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66067715240</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303</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OGNJIŠTE ŠUMAN</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17811659769</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304</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TEHNOGUMA</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38867318377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305</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HIDREL</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85896793612</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306</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TRGOTOK</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45147699267</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r>
      <w:tr w:rsidRPr="00452D39" w:rsidR="0028785F" w:rsidTr="00D17F2B">
        <w:trPr>
          <w:trHeight w:val="170"/>
        </w:trPr>
        <w:tc>
          <w:tcPr>
            <w:tcW w:w="186"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307</w:t>
            </w:r>
          </w:p>
        </w:tc>
        <w:tc>
          <w:tcPr>
            <w:tcW w:w="312" w:type="pct"/>
            <w:tcBorders>
              <w:top w:val="nil"/>
              <w:left w:val="nil"/>
              <w:bottom w:val="single" w:color="auto" w:sz="4" w:space="0"/>
              <w:right w:val="nil"/>
            </w:tcBorders>
            <w:shd w:val="clear" w:color="auto" w:fill="auto"/>
            <w:noWrap/>
            <w:hideMark/>
          </w:tcPr>
          <w:p w:rsidR="0028785F" w:rsidP="00D17F2B" w:rsidRDefault="0028785F">
            <w:r w:rsidRPr="001F06C2">
              <w:rPr>
                <w:color w:val="000000"/>
                <w:sz w:val="13"/>
                <w:szCs w:val="13"/>
                <w:lang w:val="en-US"/>
              </w:rPr>
              <w:t>A</w:t>
            </w:r>
          </w:p>
        </w:tc>
        <w:tc>
          <w:tcPr>
            <w:tcW w:w="11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ELGRAD</w:t>
            </w:r>
          </w:p>
        </w:tc>
        <w:tc>
          <w:tcPr>
            <w:tcW w:w="73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481"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00443524345</w:t>
            </w:r>
          </w:p>
        </w:tc>
        <w:tc>
          <w:tcPr>
            <w:tcW w:w="47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396"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402"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488"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r>
      <w:tr w:rsidRPr="00452D39" w:rsidR="0028785F" w:rsidTr="00D17F2B">
        <w:trPr>
          <w:trHeight w:val="170"/>
        </w:trPr>
        <w:tc>
          <w:tcPr>
            <w:tcW w:w="186" w:type="pct"/>
            <w:tcBorders>
              <w:top w:val="nil"/>
              <w:left w:val="nil"/>
              <w:bottom w:val="nil"/>
              <w:right w:val="nil"/>
            </w:tcBorders>
            <w:shd w:val="clear" w:color="auto" w:fill="auto"/>
            <w:noWrap/>
            <w:vAlign w:val="bottom"/>
            <w:hideMark/>
          </w:tcPr>
          <w:p w:rsidRPr="00452D39" w:rsidR="0028785F" w:rsidP="00D17F2B" w:rsidRDefault="0028785F">
            <w:pPr>
              <w:rPr>
                <w:color w:val="000000"/>
                <w:sz w:val="13"/>
                <w:szCs w:val="13"/>
                <w:lang w:val="en-US"/>
              </w:rPr>
            </w:pPr>
          </w:p>
        </w:tc>
        <w:tc>
          <w:tcPr>
            <w:tcW w:w="312"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112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733"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81"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7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96"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02"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02"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488"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r>
      <w:tr w:rsidRPr="00452D39" w:rsidR="0028785F" w:rsidTr="00D17F2B">
        <w:trPr>
          <w:trHeight w:val="170"/>
        </w:trPr>
        <w:tc>
          <w:tcPr>
            <w:tcW w:w="186"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312"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1125"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UKUPNO</w:t>
            </w:r>
          </w:p>
        </w:tc>
        <w:tc>
          <w:tcPr>
            <w:tcW w:w="733"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481"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 </w:t>
            </w:r>
          </w:p>
        </w:tc>
        <w:tc>
          <w:tcPr>
            <w:tcW w:w="475"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12.594.214</w:t>
            </w:r>
          </w:p>
        </w:tc>
        <w:tc>
          <w:tcPr>
            <w:tcW w:w="396"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40%</w:t>
            </w:r>
          </w:p>
        </w:tc>
        <w:tc>
          <w:tcPr>
            <w:tcW w:w="402"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5.037.685</w:t>
            </w:r>
          </w:p>
        </w:tc>
        <w:tc>
          <w:tcPr>
            <w:tcW w:w="402"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5.037.685</w:t>
            </w:r>
          </w:p>
        </w:tc>
        <w:tc>
          <w:tcPr>
            <w:tcW w:w="488" w:type="pct"/>
            <w:tcBorders>
              <w:top w:val="nil"/>
              <w:left w:val="nil"/>
              <w:bottom w:val="single" w:color="FFFFFF" w:sz="8" w:space="0"/>
              <w:right w:val="nil"/>
            </w:tcBorders>
            <w:shd w:val="clear" w:color="000000" w:fill="16365C"/>
            <w:noWrap/>
            <w:vAlign w:val="center"/>
            <w:hideMark/>
          </w:tcPr>
          <w:p w:rsidRPr="00452D39" w:rsidR="0028785F" w:rsidP="00D17F2B" w:rsidRDefault="0028785F">
            <w:pPr>
              <w:rPr>
                <w:sz w:val="13"/>
                <w:szCs w:val="13"/>
                <w:lang w:val="en-US"/>
              </w:rPr>
            </w:pPr>
            <w:r w:rsidRPr="00452D39">
              <w:rPr>
                <w:sz w:val="13"/>
                <w:szCs w:val="13"/>
                <w:lang w:val="en-US"/>
              </w:rPr>
              <w:t>7.556.528</w:t>
            </w:r>
          </w:p>
        </w:tc>
      </w:tr>
    </w:tbl>
    <w:p w:rsidR="0028785F" w:rsidP="0028785F" w:rsidRDefault="0028785F">
      <w:pPr>
        <w:contextualSpacing/>
        <w:jc w:val="both"/>
      </w:pPr>
      <w:r>
        <w:tab/>
      </w:r>
    </w:p>
    <w:p w:rsidR="0028785F" w:rsidP="0028785F" w:rsidRDefault="0028785F">
      <w:pPr>
        <w:jc w:val="left"/>
        <w:sectPr w:rsidR="0028785F" w:rsidSect="00411B37">
          <w:pgSz w:w="12240" w:h="15840"/>
          <w:pgMar w:top="1440" w:right="1440" w:bottom="1440" w:left="1440" w:header="426" w:footer="708" w:gutter="0"/>
          <w:cols w:space="708"/>
          <w:docGrid w:linePitch="360"/>
        </w:sectPr>
      </w:pPr>
    </w:p>
    <w:p w:rsidR="0028785F" w:rsidP="0028785F" w:rsidRDefault="0028785F">
      <w:pPr>
        <w:jc w:val="left"/>
      </w:pPr>
      <w:r>
        <w:lastRenderedPageBreak/>
        <w:t>Plan podmirenja</w:t>
      </w:r>
      <w:r w:rsidRPr="00B21831">
        <w:t xml:space="preserve"> obveza prema </w:t>
      </w:r>
      <w:r>
        <w:t>dobavljačima  – skupina A</w:t>
      </w:r>
      <w:r w:rsidRPr="00B21831">
        <w:t>:</w:t>
      </w:r>
    </w:p>
    <w:p w:rsidR="0028785F" w:rsidP="0028785F" w:rsidRDefault="0028785F">
      <w:pPr>
        <w:jc w:val="both"/>
      </w:pPr>
      <w:r>
        <w:tab/>
      </w:r>
      <w:r>
        <w:tab/>
      </w:r>
      <w:r>
        <w:tab/>
      </w:r>
      <w:r>
        <w:tab/>
      </w:r>
      <w:r>
        <w:tab/>
      </w:r>
      <w:r>
        <w:tab/>
      </w:r>
      <w:r>
        <w:tab/>
      </w:r>
      <w:r>
        <w:tab/>
      </w:r>
      <w:r>
        <w:tab/>
      </w:r>
      <w:r>
        <w:tab/>
      </w:r>
      <w:r>
        <w:tab/>
      </w:r>
      <w:r>
        <w:tab/>
      </w:r>
      <w:r>
        <w:tab/>
      </w:r>
      <w:r>
        <w:tab/>
      </w:r>
      <w:r>
        <w:tab/>
      </w:r>
      <w:r>
        <w:tab/>
      </w:r>
      <w:r>
        <w:tab/>
        <w:t>(u kn)</w:t>
      </w:r>
    </w:p>
    <w:tbl>
      <w:tblPr>
        <w:tblW w:w="5000" w:type="pct"/>
        <w:tblCellMar>
          <w:left w:w="28" w:type="dxa"/>
          <w:right w:w="28" w:type="dxa"/>
        </w:tblCellMar>
        <w:tblLook w:firstRow="1" w:lastRow="0" w:firstColumn="1" w:lastColumn="0" w:noHBand="0" w:noVBand="1" w:val="04A0"/>
      </w:tblPr>
      <w:tblGrid>
        <w:gridCol w:w="268"/>
        <w:gridCol w:w="586"/>
        <w:gridCol w:w="1986"/>
        <w:gridCol w:w="1338"/>
        <w:gridCol w:w="846"/>
        <w:gridCol w:w="1369"/>
        <w:gridCol w:w="1320"/>
        <w:gridCol w:w="625"/>
        <w:gridCol w:w="669"/>
        <w:gridCol w:w="669"/>
        <w:gridCol w:w="669"/>
        <w:gridCol w:w="669"/>
        <w:gridCol w:w="669"/>
        <w:gridCol w:w="669"/>
        <w:gridCol w:w="664"/>
      </w:tblGrid>
      <w:tr w:rsidRPr="00452D39" w:rsidR="0028785F" w:rsidTr="00D17F2B">
        <w:trPr>
          <w:trHeight w:val="227"/>
          <w:tblHeader/>
        </w:trPr>
        <w:tc>
          <w:tcPr>
            <w:tcW w:w="103"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RB</w:t>
            </w:r>
          </w:p>
        </w:tc>
        <w:tc>
          <w:tcPr>
            <w:tcW w:w="22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Skupina</w:t>
            </w:r>
          </w:p>
        </w:tc>
        <w:tc>
          <w:tcPr>
            <w:tcW w:w="763"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Opis</w:t>
            </w:r>
          </w:p>
        </w:tc>
        <w:tc>
          <w:tcPr>
            <w:tcW w:w="514"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d.o.o./obrt/d.d./fiziča osoba</w:t>
            </w:r>
          </w:p>
        </w:tc>
        <w:tc>
          <w:tcPr>
            <w:tcW w:w="32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OIB</w:t>
            </w:r>
          </w:p>
        </w:tc>
        <w:tc>
          <w:tcPr>
            <w:tcW w:w="526"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Adresa</w:t>
            </w:r>
          </w:p>
        </w:tc>
        <w:tc>
          <w:tcPr>
            <w:tcW w:w="50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Sjedište</w:t>
            </w:r>
          </w:p>
        </w:tc>
        <w:tc>
          <w:tcPr>
            <w:tcW w:w="240"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2019</w:t>
            </w:r>
          </w:p>
        </w:tc>
        <w:tc>
          <w:tcPr>
            <w:tcW w:w="25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2020</w:t>
            </w:r>
          </w:p>
        </w:tc>
        <w:tc>
          <w:tcPr>
            <w:tcW w:w="25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2021</w:t>
            </w:r>
          </w:p>
        </w:tc>
        <w:tc>
          <w:tcPr>
            <w:tcW w:w="25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2022</w:t>
            </w:r>
          </w:p>
        </w:tc>
        <w:tc>
          <w:tcPr>
            <w:tcW w:w="25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2023</w:t>
            </w:r>
          </w:p>
        </w:tc>
        <w:tc>
          <w:tcPr>
            <w:tcW w:w="25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2024</w:t>
            </w:r>
          </w:p>
        </w:tc>
        <w:tc>
          <w:tcPr>
            <w:tcW w:w="257"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2025</w:t>
            </w:r>
          </w:p>
        </w:tc>
        <w:tc>
          <w:tcPr>
            <w:tcW w:w="255" w:type="pct"/>
            <w:tcBorders>
              <w:top w:val="nil"/>
              <w:left w:val="nil"/>
              <w:bottom w:val="single" w:color="FFFFFF" w:sz="8" w:space="0"/>
              <w:right w:val="nil"/>
            </w:tcBorders>
            <w:shd w:val="clear" w:color="000000" w:fill="16365C"/>
            <w:vAlign w:val="center"/>
            <w:hideMark/>
          </w:tcPr>
          <w:p w:rsidRPr="00452D39" w:rsidR="0028785F" w:rsidP="00D17F2B" w:rsidRDefault="0028785F">
            <w:pPr>
              <w:rPr>
                <w:sz w:val="13"/>
                <w:szCs w:val="13"/>
                <w:lang w:val="en-US"/>
              </w:rPr>
            </w:pPr>
            <w:r w:rsidRPr="00452D39">
              <w:rPr>
                <w:sz w:val="13"/>
                <w:szCs w:val="13"/>
                <w:lang w:val="en-US"/>
              </w:rPr>
              <w:t>2026</w:t>
            </w:r>
          </w:p>
        </w:tc>
      </w:tr>
      <w:tr w:rsidRPr="00452D39" w:rsidR="0028785F" w:rsidTr="00D17F2B">
        <w:trPr>
          <w:trHeight w:val="227"/>
        </w:trPr>
        <w:tc>
          <w:tcPr>
            <w:tcW w:w="103" w:type="pct"/>
            <w:tcBorders>
              <w:top w:val="nil"/>
              <w:left w:val="nil"/>
              <w:bottom w:val="nil"/>
              <w:right w:val="nil"/>
            </w:tcBorders>
            <w:shd w:val="clear" w:color="auto" w:fill="auto"/>
            <w:noWrap/>
            <w:vAlign w:val="center"/>
            <w:hideMark/>
          </w:tcPr>
          <w:p w:rsidRPr="00452D39" w:rsidR="0028785F" w:rsidP="00D17F2B" w:rsidRDefault="0028785F">
            <w:pPr>
              <w:rPr>
                <w:sz w:val="13"/>
                <w:szCs w:val="13"/>
                <w:lang w:val="en-US"/>
              </w:rPr>
            </w:pPr>
          </w:p>
        </w:tc>
        <w:tc>
          <w:tcPr>
            <w:tcW w:w="225"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763"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514"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325"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526"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50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40"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c>
          <w:tcPr>
            <w:tcW w:w="255" w:type="pct"/>
            <w:tcBorders>
              <w:top w:val="nil"/>
              <w:left w:val="nil"/>
              <w:bottom w:val="nil"/>
              <w:right w:val="nil"/>
            </w:tcBorders>
            <w:shd w:val="clear" w:color="auto" w:fill="auto"/>
            <w:noWrap/>
            <w:vAlign w:val="center"/>
            <w:hideMark/>
          </w:tcPr>
          <w:p w:rsidRPr="00452D39" w:rsidR="0028785F" w:rsidP="00D17F2B" w:rsidRDefault="0028785F">
            <w:pPr>
              <w:rPr>
                <w:rFonts w:ascii="Times New Roman" w:hAnsi="Times New Roman" w:cs="Times New Roman"/>
                <w:sz w:val="13"/>
                <w:szCs w:val="13"/>
                <w:lang w:val="en-US"/>
              </w:rPr>
            </w:pPr>
          </w:p>
        </w:tc>
      </w:tr>
      <w:tr w:rsidRPr="00452D39" w:rsidR="0028785F" w:rsidTr="00D17F2B">
        <w:trPr>
          <w:trHeight w:val="227"/>
        </w:trPr>
        <w:tc>
          <w:tcPr>
            <w:tcW w:w="103" w:type="pct"/>
            <w:tcBorders>
              <w:top w:val="single" w:color="auto" w:sz="4" w:space="0"/>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25" w:type="pct"/>
            <w:tcBorders>
              <w:top w:val="single" w:color="auto" w:sz="4" w:space="0"/>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Pr>
                <w:color w:val="000000"/>
                <w:sz w:val="13"/>
                <w:szCs w:val="13"/>
                <w:lang w:val="en-US"/>
              </w:rPr>
              <w:t>A</w:t>
            </w:r>
          </w:p>
        </w:tc>
        <w:tc>
          <w:tcPr>
            <w:tcW w:w="763"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CEMEX HRVATSKA</w:t>
            </w:r>
          </w:p>
        </w:tc>
        <w:tc>
          <w:tcPr>
            <w:tcW w:w="514"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94136335132</w:t>
            </w:r>
          </w:p>
        </w:tc>
        <w:tc>
          <w:tcPr>
            <w:tcW w:w="526"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Franje Tuđmana 45</w:t>
            </w:r>
          </w:p>
        </w:tc>
        <w:tc>
          <w:tcPr>
            <w:tcW w:w="507" w:type="pct"/>
            <w:tcBorders>
              <w:top w:val="single" w:color="auto" w:sz="4" w:space="0"/>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Kaštel Sućurac</w:t>
            </w:r>
          </w:p>
        </w:tc>
        <w:tc>
          <w:tcPr>
            <w:tcW w:w="240"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684.029</w:t>
            </w:r>
          </w:p>
        </w:tc>
        <w:tc>
          <w:tcPr>
            <w:tcW w:w="257"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c>
          <w:tcPr>
            <w:tcW w:w="257"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c>
          <w:tcPr>
            <w:tcW w:w="257"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c>
          <w:tcPr>
            <w:tcW w:w="257"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c>
          <w:tcPr>
            <w:tcW w:w="257"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c>
          <w:tcPr>
            <w:tcW w:w="257"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c>
          <w:tcPr>
            <w:tcW w:w="255" w:type="pct"/>
            <w:tcBorders>
              <w:top w:val="single" w:color="auto" w:sz="4" w:space="0"/>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-97.718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KEDO </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31707617036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Bukovačka 157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468.926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-66.989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ELMO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26548259188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Ignjatićka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Grubišno Polje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350.793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-50.113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KINGSPAN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29620772153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Gorjanovićeva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287.560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-41.080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GTM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42349541784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Juraja Habdelića14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253.859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-36.266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ENERGY CENTAR PLUS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21231559118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21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228.184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-32.598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IZOGEN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21357646502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Kravarščani 20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225.260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-32.180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DRVOOBRADA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66249544521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Novačka 90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183.973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-26.282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PERI OPLATE I SKELE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31650405172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Dolenica 20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Donji Stupnik 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162.731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-23.247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DOKA HRVATKSA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25940944046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173/g</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151.159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-21.594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PUTAK  GRADNJA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57084066181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Gorice 57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151.063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-21.580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KAVRAN GRUPA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64882134590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Kalnička 63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Čakovec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136.749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-19.536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IMPULS LEASING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65918029671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V.Škorpika 24/1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136.644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TRANSPORT I BETON LUBINA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87910130484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Kralja Držislava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Knin</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135.248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SPEKTAR INTERIJERI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91454035644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Prudnjaci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Bestovje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130.196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-18.599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AGRIA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76958388708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Kolodvorska 83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Karanac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128.281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-18.326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BAUSTOFF+METALL HRVATSKA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02041255260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Gospodarska cesta 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Gornji Stupnik 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122.976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-17.568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GRAĐ.OBRT LAGUNDŽIĆ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94878700641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T.B.Banje 54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Grubišno Polje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121.725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-17.389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INTER S.T.E.E.L.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98771145271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Turjaci 348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Sinj</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114.015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-16.288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FAST FORWARD</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80662228249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Dražice 123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113.060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-16.151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CHROMOS-SVIJETLOST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72579903288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M.Stojanovića 13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Lužani</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-16.142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STROJOPROMET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97994010225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Šenkovec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111.645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-15.949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URED MIRO DRAGOVIĆ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19580999466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Tkalčićeva 75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97.534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-13.933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PRODUKT BASTAL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30410104412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Lazinačićka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 Čiče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95.071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-13.582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AUTOPRIJEVOZ-GALIĆ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18909997592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Južna obala 2 nr.11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94.266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-13.467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53149109818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32/a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86.721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-12.389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PASAT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55675733484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Potešnica 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83.329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-11.904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KUKEC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75414599885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V.Sredice 33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77.953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-11.136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VODOTORANJ</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06125064649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Bana Josipa Jelačića 92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-11.022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INSTALACIJSKI SUS. ŠURKALOV</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24041552431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M.Krleže 34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Virovitica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65.123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-9.303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ADEO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62428114050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Livadska 2a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Osijek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65.040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NAJAM RIWAL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97446189704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Bjelovarska 51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59.954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ALFA KOVINAR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90245760719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Gruška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57.839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-8.263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GKB MONT PLANCUTIĆ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 </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56934166771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Vojnovec 109 c</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Lobor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-8.018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35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ASSA ABLOY</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13933798090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Pakračka ulica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51.126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-7.304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KERAMIKS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95461556691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M.Ghandija 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-6.692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WIENER OSIGURANJE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52848403362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Slovenska 24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 HOLDING ČISTOĆA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85584865987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 82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42.479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-6.068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ĐURAN TRANSPORT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76973480936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Vočarska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Čazma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40.539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PROEKOGRADNJA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56973456703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M.Krušlina 16/2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Zaprešić</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38.429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27759560625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Av.V.Holjevca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36.140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PARKETSTIL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12312687478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M.Ghandija 2/1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35.608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WHITE WALL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74378658586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22 Lipnja br.20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Moščenica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35.157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STOLARIJA SINKOVIĆ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 </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18493095487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Mrzlo polje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Veliko Trgovišće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34.906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-4.987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MRAMOR COMMERCE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07639169064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Mučići 31/b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Jurdani</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32.958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-4.708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J.U.A. FRISCHES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18918947938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Lj.posavskog 49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32.777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-4.682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ALU VITRUM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14325775019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Brezovec Zelibski 5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Zelina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-4.532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10 PLAN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08747442754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Cebini 28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49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DOMAGOJ PRIJEVOZ</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83715740084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Ježdovečka 108 L</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-4.461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TOI TOI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73497369534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Kvintička 16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30.510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JAV.BILJ. RADOJKA GALIĆ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91930135214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Čikoševa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30.283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-4.326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PARKETMONT JUG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35111216801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Fanceljev pr.4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30.000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-4.286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SI23809671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Brnčićeva 49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Ljubljana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29.295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-4.185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FDS TRGOVINA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71814187727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Majstorska 1 g</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28.864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-4.123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VENTIL-PROM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20758763653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Oranice 40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27.969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SOLVIS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80258164780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Cehovska 106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27.410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-3.916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APIN SUSTAVI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22659472331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Ožujska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-3.824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R-M  SPRINT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37108385760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Janka Draškovića 36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Zaprešić</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26.619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-3.803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OSN ŠK ZVONKA CARA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49368786672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Kotorska 13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26.414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BD REVIZ</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78844587682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80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C.I.A.K.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47428597158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Josipa Lončara 3/1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-3.726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AS FLOOR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25670753444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 Svibnja 16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-3.637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CESTOGRADNJA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78341544878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Mitrovići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Obrovac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GEOINVEST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68413703272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Pavleka Miškine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DJEČIJI VRTIĆ PAŠKI MALIŠANI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44254682177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Velebitks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23.693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-3.385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TEUTA AHMEDI NAJAM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70849094994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Ozaljska 54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-3.342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IM ITERO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49017034429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Vojkovićka 17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MAČEK-TVORNICA VIJAKA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48633701387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Ogrizovićeva 41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-3.332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69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LORENČIĆ CROATIA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97308715020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Bani 96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 Buzin</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-3.155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PER.MIG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25400414825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Varaždinska 118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KABEL-OPTIKA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84074605978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Čire Truhelke 15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19.898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72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ŠKURA PRODUKT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35471052924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cesta 80/2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19.694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-2.813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PIREKO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88078264306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Milana Prpića 115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Oroslavlje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-2.774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EKO ELEKTROVOD</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35955468622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Pavla Štoosa 10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19.350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-2.764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ZRCALO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44497411779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Vukovarska 51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Osijek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ZAGREBAČKI MAMUT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74316143482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Ljubljanska avenija 18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PARTNER ELEKTRIK GRUPA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13440682599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15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Novaki, 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18.464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-2.638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CEMEX KAMEN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46559248217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Franje Tuđmana 45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Kaštel Sučurac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-2.605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79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ELEKTROMETAL NOVA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02542413872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Ferde Rusana 21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17.863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RESNIK BETON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70155272984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Lj.Posavskog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17.070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-2.439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ELEKTRO-ŠPIČEK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11400848423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Stubička 255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Bistra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16.686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JEREMIAS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19517221372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ulica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15.812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BAČELIĆ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62969535840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Av.V.Holjevca 54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15.641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VIJCI KRANJEC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59294924118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ALARM AUTOMATIKA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30532290707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Dražice 123 c</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BMD-STIL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96086822394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Turkovićina 25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Bedenica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14.290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-2.041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BEŠIĆ-PROM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18596208564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Bešići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14.100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PROKSIMA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97852695982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Kamenarka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89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DIJAMANT-REZ</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63932855896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Kobiljačka 102/1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Sesvetski Kraljevec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PAVO PROMET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29038959874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Hrelička 92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KERAMIKA MODUS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93756665118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Vladimira Nazora 67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Orahovica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ZARA SERVISI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75795966425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Ul.Akcije Oluja 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 Murvica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BATINJANI BETON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02913537985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Batinjani 129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Daruvar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11.555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ALLIANZ ZAGREB</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23759810849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Heinzlova 70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11.540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AUTOKUĆA ŠTARKELJ</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87340407905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Ukrajinska 17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TOP COUNSALTING GRUPA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42131314882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Pavleka Miškine 88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Podravske 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A1</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29524210204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Vrtni put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-1.444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HORTIPLAN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08678265185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3.Trnjaske ledine 23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9.865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-1.409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99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ČISTOĆA PAG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13973013461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Braće Fabijanić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-1.394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UNIVERSAL ADRIA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78308715399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Lonjička ul. 2a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9.700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GRANDIS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41396589417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Juraja Habdelića 17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9.675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-1.382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GRADSKA PLINARA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20985255037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173/g</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9.072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EUROGAST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66502226372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Industrijski odvojak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-1.286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BONIFARM ZDRAVLJE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57154231062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Laginjina 16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8.928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PRIVREDNA BANKA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02535697732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50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CROM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17145318195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Obrtnička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8.706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-1.244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KAMENOLOM KOLEVRAT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13904187570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Stupariči Mariniči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Viškovo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108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URIHO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77931216562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M.Držića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-1.220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109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KIDMA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08707010206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84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Lekenik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8.505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TIM NOVAK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42404861700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Škorpikova 2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MDM ZALJUT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63618535206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Perjavica 30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8.395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-1.199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KERMAN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14353316096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Varaždinska 12/a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Nedelišće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LIPBLED ZAGREB</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36884217560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Slavonska av. 24/6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GRGAMONT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08150073231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Sunekova 186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HRVATSKE AUTOCESTE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57500462912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Širolina 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7.901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BORAS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72243059431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Zeleno polje 48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Osijek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BIFIX</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05392930222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Digitronska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ADRIAS KAMEN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90597351898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Kotorska 86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119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75628884500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Vranjički put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Solin</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PLASTFORM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80863890192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I.Granđe 25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-1.087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ELEKTROKNEZ</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60474092664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P.Zrinskog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VIZURA PLUS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38515801315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Svetoklarska 35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IZNAJMLJIVAČ MARTIN KOVAČIĆ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85942174133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Hrvatske mladeži 23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Lipik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METALKO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99978094596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Matije Gupca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Pakrac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7.145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PRINT GRUPA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07275785182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Brezijanski put 33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7.091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-1.013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VATROPROMET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57189591567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Ježdovečka 87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Stupnik 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6.469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VIESSMANN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57545045005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Dr.Luje Naletilića 29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DRAVA PROMET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38668338725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Aleja ruža 2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TAMI PROJEKT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32929728933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Dubrava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PM-PUMPE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66873491214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 26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Stupnik 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ELEMENT ENERGETIKA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48169772340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Falerovo šetalište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ESCO SOLUTION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18175609893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Fiorella Guvardia 27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UNIVEL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00956621867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Našička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CONTY PLUS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62964458165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 100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GRACIN TRANSPORT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10657760251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Lokvica 2 Bilo</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Primošten</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AKU PROMET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68564724257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Andraševečka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-768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ETS FARAGO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77421194081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Rapska 48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MAPEI CROATIA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89471789472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Purgarija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139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G.P.D. TRCOL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33902058243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Čiponjac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ZAGREBAČKI TRANSPORTI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04848193733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27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ZAGREBINSPEKT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82752153530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Draškovićeva 29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MULTI-SPORT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88515189278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Cerovlje 56/b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-681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ODVJETNIK  N. CVETKOVIĆ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21275369670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Sv.Duh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GRAĐEVINSKI LABORATORIJ</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51460238404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Borongajska c. 84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PRST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06031854470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Petrovaradinska 1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-675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146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PROTEGA GRADNJA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34407937415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Stjepana Radića 27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Šibenik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H2O PROJEKT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03102071050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I.B.Mažuranić 54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OSN ŠK PAVLEKA MIŠKINE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javna 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85286272245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Sv.Duh 24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149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DELTRON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36118056137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Vukovarska 148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Split</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LIFT NET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79686829076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Vrgadcki put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POLJOOPRSKRBA-TEHNO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53721673241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Samoborska 96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CVILING PROM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70299269170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Gaj 41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Stupnik 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-611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DULY</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31301868525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Frankopanska 81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Ludbreg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WURTH HRVATSKA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52641439848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Frane Lučića 32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4.217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-602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PIPELIFE-HRVATSKA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12257815953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Prosinačka 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NERING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85965934616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Livadarski put 24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RIJEKAMETALI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86853103913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V.Škorpika 3 a/1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62283805794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Varaždinska 161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Trnovec Bartolovečki</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159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PAP-PROMET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50710739981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Dr.Franje Tuđmana 77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HELB</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38935991904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Industrijska ul.1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Božijakovina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-551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DRACO </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08658331098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Draškovićeva 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Split</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-530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CRO-TEAM ALBANIA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00000000000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Blv.Deshmortete</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Tirana Albania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KOMUNALIJE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76954479056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Čiponjac jug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UZIN UTZ UNIKEM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07044854130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Trgovačka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STUDIO PROCEDO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68120803947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Novačica 31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ORSUS GRUPA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69136095857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Gupčeve lipe 20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LJEVAR-GTV</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64740823397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Jačkovina 31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ZAVOD ZA ZAVARIVANJE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03045687053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68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-463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169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SILIKONIRANJE MIHALEC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06982176064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Jug 1/14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Prelog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HANSA FLEX</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60365429880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III Resnik 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REUS INŽENJERING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81915436265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27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KOTURIĆ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01928398713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c. 221 e</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3.076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FEROKOLOR D. BUKOVAC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36521461995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Bukovačka 20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INSTITUT IGH</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79766124714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Janka Rakuše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AUTOCENTAR LEIPZIG GMBH</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gmbh</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DE250273929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Lieibzig</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Leibzig Njemačka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FUMIJA GRAĐENJE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59809707182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Zadarska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-408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JAV.BILJ. NIKOLA TADIĆ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06360162682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Prilaz Đure Deželića 23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L-RING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69115259681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Dobriše Cesarića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2.753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179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AKVALIM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48821731411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Kvaternikova 79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-385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RIMONT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13949611047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Novosleski odvojak 11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KARAĆ PROJEKT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59225859648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 38 c</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RAVLIĆ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57018341554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Stanka Šatovića 34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Sesvetski Kraljevec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-375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183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AUTOPRIJEVOZ-P. BUTORAC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58042100286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Br.Car Uračić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FEROS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91115557093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234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ZIRO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62101683531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Perivoj 14/a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TITAN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03973691999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B.Šuleka 19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ADC-ALARMNI CENTAR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95542134121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Letovanička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 PROJEKT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96736135460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Petrovaradinska 7/7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189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BALVAN-BB</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70729350293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Brestovice 36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Kastav</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PLEMAG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15144440967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Aleja lipa 18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FISSURA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76637127809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Bernarda Vukasa 21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BILIĆ-ERIĆ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68580128211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Lj.Posavskog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MARIS GRADNJA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01435704002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Zadarska 11 d</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MAKRO MEHANIKA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47002705426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Sv.Nikole 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Zelina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2.190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BETON LUČKO RBG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87425920265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Puškarićeva 1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VELEKEM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62347407589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Avenija Dubrovnik 46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2.083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TPA ODRŽA KVALITETE I INOVACIJA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88287356320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P.Hektorovića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NOVACOMERCE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16373654883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Poljski put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2.053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199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WERKTEH</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41946654538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Bijenik 74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2.004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HEP ELEKTRA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63073332379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37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INSPEKT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24609583524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Avenija dubrovnik 15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UNIKOMERC SERVIS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78628814293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Amruševa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ŠUŠKOVIĆ SERVICE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14999693146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Osječka 85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HOLI SAMOBOR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47751726843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Samoborska c.138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Rakov potok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O2</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85717529894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Savica I br.133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1.872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JEDVAJ GRAĐEVINARSTVO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97063498677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Brače Ribara 17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Bestovje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MEBELT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31272534129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Čret posavski 45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Orle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INA MAZIVA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63988426425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c.175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209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ALUMIL ZAGREB</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42799122906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Brezovec zelinki 5b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Donja Zelina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EMIL FREY AUTOCENTAR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01930677284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Kovinska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JYSK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64729046835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D.Tomljanovića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NN MONTING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91503148036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Milanovac 57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Crnac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STAKLARSKI OBRT M-BAŠIĆ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34872163376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Savski gaj II put</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1.696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KOMTEH</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14963486466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 Krešimira Čosića 11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OZONE PLUS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83769358350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JOSIP BAŠIĆ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69490888057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Polačišće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1.656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DRVONA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42821181683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A.Mihanovića 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 BOSSI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95446773917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Preloški put 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1.555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219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OKTAVIAN PLAST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19204465274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236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220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DALMATINA NEKRETNINE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97804327808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Zametks 49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BETON BLATO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75255702500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Janječići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AUTOPRIJEVOZ-MILIVOJ FABIJAN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29919494041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Marka Marulića 31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STOLARIJA KUŠEVIĆ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90649218617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Kolodvorska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TRUTINA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63369622492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Rimski put 11 f</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DO.RE.MI.</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87957649939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Pilatuščak 28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AUTO INVEST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08651283624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c.226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1.275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G.K.T. TUŠKANAC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08844541968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Tuškanac 79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DINO-MARINKO MAGAŠ</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98403833137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Kolina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229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TRGOVINA MARKO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17358634560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Kralja Tomislav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 ULTRA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87343798541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 Cvijetno naselje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GEOTECH</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02329110570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M.Albaharija 10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-171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KONIT KOŽAR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77472987588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Celine 266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Vrbovec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SCHEDA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76219817247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Rebro 28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TOKIĆ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74867487620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Kranjčevićeva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HEP OPSKRBA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63073332379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37</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VIK-HR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77964845376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c.231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1.120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-160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DEUR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01300773498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Splitska 29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Zadar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1.099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LJEKARNA MAĐERČIĆ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78637295411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Vukovarska 226 F/V</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239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NOTIVA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95819470405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Langova 27/1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KULIN GALOVIĆ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57234625802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Ilica 154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HEMATEC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88378518967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Karlovačka c.88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Lučko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VRANČIĆ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73300755303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Plešivička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MGV</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72602155595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Slimska 11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MELL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97501475739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Križevačka 50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Vrbovec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938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KLIPSOROLL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38278595974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Jelkovečka 15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ENERGO ALABER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56554001883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Hrusta 5a </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Crikvenica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KREŠO GEO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33584421998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F.Budickog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SJAJ</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85073327020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Gradec 31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Bribir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900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249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KLALEDA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71176740176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Miškinina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872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NAST. ZAVOD PRIM.GORANSKE ŽUP</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45613787772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krešimirova 52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ODVJ. DRUŠ. GRAHOVAC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sam.djelatnost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61520657790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A.Hebranga 9</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SIKU TEH</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49480470817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Donje Svetice 40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824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GUMAKEM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03924789928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Gruška 18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ADRIA STAKLO-DARKO BILUŠIĆ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88028678640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Selska cesta 126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779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-111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GRADNJA "N"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38146013463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Kralja Tomislava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Jastrebarsko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VAL CONSTRUCTUM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93760284571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Vida Ročića 75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-107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257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PVC DRAGO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17699333788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Požarkovečka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668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UNIJA NOVA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92441183465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Radnička cesta 22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259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NEON-TEHNIK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92962189939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Medarska 25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585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LORENCO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39577450127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zagrebačka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 iii B</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02781822479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Samoborska c.230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S.M.S.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96933173198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V.Ravnice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 DS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60552260636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Lipička 25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Filipovac Lipik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VIJČANE PUMPE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82989949903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Vrapčanska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509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TAXI ŠAGUD</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72736214314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Debaničev brijeg 18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ZIRS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05494093403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68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SIGET TRANS</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19084732414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Vidovčica 18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415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INOVAGRAM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96532351275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Industrijska c. 18/1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Sesvete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269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RAVAGO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17735843108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Kreške Golika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E-STAR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24191396740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Meksička 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BAOTIĆ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49369673972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Maksimirska 282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INSTALACIJE VRBAN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84542764825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Jakuševačka 15</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PORAT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61485350266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 Draga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Šibenik</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IRA GRAD</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15249783605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V.Holjevca 42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GTG PLIN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64936811186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kalinovac 2/a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Karlovac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KOTLAR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35544290067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Vukovara 10</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Đurđevac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PEVEC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73660371074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A.Trumbića 1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Bjelovar</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253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-36</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ZAGREBPARKING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85584865987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Šubićeva 40/3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279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VODOSKOK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34134218058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Čulinečka 221 c</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CODE ALPHA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37633153514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D.Domjanića 28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BETON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85524208078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Antona Matije bb </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Vinodolski</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240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MB AUTO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89027343720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Koledovčina 8</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PORAT ŠIMICA DABO</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42277384994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Drljanda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METALAC</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75069410654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Gradečka 33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Vrbovec</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GUMI SERVIS PAG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j.d.o.o.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63787680324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Karlobaška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Pag</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 COM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81793146560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Savska c. 32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DADRA-COM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86676936505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VI Bizek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MG-OBRT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55403926279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A.Curavića 23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Brodarica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289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CENTAR ZA VOZILA HRVATSKE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d.d.</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73294314024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Capriška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LIMARIJA MILJANOVIĆ</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68428099183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Rakarska 14</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Velika Gorica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188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ARBUROŽA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65785118677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Čiponjac jug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Novalja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153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TVRTKA BIRGON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56898472976</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Kumrovečka 3 a</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Dugo Selo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ŠUMAN OGNJIŠTE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17811659769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Kžničev put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lastRenderedPageBreak/>
              <w:t>294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LIMARIJA SEBASTIJAN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28853627484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Plješivička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Bestovje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HRT</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ustanova</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68419124305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Prisavlje 3</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UTILIUM</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62767157304</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Grana 39/1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Novi marof</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HERMA USLUGE</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53471238363</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Topolovečka 1 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-13</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298</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ISTER</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84831816348</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Luka Škrljevo bb</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Škrljevo</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86</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299</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 xml:space="preserve">JADROLINIJA </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38453148181</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Riva 16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Rijeka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65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300</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VEMAG</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66443113252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Pioretijeva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301</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METALMIN MP</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81201207819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Svetonedjeljska 16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Sveta Nedjelja</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-8</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302</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PUTNIKU</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66067715240</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Most kikovica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čavle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48</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-7</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303</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OGNJIŠTE ŠUMAN</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17811659769</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kožnjičev put 2</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33</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-5</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304</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TEHNOGUMA</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38867318377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Obrtnička 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14</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-2</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305</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HIDREL</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85896793612</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 Čiče</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Novo Čiče</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9</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306</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TRGOTOK</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45147699267</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Palma 11</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1</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r>
      <w:tr w:rsidRPr="00452D39" w:rsidR="0028785F" w:rsidTr="00D17F2B">
        <w:trPr>
          <w:trHeight w:val="227"/>
        </w:trPr>
        <w:tc>
          <w:tcPr>
            <w:tcW w:w="103" w:type="pct"/>
            <w:tcBorders>
              <w:top w:val="nil"/>
              <w:left w:val="nil"/>
              <w:bottom w:val="single" w:color="auto" w:sz="4"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307</w:t>
            </w:r>
          </w:p>
        </w:tc>
        <w:tc>
          <w:tcPr>
            <w:tcW w:w="225" w:type="pct"/>
            <w:tcBorders>
              <w:top w:val="nil"/>
              <w:left w:val="nil"/>
              <w:bottom w:val="single" w:color="auto" w:sz="4" w:space="0"/>
              <w:right w:val="nil"/>
            </w:tcBorders>
            <w:shd w:val="clear" w:color="auto" w:fill="auto"/>
            <w:noWrap/>
            <w:hideMark/>
          </w:tcPr>
          <w:p w:rsidR="0028785F" w:rsidP="00D17F2B" w:rsidRDefault="0028785F">
            <w:r w:rsidRPr="005C3A07">
              <w:rPr>
                <w:color w:val="000000"/>
                <w:sz w:val="13"/>
                <w:szCs w:val="13"/>
                <w:lang w:val="en-US"/>
              </w:rPr>
              <w:t>A</w:t>
            </w:r>
          </w:p>
        </w:tc>
        <w:tc>
          <w:tcPr>
            <w:tcW w:w="763"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ELGRAD</w:t>
            </w:r>
          </w:p>
        </w:tc>
        <w:tc>
          <w:tcPr>
            <w:tcW w:w="514"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d.o.o.</w:t>
            </w:r>
          </w:p>
        </w:tc>
        <w:tc>
          <w:tcPr>
            <w:tcW w:w="325"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00443524345</w:t>
            </w:r>
          </w:p>
        </w:tc>
        <w:tc>
          <w:tcPr>
            <w:tcW w:w="526"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Grada Mainza 6</w:t>
            </w:r>
          </w:p>
        </w:tc>
        <w:tc>
          <w:tcPr>
            <w:tcW w:w="507" w:type="pct"/>
            <w:tcBorders>
              <w:top w:val="nil"/>
              <w:left w:val="nil"/>
              <w:bottom w:val="single" w:color="auto" w:sz="4" w:space="0"/>
              <w:right w:val="nil"/>
            </w:tcBorders>
            <w:shd w:val="clear" w:color="auto" w:fill="auto"/>
            <w:noWrap/>
            <w:vAlign w:val="center"/>
            <w:hideMark/>
          </w:tcPr>
          <w:p w:rsidRPr="00452D39" w:rsidR="0028785F" w:rsidP="00D17F2B" w:rsidRDefault="0028785F">
            <w:pPr>
              <w:rPr>
                <w:color w:val="000000"/>
                <w:sz w:val="13"/>
                <w:szCs w:val="13"/>
                <w:lang w:val="en-US"/>
              </w:rPr>
            </w:pPr>
            <w:r w:rsidRPr="00452D39">
              <w:rPr>
                <w:color w:val="000000"/>
                <w:sz w:val="13"/>
                <w:szCs w:val="13"/>
                <w:lang w:val="en-US"/>
              </w:rPr>
              <w:t>Zagreb</w:t>
            </w:r>
          </w:p>
        </w:tc>
        <w:tc>
          <w:tcPr>
            <w:tcW w:w="240"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7"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c>
          <w:tcPr>
            <w:tcW w:w="255" w:type="pct"/>
            <w:tcBorders>
              <w:top w:val="nil"/>
              <w:left w:val="nil"/>
              <w:bottom w:val="single" w:color="auto" w:sz="4" w:space="0"/>
              <w:right w:val="nil"/>
            </w:tcBorders>
            <w:shd w:val="clear" w:color="auto" w:fill="auto"/>
            <w:vAlign w:val="bottom"/>
            <w:hideMark/>
          </w:tcPr>
          <w:p w:rsidRPr="00452D39" w:rsidR="0028785F" w:rsidP="00D17F2B" w:rsidRDefault="0028785F">
            <w:pPr>
              <w:rPr>
                <w:color w:val="000000"/>
                <w:sz w:val="13"/>
                <w:szCs w:val="13"/>
                <w:lang w:val="en-US"/>
              </w:rPr>
            </w:pPr>
            <w:r w:rsidRPr="00452D39">
              <w:rPr>
                <w:color w:val="000000"/>
                <w:sz w:val="13"/>
                <w:szCs w:val="13"/>
                <w:lang w:val="en-US"/>
              </w:rPr>
              <w:t>0</w:t>
            </w:r>
          </w:p>
        </w:tc>
      </w:tr>
      <w:tr w:rsidRPr="00452D39" w:rsidR="0028785F" w:rsidTr="00D17F2B">
        <w:trPr>
          <w:trHeight w:val="227"/>
        </w:trPr>
        <w:tc>
          <w:tcPr>
            <w:tcW w:w="103"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25"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763"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514"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325"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526"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50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40"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7"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55"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r>
      <w:tr w:rsidRPr="00452D39" w:rsidR="0028785F" w:rsidTr="00D17F2B">
        <w:trPr>
          <w:trHeight w:val="227"/>
        </w:trPr>
        <w:tc>
          <w:tcPr>
            <w:tcW w:w="103"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225"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763"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Ukupno otplata</w:t>
            </w:r>
          </w:p>
        </w:tc>
        <w:tc>
          <w:tcPr>
            <w:tcW w:w="514"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325"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526"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50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240"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7.556.528</w:t>
            </w:r>
          </w:p>
        </w:tc>
        <w:tc>
          <w:tcPr>
            <w:tcW w:w="25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7"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5"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r>
      <w:tr w:rsidRPr="00452D39" w:rsidR="0028785F" w:rsidTr="00D17F2B">
        <w:trPr>
          <w:trHeight w:val="227"/>
        </w:trPr>
        <w:tc>
          <w:tcPr>
            <w:tcW w:w="103"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225" w:type="pct"/>
            <w:tcBorders>
              <w:top w:val="nil"/>
              <w:left w:val="nil"/>
              <w:bottom w:val="single" w:color="auto" w:sz="8" w:space="0"/>
              <w:right w:val="nil"/>
            </w:tcBorders>
            <w:shd w:val="clear" w:color="auto" w:fill="auto"/>
            <w:noWrap/>
            <w:vAlign w:val="bottom"/>
            <w:hideMark/>
          </w:tcPr>
          <w:p w:rsidRPr="00452D39" w:rsidR="0028785F" w:rsidP="00D17F2B" w:rsidRDefault="0028785F">
            <w:pPr>
              <w:rPr>
                <w:color w:val="000000"/>
                <w:sz w:val="13"/>
                <w:szCs w:val="13"/>
                <w:lang w:val="en-US"/>
              </w:rPr>
            </w:pPr>
            <w:r w:rsidRPr="00452D39">
              <w:rPr>
                <w:color w:val="000000"/>
                <w:sz w:val="13"/>
                <w:szCs w:val="13"/>
                <w:lang w:val="en-US"/>
              </w:rPr>
              <w:t> </w:t>
            </w:r>
          </w:p>
        </w:tc>
        <w:tc>
          <w:tcPr>
            <w:tcW w:w="763" w:type="pct"/>
            <w:tcBorders>
              <w:top w:val="nil"/>
              <w:left w:val="nil"/>
              <w:bottom w:val="nil"/>
              <w:right w:val="nil"/>
            </w:tcBorders>
            <w:shd w:val="clear" w:color="auto" w:fill="auto"/>
            <w:noWrap/>
            <w:vAlign w:val="bottom"/>
            <w:hideMark/>
          </w:tcPr>
          <w:p w:rsidRPr="00452D39" w:rsidR="0028785F" w:rsidP="00D17F2B" w:rsidRDefault="0028785F">
            <w:pPr>
              <w:rPr>
                <w:color w:val="000000"/>
                <w:sz w:val="13"/>
                <w:szCs w:val="13"/>
                <w:lang w:val="en-US"/>
              </w:rPr>
            </w:pPr>
          </w:p>
        </w:tc>
        <w:tc>
          <w:tcPr>
            <w:tcW w:w="514"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32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526"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50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40"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7"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c>
          <w:tcPr>
            <w:tcW w:w="255" w:type="pct"/>
            <w:tcBorders>
              <w:top w:val="nil"/>
              <w:left w:val="nil"/>
              <w:bottom w:val="nil"/>
              <w:right w:val="nil"/>
            </w:tcBorders>
            <w:shd w:val="clear" w:color="auto" w:fill="auto"/>
            <w:noWrap/>
            <w:vAlign w:val="bottom"/>
            <w:hideMark/>
          </w:tcPr>
          <w:p w:rsidRPr="00452D39" w:rsidR="0028785F" w:rsidP="00D17F2B" w:rsidRDefault="0028785F">
            <w:pPr>
              <w:rPr>
                <w:rFonts w:ascii="Times New Roman" w:hAnsi="Times New Roman" w:cs="Times New Roman"/>
                <w:sz w:val="13"/>
                <w:szCs w:val="13"/>
                <w:lang w:val="en-US"/>
              </w:rPr>
            </w:pPr>
          </w:p>
        </w:tc>
      </w:tr>
      <w:tr w:rsidRPr="00452D39" w:rsidR="0028785F" w:rsidTr="00D17F2B">
        <w:trPr>
          <w:trHeight w:val="227"/>
        </w:trPr>
        <w:tc>
          <w:tcPr>
            <w:tcW w:w="103"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225" w:type="pct"/>
            <w:tcBorders>
              <w:top w:val="nil"/>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763"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Ukupno ostatak duga</w:t>
            </w:r>
          </w:p>
        </w:tc>
        <w:tc>
          <w:tcPr>
            <w:tcW w:w="514"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325"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526"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50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 </w:t>
            </w:r>
          </w:p>
        </w:tc>
        <w:tc>
          <w:tcPr>
            <w:tcW w:w="240"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0</w:t>
            </w:r>
          </w:p>
        </w:tc>
        <w:tc>
          <w:tcPr>
            <w:tcW w:w="25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6.477.024</w:t>
            </w:r>
          </w:p>
        </w:tc>
        <w:tc>
          <w:tcPr>
            <w:tcW w:w="25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5.397.520</w:t>
            </w:r>
          </w:p>
        </w:tc>
        <w:tc>
          <w:tcPr>
            <w:tcW w:w="25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4.318.016</w:t>
            </w:r>
          </w:p>
        </w:tc>
        <w:tc>
          <w:tcPr>
            <w:tcW w:w="25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3.238.512</w:t>
            </w:r>
          </w:p>
        </w:tc>
        <w:tc>
          <w:tcPr>
            <w:tcW w:w="25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2.159.008</w:t>
            </w:r>
          </w:p>
        </w:tc>
        <w:tc>
          <w:tcPr>
            <w:tcW w:w="257"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1.079.504</w:t>
            </w:r>
          </w:p>
        </w:tc>
        <w:tc>
          <w:tcPr>
            <w:tcW w:w="255" w:type="pct"/>
            <w:tcBorders>
              <w:top w:val="single" w:color="auto" w:sz="8" w:space="0"/>
              <w:left w:val="nil"/>
              <w:bottom w:val="single" w:color="auto" w:sz="8" w:space="0"/>
              <w:right w:val="nil"/>
            </w:tcBorders>
            <w:shd w:val="clear" w:color="000000" w:fill="16365C"/>
            <w:noWrap/>
            <w:vAlign w:val="bottom"/>
            <w:hideMark/>
          </w:tcPr>
          <w:p w:rsidRPr="00452D39" w:rsidR="0028785F" w:rsidP="00D17F2B" w:rsidRDefault="0028785F">
            <w:pPr>
              <w:rPr>
                <w:sz w:val="13"/>
                <w:szCs w:val="13"/>
                <w:lang w:val="en-US"/>
              </w:rPr>
            </w:pPr>
            <w:r w:rsidRPr="00452D39">
              <w:rPr>
                <w:sz w:val="13"/>
                <w:szCs w:val="13"/>
                <w:lang w:val="en-US"/>
              </w:rPr>
              <w:t>0</w:t>
            </w:r>
          </w:p>
        </w:tc>
      </w:tr>
    </w:tbl>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sectPr w:rsidR="0028785F" w:rsidSect="00335392">
          <w:pgSz w:w="15840" w:h="12240" w:orient="landscape"/>
          <w:pgMar w:top="1440" w:right="1440" w:bottom="1440" w:left="1440" w:header="426" w:footer="708" w:gutter="0"/>
          <w:cols w:space="708"/>
          <w:docGrid w:linePitch="360"/>
        </w:sectPr>
      </w:pPr>
    </w:p>
    <w:p w:rsidR="0028785F" w:rsidP="0028785F" w:rsidRDefault="0028785F">
      <w:pPr>
        <w:jc w:val="both"/>
      </w:pPr>
    </w:p>
    <w:p w:rsidR="0028785F" w:rsidP="0028785F" w:rsidRDefault="00A84BD5">
      <w:pPr>
        <w:pStyle w:val="naslov3"/>
      </w:pPr>
      <w:hyperlink w:history="true" w:anchor="_Toc311640264">
        <w:bookmarkStart w:name="_Toc19747365" w:id="50"/>
        <w:r w:rsidRPr="00115134" w:rsidR="0028785F">
          <w:t xml:space="preserve">Plan restrukturiranja obveza </w:t>
        </w:r>
        <w:r w:rsidR="0028785F">
          <w:t>prema</w:t>
        </w:r>
      </w:hyperlink>
      <w:r w:rsidR="0028785F">
        <w:t xml:space="preserve"> Republici Hrvatskoj i društvima u vlasništvu Republike Hrvatske</w:t>
      </w:r>
      <w:bookmarkEnd w:id="50"/>
    </w:p>
    <w:p w:rsidR="0028785F" w:rsidP="0028785F" w:rsidRDefault="0028785F">
      <w:pPr>
        <w:jc w:val="both"/>
      </w:pPr>
    </w:p>
    <w:p w:rsidRPr="00115134" w:rsidR="0028785F" w:rsidP="0028785F" w:rsidRDefault="0028785F">
      <w:pPr>
        <w:jc w:val="both"/>
      </w:pPr>
      <w:r w:rsidRPr="0034567D">
        <w:t xml:space="preserve">Saldo duga prema </w:t>
      </w:r>
      <w:r>
        <w:t>Republici Hrvatskoj</w:t>
      </w:r>
      <w:r w:rsidRPr="0034567D">
        <w:t xml:space="preserve"> obuhvaća obveze s os</w:t>
      </w:r>
      <w:r>
        <w:t>nove PDVa na 31.07</w:t>
      </w:r>
      <w:r w:rsidRPr="0034567D">
        <w:t>.20</w:t>
      </w:r>
      <w:r>
        <w:t>19</w:t>
      </w:r>
      <w:r w:rsidRPr="0034567D">
        <w:t xml:space="preserve">. </w:t>
      </w:r>
      <w:r>
        <w:t xml:space="preserve">i obveza s osnove opčekorisnih funkcija šuma </w:t>
      </w:r>
      <w:r w:rsidRPr="0034567D">
        <w:t xml:space="preserve">iznosi </w:t>
      </w:r>
      <w:r>
        <w:rPr>
          <w:b/>
        </w:rPr>
        <w:t>282.000</w:t>
      </w:r>
      <w:r w:rsidRPr="0034567D">
        <w:rPr>
          <w:b/>
        </w:rPr>
        <w:t xml:space="preserve"> kn</w:t>
      </w:r>
      <w:r>
        <w:rPr>
          <w:b/>
        </w:rPr>
        <w:t xml:space="preserve"> </w:t>
      </w:r>
      <w:r w:rsidRPr="0034567D">
        <w:t xml:space="preserve"> (odnosno </w:t>
      </w:r>
      <w:r>
        <w:t>1,20</w:t>
      </w:r>
      <w:r w:rsidRPr="0034567D">
        <w:t>% ukupnih obveza Društva).</w:t>
      </w:r>
    </w:p>
    <w:p w:rsidRPr="00115134" w:rsidR="0028785F" w:rsidP="0028785F" w:rsidRDefault="0028785F">
      <w:pPr>
        <w:jc w:val="both"/>
      </w:pPr>
    </w:p>
    <w:p w:rsidRPr="004423EA" w:rsidR="0028785F" w:rsidP="0028785F" w:rsidRDefault="0028785F">
      <w:pPr>
        <w:jc w:val="left"/>
        <w:rPr>
          <w:b/>
          <w:i/>
        </w:rPr>
      </w:pPr>
      <w:r w:rsidRPr="004423EA">
        <w:rPr>
          <w:b/>
          <w:i/>
        </w:rPr>
        <w:t>S</w:t>
      </w:r>
      <w:r>
        <w:rPr>
          <w:b/>
          <w:i/>
        </w:rPr>
        <w:t>KUPINA B – Republika Hrvatska i društva u vlasništvu Republike Hrvatske</w:t>
      </w:r>
    </w:p>
    <w:p w:rsidRPr="00115134" w:rsidR="0028785F" w:rsidP="0028785F" w:rsidRDefault="0028785F">
      <w:pPr>
        <w:jc w:val="both"/>
      </w:pPr>
    </w:p>
    <w:p w:rsidR="0028785F" w:rsidP="0028785F" w:rsidRDefault="0028785F">
      <w:pPr>
        <w:contextualSpacing/>
        <w:jc w:val="both"/>
      </w:pPr>
      <w:r>
        <w:t>Pregled dugovanja prema Republici Hrvatskoj i društvima u vlasništvu Republike Hrvatske:</w:t>
      </w:r>
    </w:p>
    <w:p w:rsidR="0028785F" w:rsidP="0028785F" w:rsidRDefault="0028785F">
      <w:pPr>
        <w:jc w:val="both"/>
      </w:pPr>
      <w:r>
        <w:tab/>
      </w:r>
      <w:r>
        <w:tab/>
      </w:r>
      <w:r>
        <w:tab/>
      </w:r>
      <w:r>
        <w:tab/>
      </w:r>
      <w:r>
        <w:tab/>
      </w:r>
      <w:r>
        <w:tab/>
      </w:r>
      <w:r>
        <w:tab/>
      </w:r>
      <w:r>
        <w:tab/>
      </w:r>
      <w:r>
        <w:tab/>
      </w:r>
      <w:r>
        <w:tab/>
        <w:t>(u kn)</w:t>
      </w:r>
    </w:p>
    <w:tbl>
      <w:tblPr>
        <w:tblW w:w="5000" w:type="pct"/>
        <w:tblCellMar>
          <w:left w:w="28" w:type="dxa"/>
          <w:right w:w="28" w:type="dxa"/>
        </w:tblCellMar>
        <w:tblLook w:firstRow="1" w:lastRow="0" w:firstColumn="1" w:lastColumn="0" w:noHBand="0" w:noVBand="1" w:val="04A0"/>
      </w:tblPr>
      <w:tblGrid>
        <w:gridCol w:w="472"/>
        <w:gridCol w:w="585"/>
        <w:gridCol w:w="2754"/>
        <w:gridCol w:w="949"/>
        <w:gridCol w:w="1590"/>
        <w:gridCol w:w="579"/>
        <w:gridCol w:w="755"/>
        <w:gridCol w:w="935"/>
        <w:gridCol w:w="797"/>
      </w:tblGrid>
      <w:tr w:rsidRPr="0035355F" w:rsidR="0028785F" w:rsidTr="00D17F2B">
        <w:trPr>
          <w:trHeight w:val="170"/>
        </w:trPr>
        <w:tc>
          <w:tcPr>
            <w:tcW w:w="279"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RB</w:t>
            </w:r>
          </w:p>
        </w:tc>
        <w:tc>
          <w:tcPr>
            <w:tcW w:w="316"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Skupina</w:t>
            </w:r>
          </w:p>
        </w:tc>
        <w:tc>
          <w:tcPr>
            <w:tcW w:w="1402"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Tvrtka ili naziv</w:t>
            </w:r>
          </w:p>
        </w:tc>
        <w:tc>
          <w:tcPr>
            <w:tcW w:w="479"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OIB</w:t>
            </w:r>
          </w:p>
        </w:tc>
        <w:tc>
          <w:tcPr>
            <w:tcW w:w="762"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Adresa</w:t>
            </w:r>
          </w:p>
        </w:tc>
        <w:tc>
          <w:tcPr>
            <w:tcW w:w="313"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Sjedište</w:t>
            </w:r>
          </w:p>
        </w:tc>
        <w:tc>
          <w:tcPr>
            <w:tcW w:w="474" w:type="pct"/>
            <w:tcBorders>
              <w:top w:val="nil"/>
              <w:left w:val="nil"/>
              <w:bottom w:val="single" w:color="FFFFFF" w:sz="8" w:space="0"/>
              <w:right w:val="nil"/>
            </w:tcBorders>
            <w:shd w:val="clear" w:color="000000" w:fill="16365C"/>
            <w:noWrap/>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Obveza</w:t>
            </w:r>
          </w:p>
        </w:tc>
        <w:tc>
          <w:tcPr>
            <w:tcW w:w="524" w:type="pct"/>
            <w:tcBorders>
              <w:top w:val="nil"/>
              <w:left w:val="nil"/>
              <w:bottom w:val="single" w:color="FFFFFF" w:sz="8" w:space="0"/>
              <w:right w:val="nil"/>
            </w:tcBorders>
            <w:shd w:val="clear" w:color="000000" w:fill="16365C"/>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Učešće u ukupnom dugu</w:t>
            </w:r>
          </w:p>
        </w:tc>
        <w:tc>
          <w:tcPr>
            <w:tcW w:w="451" w:type="pct"/>
            <w:tcBorders>
              <w:top w:val="nil"/>
              <w:left w:val="nil"/>
              <w:bottom w:val="single" w:color="FFFFFF" w:sz="8" w:space="0"/>
              <w:right w:val="nil"/>
            </w:tcBorders>
            <w:shd w:val="clear" w:color="000000" w:fill="16365C"/>
            <w:vAlign w:val="center"/>
            <w:hideMark/>
          </w:tcPr>
          <w:p w:rsidRPr="0035355F" w:rsidR="0028785F" w:rsidP="00D17F2B" w:rsidRDefault="0028785F">
            <w:pPr>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Udio u dugu sukupine B</w:t>
            </w:r>
          </w:p>
        </w:tc>
      </w:tr>
      <w:tr w:rsidRPr="0035355F" w:rsidR="0028785F" w:rsidTr="00D17F2B">
        <w:trPr>
          <w:trHeight w:val="170"/>
        </w:trPr>
        <w:tc>
          <w:tcPr>
            <w:tcW w:w="279" w:type="pct"/>
            <w:tcBorders>
              <w:top w:val="single" w:color="auto" w:sz="4" w:space="0"/>
              <w:left w:val="nil"/>
              <w:bottom w:val="single" w:color="auto" w:sz="4" w:space="0"/>
              <w:right w:val="nil"/>
            </w:tcBorders>
            <w:shd w:val="clear" w:color="auto" w:fill="auto"/>
            <w:noWrap/>
            <w:vAlign w:val="bottom"/>
            <w:hideMark/>
          </w:tcPr>
          <w:p w:rsidRPr="0035355F" w:rsidR="0028785F" w:rsidP="00D17F2B" w:rsidRDefault="0028785F">
            <w:pPr>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1</w:t>
            </w:r>
          </w:p>
        </w:tc>
        <w:tc>
          <w:tcPr>
            <w:tcW w:w="316" w:type="pct"/>
            <w:tcBorders>
              <w:top w:val="single" w:color="auto" w:sz="4" w:space="0"/>
              <w:left w:val="nil"/>
              <w:bottom w:val="single" w:color="auto" w:sz="4" w:space="0"/>
              <w:right w:val="nil"/>
            </w:tcBorders>
            <w:shd w:val="clear" w:color="auto" w:fill="auto"/>
            <w:noWrap/>
            <w:vAlign w:val="bottom"/>
            <w:hideMark/>
          </w:tcPr>
          <w:p w:rsidRPr="0035355F" w:rsidR="0028785F" w:rsidP="00D17F2B" w:rsidRDefault="0028785F">
            <w:pPr>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B</w:t>
            </w:r>
          </w:p>
        </w:tc>
        <w:tc>
          <w:tcPr>
            <w:tcW w:w="1402" w:type="pct"/>
            <w:tcBorders>
              <w:top w:val="nil"/>
              <w:left w:val="nil"/>
              <w:bottom w:val="nil"/>
              <w:right w:val="nil"/>
            </w:tcBorders>
            <w:shd w:val="clear" w:color="auto" w:fill="auto"/>
            <w:noWrap/>
            <w:vAlign w:val="center"/>
            <w:hideMark/>
          </w:tcPr>
          <w:p w:rsidRPr="0035355F" w:rsidR="0028785F" w:rsidP="00D17F2B" w:rsidRDefault="0028785F">
            <w:pPr>
              <w:jc w:val="left"/>
              <w:rPr>
                <w:rFonts w:ascii="Calibri" w:hAnsi="Calibri" w:eastAsia="Times New Roman" w:cs="Calibri"/>
                <w:color w:val="000000"/>
                <w:sz w:val="16"/>
                <w:szCs w:val="16"/>
                <w:lang w:val="en-US"/>
              </w:rPr>
            </w:pPr>
            <w:r>
              <w:rPr>
                <w:rFonts w:ascii="Calibri" w:hAnsi="Calibri" w:eastAsia="Times New Roman" w:cs="Calibri"/>
                <w:color w:val="000000"/>
                <w:sz w:val="16"/>
                <w:szCs w:val="16"/>
                <w:lang w:val="en-US"/>
              </w:rPr>
              <w:t>RH-</w:t>
            </w:r>
            <w:r w:rsidRPr="0035355F">
              <w:rPr>
                <w:rFonts w:ascii="Calibri" w:hAnsi="Calibri" w:eastAsia="Times New Roman" w:cs="Calibri"/>
                <w:color w:val="000000"/>
                <w:sz w:val="16"/>
                <w:szCs w:val="16"/>
                <w:lang w:val="en-US"/>
              </w:rPr>
              <w:t>Ministarstvo financija-Porezna uprava</w:t>
            </w:r>
          </w:p>
        </w:tc>
        <w:tc>
          <w:tcPr>
            <w:tcW w:w="479" w:type="pct"/>
            <w:tcBorders>
              <w:top w:val="single" w:color="auto" w:sz="4" w:space="0"/>
              <w:left w:val="nil"/>
              <w:bottom w:val="single" w:color="auto" w:sz="4"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18683136487</w:t>
            </w:r>
          </w:p>
        </w:tc>
        <w:tc>
          <w:tcPr>
            <w:tcW w:w="762" w:type="pct"/>
            <w:tcBorders>
              <w:top w:val="single" w:color="auto" w:sz="4" w:space="0"/>
              <w:left w:val="nil"/>
              <w:bottom w:val="single" w:color="auto" w:sz="4" w:space="0"/>
              <w:right w:val="nil"/>
            </w:tcBorders>
            <w:shd w:val="clear" w:color="auto" w:fill="auto"/>
            <w:noWrap/>
            <w:vAlign w:val="bottom"/>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Boškovićeva 5</w:t>
            </w:r>
          </w:p>
        </w:tc>
        <w:tc>
          <w:tcPr>
            <w:tcW w:w="313" w:type="pct"/>
            <w:tcBorders>
              <w:top w:val="single" w:color="auto" w:sz="4" w:space="0"/>
              <w:left w:val="nil"/>
              <w:bottom w:val="single" w:color="auto" w:sz="4"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Zagreb</w:t>
            </w:r>
          </w:p>
        </w:tc>
        <w:tc>
          <w:tcPr>
            <w:tcW w:w="474" w:type="pct"/>
            <w:tcBorders>
              <w:top w:val="nil"/>
              <w:left w:val="nil"/>
              <w:bottom w:val="nil"/>
              <w:right w:val="nil"/>
            </w:tcBorders>
            <w:shd w:val="clear" w:color="auto" w:fill="auto"/>
            <w:noWrap/>
            <w:vAlign w:val="center"/>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250.684</w:t>
            </w:r>
          </w:p>
        </w:tc>
        <w:tc>
          <w:tcPr>
            <w:tcW w:w="524" w:type="pct"/>
            <w:tcBorders>
              <w:top w:val="nil"/>
              <w:left w:val="nil"/>
              <w:bottom w:val="nil"/>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1,06%</w:t>
            </w:r>
          </w:p>
        </w:tc>
        <w:tc>
          <w:tcPr>
            <w:tcW w:w="451" w:type="pct"/>
            <w:tcBorders>
              <w:top w:val="nil"/>
              <w:left w:val="nil"/>
              <w:bottom w:val="nil"/>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88,89%</w:t>
            </w:r>
          </w:p>
        </w:tc>
      </w:tr>
      <w:tr w:rsidRPr="0035355F" w:rsidR="0028785F" w:rsidTr="00D17F2B">
        <w:trPr>
          <w:trHeight w:val="170"/>
        </w:trPr>
        <w:tc>
          <w:tcPr>
            <w:tcW w:w="279" w:type="pct"/>
            <w:tcBorders>
              <w:top w:val="nil"/>
              <w:left w:val="nil"/>
              <w:bottom w:val="single" w:color="auto" w:sz="4" w:space="0"/>
              <w:right w:val="nil"/>
            </w:tcBorders>
            <w:shd w:val="clear" w:color="auto" w:fill="auto"/>
            <w:noWrap/>
            <w:vAlign w:val="bottom"/>
            <w:hideMark/>
          </w:tcPr>
          <w:p w:rsidRPr="0035355F" w:rsidR="0028785F" w:rsidP="00D17F2B" w:rsidRDefault="0028785F">
            <w:pPr>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2</w:t>
            </w:r>
          </w:p>
        </w:tc>
        <w:tc>
          <w:tcPr>
            <w:tcW w:w="316" w:type="pct"/>
            <w:tcBorders>
              <w:top w:val="nil"/>
              <w:left w:val="nil"/>
              <w:bottom w:val="single" w:color="auto" w:sz="4" w:space="0"/>
              <w:right w:val="nil"/>
            </w:tcBorders>
            <w:shd w:val="clear" w:color="auto" w:fill="auto"/>
            <w:noWrap/>
            <w:vAlign w:val="bottom"/>
            <w:hideMark/>
          </w:tcPr>
          <w:p w:rsidRPr="0035355F" w:rsidR="0028785F" w:rsidP="00D17F2B" w:rsidRDefault="0028785F">
            <w:pPr>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B</w:t>
            </w:r>
          </w:p>
        </w:tc>
        <w:tc>
          <w:tcPr>
            <w:tcW w:w="1402" w:type="pct"/>
            <w:tcBorders>
              <w:top w:val="single" w:color="auto" w:sz="4" w:space="0"/>
              <w:left w:val="nil"/>
              <w:bottom w:val="single" w:color="auto" w:sz="4" w:space="0"/>
              <w:right w:val="nil"/>
            </w:tcBorders>
            <w:shd w:val="clear" w:color="auto" w:fill="auto"/>
            <w:noWrap/>
            <w:vAlign w:val="center"/>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Hrvatske šume d.o.o.</w:t>
            </w:r>
          </w:p>
        </w:tc>
        <w:tc>
          <w:tcPr>
            <w:tcW w:w="479" w:type="pct"/>
            <w:tcBorders>
              <w:top w:val="nil"/>
              <w:left w:val="nil"/>
              <w:bottom w:val="single" w:color="auto" w:sz="4"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69693144506</w:t>
            </w:r>
          </w:p>
        </w:tc>
        <w:tc>
          <w:tcPr>
            <w:tcW w:w="762" w:type="pct"/>
            <w:tcBorders>
              <w:top w:val="nil"/>
              <w:left w:val="nil"/>
              <w:bottom w:val="single" w:color="auto" w:sz="4" w:space="0"/>
              <w:right w:val="nil"/>
            </w:tcBorders>
            <w:shd w:val="clear" w:color="auto" w:fill="auto"/>
            <w:noWrap/>
            <w:vAlign w:val="bottom"/>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Ulica Kneza Branimira 1</w:t>
            </w:r>
          </w:p>
        </w:tc>
        <w:tc>
          <w:tcPr>
            <w:tcW w:w="313" w:type="pct"/>
            <w:tcBorders>
              <w:top w:val="nil"/>
              <w:left w:val="nil"/>
              <w:bottom w:val="single" w:color="auto" w:sz="4"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Zagreb</w:t>
            </w:r>
          </w:p>
        </w:tc>
        <w:tc>
          <w:tcPr>
            <w:tcW w:w="474" w:type="pct"/>
            <w:tcBorders>
              <w:top w:val="single" w:color="auto" w:sz="4" w:space="0"/>
              <w:left w:val="nil"/>
              <w:bottom w:val="single" w:color="auto" w:sz="4"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31.318</w:t>
            </w:r>
          </w:p>
        </w:tc>
        <w:tc>
          <w:tcPr>
            <w:tcW w:w="524" w:type="pct"/>
            <w:tcBorders>
              <w:top w:val="single" w:color="auto" w:sz="4" w:space="0"/>
              <w:left w:val="nil"/>
              <w:bottom w:val="single" w:color="auto" w:sz="4" w:space="0"/>
              <w:right w:val="nil"/>
            </w:tcBorders>
            <w:shd w:val="clear" w:color="auto" w:fill="auto"/>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0,13%</w:t>
            </w:r>
          </w:p>
        </w:tc>
        <w:tc>
          <w:tcPr>
            <w:tcW w:w="451" w:type="pct"/>
            <w:tcBorders>
              <w:top w:val="single" w:color="auto" w:sz="4" w:space="0"/>
              <w:left w:val="nil"/>
              <w:bottom w:val="single" w:color="auto" w:sz="4" w:space="0"/>
              <w:right w:val="nil"/>
            </w:tcBorders>
            <w:shd w:val="clear" w:color="auto" w:fill="auto"/>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11,11%</w:t>
            </w:r>
          </w:p>
        </w:tc>
      </w:tr>
      <w:tr w:rsidRPr="0035355F" w:rsidR="0028785F" w:rsidTr="00D17F2B">
        <w:trPr>
          <w:trHeight w:val="170"/>
        </w:trPr>
        <w:tc>
          <w:tcPr>
            <w:tcW w:w="279"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316"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1402"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479"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762"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313"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474"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524"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c>
          <w:tcPr>
            <w:tcW w:w="451" w:type="pct"/>
            <w:tcBorders>
              <w:top w:val="nil"/>
              <w:left w:val="nil"/>
              <w:bottom w:val="single" w:color="auto" w:sz="8" w:space="0"/>
              <w:right w:val="nil"/>
            </w:tcBorders>
            <w:shd w:val="clear" w:color="auto" w:fill="auto"/>
            <w:noWrap/>
            <w:vAlign w:val="bottom"/>
            <w:hideMark/>
          </w:tcPr>
          <w:p w:rsidRPr="0035355F" w:rsidR="0028785F" w:rsidP="00D17F2B" w:rsidRDefault="0028785F">
            <w:pPr>
              <w:jc w:val="righ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 </w:t>
            </w:r>
          </w:p>
        </w:tc>
      </w:tr>
      <w:tr w:rsidRPr="0035355F" w:rsidR="0028785F" w:rsidTr="00D17F2B">
        <w:trPr>
          <w:trHeight w:val="170"/>
        </w:trPr>
        <w:tc>
          <w:tcPr>
            <w:tcW w:w="279"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lef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 </w:t>
            </w:r>
          </w:p>
        </w:tc>
        <w:tc>
          <w:tcPr>
            <w:tcW w:w="316"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lef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 </w:t>
            </w:r>
          </w:p>
        </w:tc>
        <w:tc>
          <w:tcPr>
            <w:tcW w:w="1402"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lef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UKUPNO</w:t>
            </w:r>
          </w:p>
        </w:tc>
        <w:tc>
          <w:tcPr>
            <w:tcW w:w="479"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righ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 </w:t>
            </w:r>
          </w:p>
        </w:tc>
        <w:tc>
          <w:tcPr>
            <w:tcW w:w="762"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righ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 </w:t>
            </w:r>
          </w:p>
        </w:tc>
        <w:tc>
          <w:tcPr>
            <w:tcW w:w="313"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righ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 </w:t>
            </w:r>
          </w:p>
        </w:tc>
        <w:tc>
          <w:tcPr>
            <w:tcW w:w="474"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righ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282.002</w:t>
            </w:r>
          </w:p>
        </w:tc>
        <w:tc>
          <w:tcPr>
            <w:tcW w:w="524"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righ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1,20%</w:t>
            </w:r>
          </w:p>
        </w:tc>
        <w:tc>
          <w:tcPr>
            <w:tcW w:w="451" w:type="pct"/>
            <w:tcBorders>
              <w:top w:val="nil"/>
              <w:left w:val="nil"/>
              <w:bottom w:val="single" w:color="auto" w:sz="8" w:space="0"/>
              <w:right w:val="nil"/>
            </w:tcBorders>
            <w:shd w:val="clear" w:color="000000" w:fill="16365C"/>
            <w:noWrap/>
            <w:vAlign w:val="center"/>
            <w:hideMark/>
          </w:tcPr>
          <w:p w:rsidRPr="0035355F" w:rsidR="0028785F" w:rsidP="00D17F2B" w:rsidRDefault="0028785F">
            <w:pPr>
              <w:jc w:val="right"/>
              <w:rPr>
                <w:rFonts w:ascii="Calibri" w:hAnsi="Calibri" w:eastAsia="Times New Roman" w:cs="Calibri"/>
                <w:b/>
                <w:bCs/>
                <w:color w:val="FFFFFF"/>
                <w:sz w:val="16"/>
                <w:szCs w:val="16"/>
                <w:lang w:val="en-US"/>
              </w:rPr>
            </w:pPr>
            <w:r w:rsidRPr="0035355F">
              <w:rPr>
                <w:rFonts w:ascii="Calibri" w:hAnsi="Calibri" w:eastAsia="Times New Roman" w:cs="Calibri"/>
                <w:b/>
                <w:bCs/>
                <w:color w:val="FFFFFF"/>
                <w:sz w:val="16"/>
                <w:szCs w:val="16"/>
                <w:lang w:val="en-US"/>
              </w:rPr>
              <w:t>100,00%</w:t>
            </w:r>
          </w:p>
        </w:tc>
      </w:tr>
    </w:tbl>
    <w:p w:rsidR="0028785F" w:rsidP="0028785F" w:rsidRDefault="0028785F">
      <w:pPr>
        <w:jc w:val="both"/>
      </w:pPr>
    </w:p>
    <w:p w:rsidR="0028785F" w:rsidP="0028785F" w:rsidRDefault="0028785F">
      <w:pPr>
        <w:jc w:val="both"/>
      </w:pPr>
    </w:p>
    <w:p w:rsidRPr="004423EA" w:rsidR="0028785F" w:rsidP="0028785F" w:rsidRDefault="0028785F">
      <w:pPr>
        <w:jc w:val="left"/>
        <w:rPr>
          <w:b/>
          <w:i/>
        </w:rPr>
      </w:pPr>
      <w:r>
        <w:rPr>
          <w:b/>
          <w:i/>
        </w:rPr>
        <w:t>Skupina B</w:t>
      </w:r>
      <w:r w:rsidRPr="004423EA">
        <w:rPr>
          <w:b/>
          <w:i/>
        </w:rPr>
        <w:t xml:space="preserve"> </w:t>
      </w:r>
      <w:r>
        <w:rPr>
          <w:b/>
          <w:i/>
        </w:rPr>
        <w:t>–</w:t>
      </w:r>
      <w:r w:rsidRPr="004423EA">
        <w:rPr>
          <w:b/>
          <w:i/>
        </w:rPr>
        <w:t xml:space="preserve"> </w:t>
      </w:r>
      <w:r>
        <w:rPr>
          <w:b/>
          <w:i/>
        </w:rPr>
        <w:t>Republika Hrvatska i društva u vlasništvu Republike Hrvatske</w:t>
      </w:r>
    </w:p>
    <w:p w:rsidRPr="00115134" w:rsidR="0028785F" w:rsidP="0028785F" w:rsidRDefault="0028785F">
      <w:pPr>
        <w:ind w:left="720"/>
        <w:contextualSpacing/>
        <w:jc w:val="both"/>
      </w:pPr>
      <w:r w:rsidRPr="00115134">
        <w:t xml:space="preserve"> </w:t>
      </w:r>
    </w:p>
    <w:p w:rsidRPr="00B37344" w:rsidR="0028785F" w:rsidP="0028785F" w:rsidRDefault="0028785F">
      <w:pPr>
        <w:contextualSpacing/>
        <w:jc w:val="both"/>
      </w:pPr>
      <w:r w:rsidRPr="00B37344">
        <w:t xml:space="preserve">Plan financijskog restrukturiranja vezan za </w:t>
      </w:r>
      <w:r>
        <w:t xml:space="preserve">skupinu B – </w:t>
      </w:r>
      <w:r w:rsidRPr="00CE4EA3">
        <w:rPr>
          <w:i/>
        </w:rPr>
        <w:t>Republika Hrvatska i društva u vlasništvu Republike Hrvatske</w:t>
      </w:r>
      <w:r w:rsidRPr="00870C23">
        <w:t xml:space="preserve"> </w:t>
      </w:r>
      <w:r>
        <w:t>obuhvaća:</w:t>
      </w:r>
    </w:p>
    <w:p w:rsidRPr="00B37344" w:rsidR="0028785F" w:rsidP="0028785F" w:rsidRDefault="0028785F">
      <w:pPr>
        <w:numPr>
          <w:ilvl w:val="0"/>
          <w:numId w:val="10"/>
        </w:numPr>
        <w:contextualSpacing/>
        <w:jc w:val="both"/>
      </w:pPr>
      <w:r w:rsidRPr="00B37344">
        <w:t>mjere smanjenja duga</w:t>
      </w:r>
    </w:p>
    <w:p w:rsidRPr="00B37344" w:rsidR="0028785F" w:rsidP="0028785F" w:rsidRDefault="0028785F">
      <w:pPr>
        <w:numPr>
          <w:ilvl w:val="0"/>
          <w:numId w:val="10"/>
        </w:numPr>
        <w:contextualSpacing/>
        <w:jc w:val="both"/>
      </w:pPr>
      <w:r w:rsidRPr="00B37344">
        <w:t>mjere izmjene rokova dospjelosti</w:t>
      </w:r>
    </w:p>
    <w:p w:rsidRPr="00B37344" w:rsidR="0028785F" w:rsidP="0028785F" w:rsidRDefault="0028785F">
      <w:pPr>
        <w:contextualSpacing/>
        <w:jc w:val="both"/>
      </w:pPr>
    </w:p>
    <w:p w:rsidRPr="00B37344" w:rsidR="0028785F" w:rsidP="0028785F" w:rsidRDefault="0028785F">
      <w:pPr>
        <w:contextualSpacing/>
        <w:jc w:val="both"/>
      </w:pPr>
      <w:r w:rsidRPr="00B37344">
        <w:t>Mjere smanjenje duga obuhvaćaju:</w:t>
      </w:r>
    </w:p>
    <w:p w:rsidR="0028785F" w:rsidP="0028785F" w:rsidRDefault="0028785F">
      <w:pPr>
        <w:numPr>
          <w:ilvl w:val="0"/>
          <w:numId w:val="11"/>
        </w:numPr>
        <w:contextualSpacing/>
        <w:jc w:val="both"/>
      </w:pPr>
      <w:r w:rsidRPr="00870C23">
        <w:t xml:space="preserve">otpis - 100% zateznih kamata </w:t>
      </w:r>
    </w:p>
    <w:p w:rsidRPr="00B37344" w:rsidR="0028785F" w:rsidP="0028785F" w:rsidRDefault="0028785F">
      <w:pPr>
        <w:ind w:left="720"/>
        <w:contextualSpacing/>
        <w:jc w:val="both"/>
      </w:pPr>
    </w:p>
    <w:p w:rsidRPr="00B37344" w:rsidR="0028785F" w:rsidP="0028785F" w:rsidRDefault="0028785F">
      <w:pPr>
        <w:contextualSpacing/>
        <w:jc w:val="both"/>
      </w:pPr>
      <w:r w:rsidRPr="00B37344">
        <w:t>Mjere izmjene rokova dospjelosti:</w:t>
      </w:r>
    </w:p>
    <w:p w:rsidR="0028785F" w:rsidP="0028785F" w:rsidRDefault="0028785F">
      <w:pPr>
        <w:numPr>
          <w:ilvl w:val="0"/>
          <w:numId w:val="19"/>
        </w:numPr>
        <w:contextualSpacing/>
        <w:jc w:val="both"/>
      </w:pPr>
      <w:r w:rsidRPr="00B37344">
        <w:t>otplata preostalog duga</w:t>
      </w:r>
      <w:r>
        <w:t xml:space="preserve"> u iznosu od 282.002 kn kroz 7 godina počevši od 01/2020 do 12/2026 godine</w:t>
      </w:r>
      <w:r w:rsidRPr="00166734">
        <w:t xml:space="preserve"> </w:t>
      </w:r>
      <w:r>
        <w:t>u 84 mjesečne rate</w:t>
      </w:r>
    </w:p>
    <w:p w:rsidR="0028785F" w:rsidP="0028785F" w:rsidRDefault="0028785F">
      <w:pPr>
        <w:numPr>
          <w:ilvl w:val="0"/>
          <w:numId w:val="19"/>
        </w:numPr>
        <w:contextualSpacing/>
        <w:jc w:val="both"/>
      </w:pPr>
      <w:r>
        <w:t>Otplata će se vršiti mjesečno počevši od 01-2020. godine, mjesečna rata plaćati će se svakog zadnjeg radnog dana u mjesecu za pojedini mjesec</w:t>
      </w:r>
    </w:p>
    <w:p w:rsidRPr="00B37344" w:rsidR="0028785F" w:rsidP="0028785F" w:rsidRDefault="0028785F">
      <w:pPr>
        <w:numPr>
          <w:ilvl w:val="0"/>
          <w:numId w:val="19"/>
        </w:numPr>
        <w:contextualSpacing/>
        <w:jc w:val="both"/>
      </w:pPr>
      <w:r>
        <w:t xml:space="preserve">u </w:t>
      </w:r>
      <w:r w:rsidRPr="00870C23">
        <w:t>periodu otplate nije predviđen obračun i plaćanje kamata na ostatak duga</w:t>
      </w:r>
    </w:p>
    <w:p w:rsidR="0028785F" w:rsidP="0028785F" w:rsidRDefault="0028785F">
      <w:pPr>
        <w:jc w:val="both"/>
      </w:pPr>
    </w:p>
    <w:p w:rsidR="0028785F" w:rsidP="0028785F" w:rsidRDefault="0028785F">
      <w:pPr>
        <w:jc w:val="left"/>
      </w:pPr>
      <w:r>
        <w:t>Plan podmirenja</w:t>
      </w:r>
      <w:r w:rsidRPr="00B21831">
        <w:t xml:space="preserve"> obveza prema </w:t>
      </w:r>
      <w:r>
        <w:t>državi  – skupina B</w:t>
      </w:r>
      <w:r w:rsidRPr="00B21831">
        <w:t>:</w:t>
      </w:r>
    </w:p>
    <w:p w:rsidR="0028785F" w:rsidP="0028785F" w:rsidRDefault="0028785F">
      <w:pPr>
        <w:jc w:val="both"/>
      </w:pPr>
      <w:r>
        <w:tab/>
      </w:r>
      <w:r>
        <w:tab/>
      </w:r>
      <w:r>
        <w:tab/>
      </w:r>
      <w:r>
        <w:tab/>
      </w:r>
      <w:r>
        <w:tab/>
      </w:r>
      <w:r>
        <w:tab/>
      </w:r>
      <w:r>
        <w:tab/>
      </w:r>
      <w:r>
        <w:tab/>
      </w:r>
      <w:r>
        <w:tab/>
      </w:r>
      <w:r>
        <w:tab/>
      </w:r>
      <w:r>
        <w:tab/>
      </w:r>
      <w:r>
        <w:tab/>
        <w:t>(u kn)</w:t>
      </w:r>
    </w:p>
    <w:tbl>
      <w:tblPr>
        <w:tblW w:w="5000" w:type="pct"/>
        <w:tblCellMar>
          <w:left w:w="28" w:type="dxa"/>
          <w:right w:w="28" w:type="dxa"/>
        </w:tblCellMar>
        <w:tblLook w:firstRow="1" w:lastRow="0" w:firstColumn="1" w:lastColumn="0" w:noHBand="0" w:noVBand="1" w:val="04A0"/>
      </w:tblPr>
      <w:tblGrid>
        <w:gridCol w:w="380"/>
        <w:gridCol w:w="699"/>
        <w:gridCol w:w="2832"/>
        <w:gridCol w:w="699"/>
        <w:gridCol w:w="699"/>
        <w:gridCol w:w="699"/>
        <w:gridCol w:w="699"/>
        <w:gridCol w:w="699"/>
        <w:gridCol w:w="670"/>
        <w:gridCol w:w="670"/>
        <w:gridCol w:w="670"/>
      </w:tblGrid>
      <w:tr w:rsidRPr="001D21F8" w:rsidR="0028785F" w:rsidTr="00D17F2B">
        <w:trPr>
          <w:trHeight w:val="300"/>
        </w:trPr>
        <w:tc>
          <w:tcPr>
            <w:tcW w:w="202"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RB</w:t>
            </w:r>
          </w:p>
        </w:tc>
        <w:tc>
          <w:tcPr>
            <w:tcW w:w="371"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Skupina</w:t>
            </w:r>
          </w:p>
        </w:tc>
        <w:tc>
          <w:tcPr>
            <w:tcW w:w="1504"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Opis</w:t>
            </w:r>
          </w:p>
        </w:tc>
        <w:tc>
          <w:tcPr>
            <w:tcW w:w="371"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2019</w:t>
            </w:r>
          </w:p>
        </w:tc>
        <w:tc>
          <w:tcPr>
            <w:tcW w:w="371"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2020</w:t>
            </w:r>
          </w:p>
        </w:tc>
        <w:tc>
          <w:tcPr>
            <w:tcW w:w="371"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2021</w:t>
            </w:r>
          </w:p>
        </w:tc>
        <w:tc>
          <w:tcPr>
            <w:tcW w:w="371"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2022</w:t>
            </w:r>
          </w:p>
        </w:tc>
        <w:tc>
          <w:tcPr>
            <w:tcW w:w="371"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2023</w:t>
            </w:r>
          </w:p>
        </w:tc>
        <w:tc>
          <w:tcPr>
            <w:tcW w:w="356"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2024</w:t>
            </w:r>
          </w:p>
        </w:tc>
        <w:tc>
          <w:tcPr>
            <w:tcW w:w="356"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2025</w:t>
            </w:r>
          </w:p>
        </w:tc>
        <w:tc>
          <w:tcPr>
            <w:tcW w:w="356" w:type="pct"/>
            <w:tcBorders>
              <w:top w:val="nil"/>
              <w:left w:val="nil"/>
              <w:bottom w:val="single" w:color="FFFFFF" w:sz="8" w:space="0"/>
              <w:right w:val="nil"/>
            </w:tcBorders>
            <w:shd w:val="clear" w:color="000000" w:fill="16365C"/>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2026</w:t>
            </w:r>
          </w:p>
        </w:tc>
      </w:tr>
      <w:tr w:rsidRPr="001D21F8" w:rsidR="0028785F" w:rsidTr="00D17F2B">
        <w:trPr>
          <w:trHeight w:val="300"/>
        </w:trPr>
        <w:tc>
          <w:tcPr>
            <w:tcW w:w="202"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1504"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r>
      <w:tr w:rsidRPr="001D21F8" w:rsidR="0028785F" w:rsidTr="00D17F2B">
        <w:trPr>
          <w:trHeight w:val="300"/>
        </w:trPr>
        <w:tc>
          <w:tcPr>
            <w:tcW w:w="202"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sz w:val="15"/>
                <w:szCs w:val="15"/>
                <w:lang w:val="en-US"/>
              </w:rPr>
            </w:pPr>
            <w:r w:rsidRPr="001D21F8">
              <w:rPr>
                <w:rFonts w:ascii="Calibri" w:hAnsi="Calibri" w:eastAsia="Times New Roman" w:cs="Calibri"/>
                <w:sz w:val="15"/>
                <w:szCs w:val="15"/>
                <w:lang w:val="en-US"/>
              </w:rPr>
              <w:t>1</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sz w:val="15"/>
                <w:szCs w:val="15"/>
                <w:lang w:val="en-US"/>
              </w:rPr>
            </w:pPr>
            <w:r w:rsidRPr="001D21F8">
              <w:rPr>
                <w:rFonts w:ascii="Calibri" w:hAnsi="Calibri" w:eastAsia="Times New Roman" w:cs="Calibri"/>
                <w:sz w:val="15"/>
                <w:szCs w:val="15"/>
                <w:lang w:val="en-US"/>
              </w:rPr>
              <w:t>B</w:t>
            </w:r>
          </w:p>
        </w:tc>
        <w:tc>
          <w:tcPr>
            <w:tcW w:w="1504"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Pr>
                <w:rFonts w:ascii="Calibri" w:hAnsi="Calibri" w:eastAsia="Times New Roman" w:cs="Calibri"/>
                <w:color w:val="000000"/>
                <w:sz w:val="16"/>
                <w:szCs w:val="16"/>
                <w:lang w:val="en-US"/>
              </w:rPr>
              <w:t>RH-</w:t>
            </w:r>
            <w:r w:rsidRPr="0035355F">
              <w:rPr>
                <w:rFonts w:ascii="Calibri" w:hAnsi="Calibri" w:eastAsia="Times New Roman" w:cs="Calibri"/>
                <w:color w:val="000000"/>
                <w:sz w:val="16"/>
                <w:szCs w:val="16"/>
                <w:lang w:val="en-US"/>
              </w:rPr>
              <w:t>Ministarstvo financija-Porezna uprava</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250.684</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-35.812</w:t>
            </w:r>
          </w:p>
        </w:tc>
      </w:tr>
      <w:tr w:rsidRPr="001D21F8" w:rsidR="0028785F" w:rsidTr="00D17F2B">
        <w:trPr>
          <w:trHeight w:val="300"/>
        </w:trPr>
        <w:tc>
          <w:tcPr>
            <w:tcW w:w="202"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sz w:val="15"/>
                <w:szCs w:val="15"/>
                <w:lang w:val="en-US"/>
              </w:rPr>
            </w:pPr>
            <w:r w:rsidRPr="001D21F8">
              <w:rPr>
                <w:rFonts w:ascii="Calibri" w:hAnsi="Calibri" w:eastAsia="Times New Roman" w:cs="Calibri"/>
                <w:sz w:val="15"/>
                <w:szCs w:val="15"/>
                <w:lang w:val="en-US"/>
              </w:rPr>
              <w:t>2</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rPr>
                <w:rFonts w:ascii="Calibri" w:hAnsi="Calibri" w:eastAsia="Times New Roman" w:cs="Calibri"/>
                <w:sz w:val="15"/>
                <w:szCs w:val="15"/>
                <w:lang w:val="en-US"/>
              </w:rPr>
            </w:pPr>
            <w:r w:rsidRPr="001D21F8">
              <w:rPr>
                <w:rFonts w:ascii="Calibri" w:hAnsi="Calibri" w:eastAsia="Times New Roman" w:cs="Calibri"/>
                <w:sz w:val="15"/>
                <w:szCs w:val="15"/>
                <w:lang w:val="en-US"/>
              </w:rPr>
              <w:t>B</w:t>
            </w:r>
          </w:p>
        </w:tc>
        <w:tc>
          <w:tcPr>
            <w:tcW w:w="1504" w:type="pct"/>
            <w:tcBorders>
              <w:top w:val="nil"/>
              <w:left w:val="nil"/>
              <w:bottom w:val="single" w:color="auto" w:sz="8" w:space="0"/>
              <w:right w:val="nil"/>
            </w:tcBorders>
            <w:shd w:val="clear" w:color="auto" w:fill="auto"/>
            <w:noWrap/>
            <w:vAlign w:val="center"/>
            <w:hideMark/>
          </w:tcPr>
          <w:p w:rsidRPr="0035355F" w:rsidR="0028785F" w:rsidP="00D17F2B" w:rsidRDefault="0028785F">
            <w:pPr>
              <w:jc w:val="left"/>
              <w:rPr>
                <w:rFonts w:ascii="Calibri" w:hAnsi="Calibri" w:eastAsia="Times New Roman" w:cs="Calibri"/>
                <w:color w:val="000000"/>
                <w:sz w:val="16"/>
                <w:szCs w:val="16"/>
                <w:lang w:val="en-US"/>
              </w:rPr>
            </w:pPr>
            <w:r w:rsidRPr="0035355F">
              <w:rPr>
                <w:rFonts w:ascii="Calibri" w:hAnsi="Calibri" w:eastAsia="Times New Roman" w:cs="Calibri"/>
                <w:color w:val="000000"/>
                <w:sz w:val="16"/>
                <w:szCs w:val="16"/>
                <w:lang w:val="en-US"/>
              </w:rPr>
              <w:t>Hrvatske šume d.o.o.</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31.318</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c>
          <w:tcPr>
            <w:tcW w:w="371"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c>
          <w:tcPr>
            <w:tcW w:w="356" w:type="pct"/>
            <w:tcBorders>
              <w:top w:val="nil"/>
              <w:left w:val="nil"/>
              <w:bottom w:val="single" w:color="auto" w:sz="8" w:space="0"/>
              <w:right w:val="nil"/>
            </w:tcBorders>
            <w:shd w:val="clear" w:color="auto" w:fill="auto"/>
            <w:noWrap/>
            <w:vAlign w:val="center"/>
            <w:hideMark/>
          </w:tcPr>
          <w:p w:rsidRPr="001D21F8" w:rsidR="0028785F" w:rsidP="00D17F2B" w:rsidRDefault="0028785F">
            <w:pPr>
              <w:jc w:val="right"/>
              <w:rPr>
                <w:rFonts w:ascii="Calibri" w:hAnsi="Calibri" w:eastAsia="Times New Roman" w:cs="Calibri"/>
                <w:sz w:val="15"/>
                <w:szCs w:val="15"/>
                <w:lang w:val="en-US"/>
              </w:rPr>
            </w:pPr>
            <w:r w:rsidRPr="001D21F8">
              <w:rPr>
                <w:rFonts w:ascii="Calibri" w:hAnsi="Calibri" w:eastAsia="Times New Roman" w:cs="Calibri"/>
                <w:sz w:val="15"/>
                <w:szCs w:val="15"/>
                <w:lang w:val="en-US"/>
              </w:rPr>
              <w:t>-4.474</w:t>
            </w:r>
          </w:p>
        </w:tc>
      </w:tr>
      <w:tr w:rsidRPr="001D21F8" w:rsidR="0028785F" w:rsidTr="00D17F2B">
        <w:trPr>
          <w:trHeight w:val="300"/>
        </w:trPr>
        <w:tc>
          <w:tcPr>
            <w:tcW w:w="202"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1504"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56"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56"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56"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r>
      <w:tr w:rsidRPr="001D21F8" w:rsidR="0028785F" w:rsidTr="00D17F2B">
        <w:trPr>
          <w:trHeight w:val="300"/>
        </w:trPr>
        <w:tc>
          <w:tcPr>
            <w:tcW w:w="202"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lef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lef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1504"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lef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Ukupno otplata</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282.002</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56"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56"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56"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r>
      <w:tr w:rsidRPr="001D21F8" w:rsidR="0028785F" w:rsidTr="00D17F2B">
        <w:trPr>
          <w:trHeight w:val="300"/>
        </w:trPr>
        <w:tc>
          <w:tcPr>
            <w:tcW w:w="202"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1504"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lef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71"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56"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56"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c>
          <w:tcPr>
            <w:tcW w:w="356" w:type="pct"/>
            <w:tcBorders>
              <w:top w:val="nil"/>
              <w:left w:val="nil"/>
              <w:bottom w:val="single" w:color="auto" w:sz="8" w:space="0"/>
              <w:right w:val="nil"/>
            </w:tcBorders>
            <w:shd w:val="clear" w:color="auto" w:fill="auto"/>
            <w:noWrap/>
            <w:vAlign w:val="bottom"/>
            <w:hideMark/>
          </w:tcPr>
          <w:p w:rsidRPr="001D21F8" w:rsidR="0028785F" w:rsidP="00D17F2B" w:rsidRDefault="0028785F">
            <w:pPr>
              <w:jc w:val="right"/>
              <w:rPr>
                <w:rFonts w:ascii="Calibri" w:hAnsi="Calibri" w:eastAsia="Times New Roman" w:cs="Calibri"/>
                <w:color w:val="000000"/>
                <w:sz w:val="15"/>
                <w:szCs w:val="15"/>
                <w:lang w:val="en-US"/>
              </w:rPr>
            </w:pPr>
            <w:r w:rsidRPr="001D21F8">
              <w:rPr>
                <w:rFonts w:ascii="Calibri" w:hAnsi="Calibri" w:eastAsia="Times New Roman" w:cs="Calibri"/>
                <w:color w:val="000000"/>
                <w:sz w:val="15"/>
                <w:szCs w:val="15"/>
                <w:lang w:val="en-US"/>
              </w:rPr>
              <w:t> </w:t>
            </w:r>
          </w:p>
        </w:tc>
      </w:tr>
      <w:tr w:rsidRPr="001D21F8" w:rsidR="0028785F" w:rsidTr="00D17F2B">
        <w:trPr>
          <w:trHeight w:val="300"/>
        </w:trPr>
        <w:tc>
          <w:tcPr>
            <w:tcW w:w="202"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lef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lef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 </w:t>
            </w:r>
          </w:p>
        </w:tc>
        <w:tc>
          <w:tcPr>
            <w:tcW w:w="1504"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lef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Ukupno ostatak duga</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282.002</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241.716</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201.430</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161.144</w:t>
            </w:r>
          </w:p>
        </w:tc>
        <w:tc>
          <w:tcPr>
            <w:tcW w:w="371"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120.858</w:t>
            </w:r>
          </w:p>
        </w:tc>
        <w:tc>
          <w:tcPr>
            <w:tcW w:w="356"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80.572</w:t>
            </w:r>
          </w:p>
        </w:tc>
        <w:tc>
          <w:tcPr>
            <w:tcW w:w="356"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40.286</w:t>
            </w:r>
          </w:p>
        </w:tc>
        <w:tc>
          <w:tcPr>
            <w:tcW w:w="356" w:type="pct"/>
            <w:tcBorders>
              <w:top w:val="nil"/>
              <w:left w:val="nil"/>
              <w:bottom w:val="single" w:color="auto" w:sz="8" w:space="0"/>
              <w:right w:val="nil"/>
            </w:tcBorders>
            <w:shd w:val="clear" w:color="000000" w:fill="16365C"/>
            <w:noWrap/>
            <w:vAlign w:val="bottom"/>
            <w:hideMark/>
          </w:tcPr>
          <w:p w:rsidRPr="001D21F8" w:rsidR="0028785F" w:rsidP="00D17F2B" w:rsidRDefault="0028785F">
            <w:pPr>
              <w:jc w:val="right"/>
              <w:rPr>
                <w:rFonts w:ascii="Calibri" w:hAnsi="Calibri" w:eastAsia="Times New Roman" w:cs="Calibri"/>
                <w:b/>
                <w:bCs/>
                <w:color w:val="FFFFFF"/>
                <w:sz w:val="15"/>
                <w:szCs w:val="15"/>
                <w:lang w:val="en-US"/>
              </w:rPr>
            </w:pPr>
            <w:r w:rsidRPr="001D21F8">
              <w:rPr>
                <w:rFonts w:ascii="Calibri" w:hAnsi="Calibri" w:eastAsia="Times New Roman" w:cs="Calibri"/>
                <w:b/>
                <w:bCs/>
                <w:color w:val="FFFFFF"/>
                <w:sz w:val="15"/>
                <w:szCs w:val="15"/>
                <w:lang w:val="en-US"/>
              </w:rPr>
              <w:t>0</w:t>
            </w:r>
          </w:p>
        </w:tc>
      </w:tr>
    </w:tbl>
    <w:p w:rsidR="0028785F" w:rsidP="0028785F" w:rsidRDefault="0028785F">
      <w:pPr>
        <w:jc w:val="both"/>
      </w:pPr>
    </w:p>
    <w:p w:rsidR="0028785F" w:rsidP="0028785F" w:rsidRDefault="00A84BD5">
      <w:pPr>
        <w:pStyle w:val="naslov3"/>
      </w:pPr>
      <w:hyperlink w:history="true" w:anchor="_Toc311640264">
        <w:bookmarkStart w:name="_Toc356116115" w:id="51"/>
        <w:bookmarkStart w:name="_Toc19747366" w:id="52"/>
        <w:r w:rsidRPr="00115134" w:rsidR="0028785F">
          <w:t xml:space="preserve">Plan restrukturiranja obveza </w:t>
        </w:r>
        <w:r w:rsidR="0028785F">
          <w:t>za</w:t>
        </w:r>
      </w:hyperlink>
      <w:r w:rsidR="0028785F">
        <w:t xml:space="preserve"> primljene zajmove</w:t>
      </w:r>
      <w:bookmarkEnd w:id="51"/>
      <w:r w:rsidR="0028785F">
        <w:t xml:space="preserve"> od pravnih subjekata</w:t>
      </w:r>
      <w:bookmarkEnd w:id="52"/>
    </w:p>
    <w:p w:rsidR="0028785F" w:rsidP="0028785F" w:rsidRDefault="0028785F">
      <w:pPr>
        <w:pStyle w:val="Naslov12"/>
      </w:pPr>
    </w:p>
    <w:p w:rsidRPr="00115134" w:rsidR="0028785F" w:rsidP="0028785F" w:rsidRDefault="0028785F">
      <w:pPr>
        <w:jc w:val="both"/>
      </w:pPr>
      <w:r w:rsidRPr="0034567D">
        <w:t>Saldo duga prema zajmodavcima</w:t>
      </w:r>
      <w:r>
        <w:t xml:space="preserve"> pravnim subjektima</w:t>
      </w:r>
      <w:r w:rsidRPr="0034567D">
        <w:t xml:space="preserve"> obuhvaća obveze s os</w:t>
      </w:r>
      <w:r>
        <w:t>nove primljenih zajmova, a na 31.07</w:t>
      </w:r>
      <w:r w:rsidRPr="0034567D">
        <w:t>.20</w:t>
      </w:r>
      <w:r>
        <w:t>19</w:t>
      </w:r>
      <w:r w:rsidRPr="0034567D">
        <w:t xml:space="preserve">. iznosi </w:t>
      </w:r>
      <w:r>
        <w:rPr>
          <w:b/>
        </w:rPr>
        <w:t>196.000</w:t>
      </w:r>
      <w:r w:rsidRPr="0034567D">
        <w:rPr>
          <w:b/>
        </w:rPr>
        <w:t xml:space="preserve"> kn</w:t>
      </w:r>
      <w:r w:rsidRPr="0034567D">
        <w:t xml:space="preserve"> (odnosno </w:t>
      </w:r>
      <w:r>
        <w:t xml:space="preserve">0,83 </w:t>
      </w:r>
      <w:r w:rsidRPr="0034567D">
        <w:t>% ukupnih obveza Društva).</w:t>
      </w:r>
    </w:p>
    <w:p w:rsidRPr="00115134" w:rsidR="0028785F" w:rsidP="0028785F" w:rsidRDefault="0028785F">
      <w:pPr>
        <w:jc w:val="both"/>
      </w:pPr>
    </w:p>
    <w:p w:rsidRPr="004423EA" w:rsidR="0028785F" w:rsidP="0028785F" w:rsidRDefault="0028785F">
      <w:pPr>
        <w:jc w:val="left"/>
        <w:rPr>
          <w:b/>
          <w:i/>
        </w:rPr>
      </w:pPr>
      <w:r w:rsidRPr="004423EA">
        <w:rPr>
          <w:b/>
          <w:i/>
        </w:rPr>
        <w:t>S</w:t>
      </w:r>
      <w:r>
        <w:rPr>
          <w:b/>
          <w:i/>
        </w:rPr>
        <w:t>KUPINA C – Zajmodavci pravni subjekti</w:t>
      </w:r>
    </w:p>
    <w:p w:rsidRPr="00115134" w:rsidR="0028785F" w:rsidP="0028785F" w:rsidRDefault="0028785F">
      <w:pPr>
        <w:jc w:val="both"/>
      </w:pPr>
    </w:p>
    <w:p w:rsidR="0028785F" w:rsidP="0028785F" w:rsidRDefault="0028785F">
      <w:pPr>
        <w:contextualSpacing/>
        <w:jc w:val="both"/>
      </w:pPr>
      <w:r>
        <w:t>Pregled dugovanja prema zajmodavcima pravnim subjektima:</w:t>
      </w:r>
    </w:p>
    <w:p w:rsidR="0028785F" w:rsidP="0028785F" w:rsidRDefault="0028785F">
      <w:pPr>
        <w:contextualSpacing/>
        <w:jc w:val="both"/>
      </w:pPr>
      <w:r>
        <w:tab/>
      </w:r>
      <w:r>
        <w:tab/>
      </w:r>
      <w:r>
        <w:tab/>
      </w:r>
      <w:r>
        <w:tab/>
      </w:r>
      <w:r>
        <w:tab/>
      </w:r>
      <w:r>
        <w:tab/>
      </w:r>
      <w:r>
        <w:tab/>
      </w:r>
      <w:r>
        <w:tab/>
      </w:r>
      <w:r>
        <w:tab/>
      </w:r>
      <w:r>
        <w:tab/>
        <w:t>(kn)</w:t>
      </w:r>
    </w:p>
    <w:tbl>
      <w:tblPr>
        <w:tblW w:w="5000" w:type="pct"/>
        <w:tblLook w:firstRow="1" w:lastRow="0" w:firstColumn="1" w:lastColumn="0" w:noHBand="0" w:noVBand="1" w:val="04A0"/>
      </w:tblPr>
      <w:tblGrid>
        <w:gridCol w:w="453"/>
        <w:gridCol w:w="679"/>
        <w:gridCol w:w="3245"/>
        <w:gridCol w:w="997"/>
        <w:gridCol w:w="1054"/>
        <w:gridCol w:w="811"/>
        <w:gridCol w:w="811"/>
        <w:gridCol w:w="773"/>
        <w:gridCol w:w="753"/>
      </w:tblGrid>
      <w:tr w:rsidRPr="00760261" w:rsidR="0028785F" w:rsidTr="00D17F2B">
        <w:trPr>
          <w:trHeight w:val="227"/>
        </w:trPr>
        <w:tc>
          <w:tcPr>
            <w:tcW w:w="270"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RB</w:t>
            </w:r>
          </w:p>
        </w:tc>
        <w:tc>
          <w:tcPr>
            <w:tcW w:w="305"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Skupina</w:t>
            </w:r>
          </w:p>
        </w:tc>
        <w:tc>
          <w:tcPr>
            <w:tcW w:w="1728"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Tvrtka ili naziv</w:t>
            </w:r>
          </w:p>
        </w:tc>
        <w:tc>
          <w:tcPr>
            <w:tcW w:w="463"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OIB</w:t>
            </w:r>
          </w:p>
        </w:tc>
        <w:tc>
          <w:tcPr>
            <w:tcW w:w="457"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Adresa</w:t>
            </w:r>
          </w:p>
        </w:tc>
        <w:tc>
          <w:tcPr>
            <w:tcW w:w="457"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Sjedište</w:t>
            </w:r>
          </w:p>
        </w:tc>
        <w:tc>
          <w:tcPr>
            <w:tcW w:w="457"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Obveza</w:t>
            </w:r>
          </w:p>
        </w:tc>
        <w:tc>
          <w:tcPr>
            <w:tcW w:w="433" w:type="pct"/>
            <w:tcBorders>
              <w:top w:val="nil"/>
              <w:left w:val="nil"/>
              <w:bottom w:val="single" w:color="FFFFFF" w:sz="8" w:space="0"/>
              <w:right w:val="nil"/>
            </w:tcBorders>
            <w:shd w:val="clear" w:color="000000" w:fill="16365C"/>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Učešće u ukupnom dugu</w:t>
            </w:r>
          </w:p>
        </w:tc>
        <w:tc>
          <w:tcPr>
            <w:tcW w:w="431" w:type="pct"/>
            <w:tcBorders>
              <w:top w:val="nil"/>
              <w:left w:val="nil"/>
              <w:bottom w:val="single" w:color="FFFFFF" w:sz="8" w:space="0"/>
              <w:right w:val="nil"/>
            </w:tcBorders>
            <w:shd w:val="clear" w:color="000000" w:fill="16365C"/>
            <w:vAlign w:val="center"/>
            <w:hideMark/>
          </w:tcPr>
          <w:p w:rsidRPr="00760261" w:rsidR="0028785F" w:rsidP="00D17F2B" w:rsidRDefault="0028785F">
            <w:pPr>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Udio u dugu sukupine C</w:t>
            </w:r>
          </w:p>
        </w:tc>
      </w:tr>
      <w:tr w:rsidRPr="00760261" w:rsidR="0028785F" w:rsidTr="00D17F2B">
        <w:trPr>
          <w:trHeight w:val="227"/>
        </w:trPr>
        <w:tc>
          <w:tcPr>
            <w:tcW w:w="270"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1</w:t>
            </w:r>
          </w:p>
        </w:tc>
        <w:tc>
          <w:tcPr>
            <w:tcW w:w="305"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C</w:t>
            </w:r>
          </w:p>
        </w:tc>
        <w:tc>
          <w:tcPr>
            <w:tcW w:w="1728" w:type="pct"/>
            <w:tcBorders>
              <w:top w:val="nil"/>
              <w:left w:val="nil"/>
              <w:bottom w:val="nil"/>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Natural dent d.o.o.</w:t>
            </w:r>
          </w:p>
        </w:tc>
        <w:tc>
          <w:tcPr>
            <w:tcW w:w="463" w:type="pct"/>
            <w:tcBorders>
              <w:top w:val="nil"/>
              <w:left w:val="nil"/>
              <w:bottom w:val="nil"/>
              <w:right w:val="nil"/>
            </w:tcBorders>
            <w:shd w:val="clear" w:color="auto" w:fill="auto"/>
            <w:noWrap/>
            <w:vAlign w:val="center"/>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19762499741</w:t>
            </w:r>
          </w:p>
        </w:tc>
        <w:tc>
          <w:tcPr>
            <w:tcW w:w="457" w:type="pct"/>
            <w:tcBorders>
              <w:top w:val="nil"/>
              <w:left w:val="nil"/>
              <w:bottom w:val="nil"/>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Bukovac 16/a</w:t>
            </w:r>
          </w:p>
        </w:tc>
        <w:tc>
          <w:tcPr>
            <w:tcW w:w="457" w:type="pct"/>
            <w:tcBorders>
              <w:top w:val="nil"/>
              <w:left w:val="nil"/>
              <w:bottom w:val="nil"/>
              <w:right w:val="nil"/>
            </w:tcBorders>
            <w:shd w:val="clear" w:color="auto" w:fill="auto"/>
            <w:noWrap/>
            <w:vAlign w:val="center"/>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Zagreb</w:t>
            </w:r>
          </w:p>
        </w:tc>
        <w:tc>
          <w:tcPr>
            <w:tcW w:w="457" w:type="pct"/>
            <w:tcBorders>
              <w:top w:val="nil"/>
              <w:left w:val="nil"/>
              <w:bottom w:val="nil"/>
              <w:right w:val="nil"/>
            </w:tcBorders>
            <w:shd w:val="clear" w:color="auto" w:fill="auto"/>
            <w:noWrap/>
            <w:vAlign w:val="center"/>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88.000</w:t>
            </w:r>
          </w:p>
        </w:tc>
        <w:tc>
          <w:tcPr>
            <w:tcW w:w="433" w:type="pct"/>
            <w:tcBorders>
              <w:top w:val="nil"/>
              <w:left w:val="nil"/>
              <w:bottom w:val="nil"/>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0,37%</w:t>
            </w:r>
          </w:p>
        </w:tc>
        <w:tc>
          <w:tcPr>
            <w:tcW w:w="431" w:type="pct"/>
            <w:tcBorders>
              <w:top w:val="nil"/>
              <w:left w:val="nil"/>
              <w:bottom w:val="nil"/>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44,90%</w:t>
            </w:r>
          </w:p>
        </w:tc>
      </w:tr>
      <w:tr w:rsidRPr="00760261" w:rsidR="0028785F" w:rsidTr="00D17F2B">
        <w:trPr>
          <w:trHeight w:val="227"/>
        </w:trPr>
        <w:tc>
          <w:tcPr>
            <w:tcW w:w="270"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2</w:t>
            </w:r>
          </w:p>
        </w:tc>
        <w:tc>
          <w:tcPr>
            <w:tcW w:w="305"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C</w:t>
            </w:r>
          </w:p>
        </w:tc>
        <w:tc>
          <w:tcPr>
            <w:tcW w:w="1728" w:type="pct"/>
            <w:tcBorders>
              <w:top w:val="single" w:color="auto" w:sz="4" w:space="0"/>
              <w:left w:val="nil"/>
              <w:bottom w:val="single" w:color="auto" w:sz="4" w:space="0"/>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Confutura d.o.o.</w:t>
            </w:r>
          </w:p>
        </w:tc>
        <w:tc>
          <w:tcPr>
            <w:tcW w:w="463"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95022308979</w:t>
            </w:r>
          </w:p>
        </w:tc>
        <w:tc>
          <w:tcPr>
            <w:tcW w:w="457"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Petrova 49</w:t>
            </w:r>
          </w:p>
        </w:tc>
        <w:tc>
          <w:tcPr>
            <w:tcW w:w="457"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Zagreb</w:t>
            </w:r>
          </w:p>
        </w:tc>
        <w:tc>
          <w:tcPr>
            <w:tcW w:w="457"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58.000</w:t>
            </w:r>
          </w:p>
        </w:tc>
        <w:tc>
          <w:tcPr>
            <w:tcW w:w="433" w:type="pct"/>
            <w:tcBorders>
              <w:top w:val="single" w:color="auto" w:sz="4" w:space="0"/>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0,25%</w:t>
            </w:r>
          </w:p>
        </w:tc>
        <w:tc>
          <w:tcPr>
            <w:tcW w:w="431" w:type="pct"/>
            <w:tcBorders>
              <w:top w:val="single" w:color="auto" w:sz="4" w:space="0"/>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29,59%</w:t>
            </w:r>
          </w:p>
        </w:tc>
      </w:tr>
      <w:tr w:rsidRPr="00760261" w:rsidR="0028785F" w:rsidTr="00D17F2B">
        <w:trPr>
          <w:trHeight w:val="227"/>
        </w:trPr>
        <w:tc>
          <w:tcPr>
            <w:tcW w:w="270"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3</w:t>
            </w:r>
          </w:p>
        </w:tc>
        <w:tc>
          <w:tcPr>
            <w:tcW w:w="305"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C</w:t>
            </w:r>
          </w:p>
        </w:tc>
        <w:tc>
          <w:tcPr>
            <w:tcW w:w="1728" w:type="pct"/>
            <w:tcBorders>
              <w:top w:val="nil"/>
              <w:left w:val="nil"/>
              <w:bottom w:val="single" w:color="auto" w:sz="4" w:space="0"/>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Tehno-Zagreb</w:t>
            </w:r>
            <w:r>
              <w:rPr>
                <w:rFonts w:ascii="Calibri" w:hAnsi="Calibri" w:eastAsia="Times New Roman" w:cs="Calibri"/>
                <w:color w:val="000000"/>
                <w:sz w:val="14"/>
                <w:szCs w:val="14"/>
                <w:lang w:val="en-US"/>
              </w:rPr>
              <w:t xml:space="preserve"> d.o.o.</w:t>
            </w:r>
          </w:p>
        </w:tc>
        <w:tc>
          <w:tcPr>
            <w:tcW w:w="463"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60557784734</w:t>
            </w:r>
          </w:p>
        </w:tc>
        <w:tc>
          <w:tcPr>
            <w:tcW w:w="457"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Hrastovička 70</w:t>
            </w:r>
          </w:p>
        </w:tc>
        <w:tc>
          <w:tcPr>
            <w:tcW w:w="457"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Zagreb</w:t>
            </w:r>
          </w:p>
        </w:tc>
        <w:tc>
          <w:tcPr>
            <w:tcW w:w="457"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50.000</w:t>
            </w:r>
          </w:p>
        </w:tc>
        <w:tc>
          <w:tcPr>
            <w:tcW w:w="433" w:type="pct"/>
            <w:tcBorders>
              <w:top w:val="nil"/>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0,21%</w:t>
            </w:r>
          </w:p>
        </w:tc>
        <w:tc>
          <w:tcPr>
            <w:tcW w:w="431" w:type="pct"/>
            <w:tcBorders>
              <w:top w:val="nil"/>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25,51%</w:t>
            </w:r>
          </w:p>
        </w:tc>
      </w:tr>
      <w:tr w:rsidRPr="00760261" w:rsidR="0028785F" w:rsidTr="00D17F2B">
        <w:trPr>
          <w:trHeight w:val="227"/>
        </w:trPr>
        <w:tc>
          <w:tcPr>
            <w:tcW w:w="270"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305"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1728"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463"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457"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457"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457"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433"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c>
          <w:tcPr>
            <w:tcW w:w="431"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4"/>
                <w:szCs w:val="14"/>
                <w:lang w:val="en-US"/>
              </w:rPr>
            </w:pPr>
            <w:r w:rsidRPr="00760261">
              <w:rPr>
                <w:rFonts w:ascii="Calibri" w:hAnsi="Calibri" w:eastAsia="Times New Roman" w:cs="Calibri"/>
                <w:color w:val="000000"/>
                <w:sz w:val="14"/>
                <w:szCs w:val="14"/>
                <w:lang w:val="en-US"/>
              </w:rPr>
              <w:t> </w:t>
            </w:r>
          </w:p>
        </w:tc>
      </w:tr>
      <w:tr w:rsidRPr="00760261" w:rsidR="0028785F" w:rsidTr="00D17F2B">
        <w:trPr>
          <w:trHeight w:val="227"/>
        </w:trPr>
        <w:tc>
          <w:tcPr>
            <w:tcW w:w="270"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 </w:t>
            </w:r>
          </w:p>
        </w:tc>
        <w:tc>
          <w:tcPr>
            <w:tcW w:w="305"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 </w:t>
            </w:r>
          </w:p>
        </w:tc>
        <w:tc>
          <w:tcPr>
            <w:tcW w:w="1728"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UKUPNO</w:t>
            </w:r>
          </w:p>
        </w:tc>
        <w:tc>
          <w:tcPr>
            <w:tcW w:w="463"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 </w:t>
            </w:r>
          </w:p>
        </w:tc>
        <w:tc>
          <w:tcPr>
            <w:tcW w:w="457"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 </w:t>
            </w:r>
          </w:p>
        </w:tc>
        <w:tc>
          <w:tcPr>
            <w:tcW w:w="457"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 </w:t>
            </w:r>
          </w:p>
        </w:tc>
        <w:tc>
          <w:tcPr>
            <w:tcW w:w="457"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196.000</w:t>
            </w:r>
          </w:p>
        </w:tc>
        <w:tc>
          <w:tcPr>
            <w:tcW w:w="433"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0,83%</w:t>
            </w:r>
          </w:p>
        </w:tc>
        <w:tc>
          <w:tcPr>
            <w:tcW w:w="431"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4"/>
                <w:szCs w:val="14"/>
                <w:lang w:val="en-US"/>
              </w:rPr>
            </w:pPr>
            <w:r w:rsidRPr="00760261">
              <w:rPr>
                <w:rFonts w:ascii="Calibri" w:hAnsi="Calibri" w:eastAsia="Times New Roman" w:cs="Calibri"/>
                <w:b/>
                <w:bCs/>
                <w:color w:val="FFFFFF"/>
                <w:sz w:val="14"/>
                <w:szCs w:val="14"/>
                <w:lang w:val="en-US"/>
              </w:rPr>
              <w:t>100,00%</w:t>
            </w:r>
          </w:p>
        </w:tc>
      </w:tr>
    </w:tbl>
    <w:p w:rsidR="0028785F" w:rsidP="0028785F" w:rsidRDefault="0028785F">
      <w:pPr>
        <w:contextualSpacing/>
        <w:jc w:val="both"/>
      </w:pPr>
    </w:p>
    <w:p w:rsidRPr="004423EA" w:rsidR="0028785F" w:rsidP="0028785F" w:rsidRDefault="0028785F">
      <w:pPr>
        <w:jc w:val="left"/>
        <w:rPr>
          <w:b/>
          <w:i/>
        </w:rPr>
      </w:pPr>
      <w:r>
        <w:rPr>
          <w:b/>
          <w:i/>
        </w:rPr>
        <w:t>Skupina C</w:t>
      </w:r>
      <w:r w:rsidRPr="004423EA">
        <w:rPr>
          <w:b/>
          <w:i/>
        </w:rPr>
        <w:t xml:space="preserve"> </w:t>
      </w:r>
      <w:r>
        <w:rPr>
          <w:b/>
          <w:i/>
        </w:rPr>
        <w:t>–</w:t>
      </w:r>
      <w:r w:rsidRPr="004423EA">
        <w:rPr>
          <w:b/>
          <w:i/>
        </w:rPr>
        <w:t xml:space="preserve"> </w:t>
      </w:r>
      <w:r>
        <w:rPr>
          <w:b/>
          <w:i/>
        </w:rPr>
        <w:t>Zajmodavci pravni subjekti</w:t>
      </w:r>
    </w:p>
    <w:p w:rsidRPr="00115134" w:rsidR="0028785F" w:rsidP="0028785F" w:rsidRDefault="0028785F">
      <w:pPr>
        <w:ind w:left="720"/>
        <w:contextualSpacing/>
        <w:jc w:val="both"/>
      </w:pPr>
      <w:r w:rsidRPr="00115134">
        <w:t xml:space="preserve"> </w:t>
      </w:r>
    </w:p>
    <w:p w:rsidR="0028785F" w:rsidP="0028785F" w:rsidRDefault="0028785F">
      <w:pPr>
        <w:contextualSpacing/>
        <w:jc w:val="both"/>
      </w:pPr>
      <w:r w:rsidRPr="00B37344">
        <w:t xml:space="preserve">Plan financijskog restrukturiranja vezan za </w:t>
      </w:r>
      <w:r>
        <w:t>skupinu C – zajmodavci pravni subjekti</w:t>
      </w:r>
      <w:r w:rsidRPr="00870C23">
        <w:t xml:space="preserve"> </w:t>
      </w:r>
      <w:r>
        <w:t>obuhvaća:</w:t>
      </w:r>
    </w:p>
    <w:p w:rsidRPr="00B37344" w:rsidR="0028785F" w:rsidP="0028785F" w:rsidRDefault="0028785F">
      <w:pPr>
        <w:numPr>
          <w:ilvl w:val="0"/>
          <w:numId w:val="10"/>
        </w:numPr>
        <w:contextualSpacing/>
        <w:jc w:val="both"/>
      </w:pPr>
      <w:r w:rsidRPr="00B37344">
        <w:t>mjere smanjenja duga</w:t>
      </w:r>
    </w:p>
    <w:p w:rsidRPr="00B37344" w:rsidR="0028785F" w:rsidP="0028785F" w:rsidRDefault="0028785F">
      <w:pPr>
        <w:numPr>
          <w:ilvl w:val="0"/>
          <w:numId w:val="10"/>
        </w:numPr>
        <w:contextualSpacing/>
        <w:jc w:val="both"/>
      </w:pPr>
      <w:r w:rsidRPr="00B37344">
        <w:t>mjere izmjene rokova dospjelosti</w:t>
      </w:r>
    </w:p>
    <w:p w:rsidRPr="00B37344" w:rsidR="0028785F" w:rsidP="0028785F" w:rsidRDefault="0028785F">
      <w:pPr>
        <w:contextualSpacing/>
        <w:jc w:val="both"/>
      </w:pPr>
    </w:p>
    <w:p w:rsidRPr="00B37344" w:rsidR="0028785F" w:rsidP="0028785F" w:rsidRDefault="0028785F">
      <w:pPr>
        <w:contextualSpacing/>
        <w:jc w:val="both"/>
      </w:pPr>
      <w:r w:rsidRPr="00B37344">
        <w:t>Mjere smanjenje duga obuhvaćaju:</w:t>
      </w:r>
    </w:p>
    <w:p w:rsidR="0028785F" w:rsidP="0028785F" w:rsidRDefault="0028785F">
      <w:pPr>
        <w:numPr>
          <w:ilvl w:val="0"/>
          <w:numId w:val="11"/>
        </w:numPr>
        <w:contextualSpacing/>
        <w:jc w:val="both"/>
      </w:pPr>
      <w:r w:rsidRPr="00870C23">
        <w:t xml:space="preserve">otpis - </w:t>
      </w:r>
      <w:r>
        <w:t>40</w:t>
      </w:r>
      <w:r w:rsidRPr="00870C23">
        <w:t xml:space="preserve">% </w:t>
      </w:r>
      <w:r>
        <w:t>duga</w:t>
      </w:r>
    </w:p>
    <w:p w:rsidR="0028785F" w:rsidP="0028785F" w:rsidRDefault="0028785F">
      <w:pPr>
        <w:numPr>
          <w:ilvl w:val="0"/>
          <w:numId w:val="11"/>
        </w:numPr>
        <w:contextualSpacing/>
        <w:jc w:val="both"/>
      </w:pPr>
      <w:r>
        <w:t>otpis 100% zateznih kamata</w:t>
      </w:r>
    </w:p>
    <w:p w:rsidR="0028785F" w:rsidP="0028785F" w:rsidRDefault="0028785F">
      <w:pPr>
        <w:ind w:left="720"/>
        <w:contextualSpacing/>
        <w:jc w:val="both"/>
      </w:pPr>
    </w:p>
    <w:p w:rsidRPr="00B37344" w:rsidR="0028785F" w:rsidP="0028785F" w:rsidRDefault="0028785F">
      <w:pPr>
        <w:contextualSpacing/>
        <w:jc w:val="both"/>
      </w:pPr>
      <w:r w:rsidRPr="00B37344">
        <w:t>Mjere izmjene rokova dospjelosti:</w:t>
      </w:r>
    </w:p>
    <w:p w:rsidR="0028785F" w:rsidP="0028785F" w:rsidRDefault="0028785F">
      <w:pPr>
        <w:numPr>
          <w:ilvl w:val="0"/>
          <w:numId w:val="19"/>
        </w:numPr>
        <w:contextualSpacing/>
        <w:jc w:val="both"/>
      </w:pPr>
      <w:r w:rsidRPr="00B37344">
        <w:t>otplata preostalog duga</w:t>
      </w:r>
      <w:r>
        <w:t xml:space="preserve"> u iznosu od 117.600 kn kroz 7 godina počevši od 01/2020 do 12/2026 godine</w:t>
      </w:r>
      <w:r w:rsidRPr="0043519E">
        <w:t xml:space="preserve"> </w:t>
      </w:r>
      <w:r>
        <w:t>u 84 mjesečne rate</w:t>
      </w:r>
    </w:p>
    <w:p w:rsidR="0028785F" w:rsidP="0028785F" w:rsidRDefault="0028785F">
      <w:pPr>
        <w:numPr>
          <w:ilvl w:val="0"/>
          <w:numId w:val="19"/>
        </w:numPr>
        <w:contextualSpacing/>
        <w:jc w:val="both"/>
      </w:pPr>
      <w:r>
        <w:t xml:space="preserve">Otplata će se vršiti mjesečno počevši od 01-2020. godine, mjesečna rata plaćati će se svakog zadnjeg radnog dana u mjesecu za pojedini mjesec  </w:t>
      </w:r>
      <w:r w:rsidRPr="00B37344">
        <w:t xml:space="preserve">  </w:t>
      </w:r>
    </w:p>
    <w:p w:rsidR="0028785F" w:rsidP="0028785F" w:rsidRDefault="0028785F">
      <w:pPr>
        <w:numPr>
          <w:ilvl w:val="0"/>
          <w:numId w:val="19"/>
        </w:numPr>
        <w:contextualSpacing/>
        <w:jc w:val="both"/>
      </w:pPr>
      <w:r>
        <w:t xml:space="preserve">u </w:t>
      </w:r>
      <w:r w:rsidRPr="00870C23">
        <w:t>periodu otplate nije predviđen obračun i plaćanje kamata na ostatak duga</w:t>
      </w:r>
    </w:p>
    <w:p w:rsidR="0028785F" w:rsidP="0028785F" w:rsidRDefault="0028785F">
      <w:pPr>
        <w:ind w:left="8508"/>
        <w:contextualSpacing/>
        <w:jc w:val="both"/>
      </w:pPr>
      <w:r>
        <w:t>(kn)</w:t>
      </w:r>
    </w:p>
    <w:tbl>
      <w:tblPr>
        <w:tblW w:w="5000" w:type="pct"/>
        <w:tblLook w:firstRow="1" w:lastRow="0" w:firstColumn="1" w:lastColumn="0" w:noHBand="0" w:noVBand="1" w:val="04A0"/>
      </w:tblPr>
      <w:tblGrid>
        <w:gridCol w:w="588"/>
        <w:gridCol w:w="811"/>
        <w:gridCol w:w="3886"/>
        <w:gridCol w:w="1011"/>
        <w:gridCol w:w="974"/>
        <w:gridCol w:w="1326"/>
        <w:gridCol w:w="980"/>
      </w:tblGrid>
      <w:tr w:rsidRPr="00760261" w:rsidR="0028785F" w:rsidTr="00D17F2B">
        <w:trPr>
          <w:trHeight w:val="227"/>
        </w:trPr>
        <w:tc>
          <w:tcPr>
            <w:tcW w:w="318"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RB</w:t>
            </w:r>
          </w:p>
        </w:tc>
        <w:tc>
          <w:tcPr>
            <w:tcW w:w="359"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Skupina</w:t>
            </w:r>
          </w:p>
        </w:tc>
        <w:tc>
          <w:tcPr>
            <w:tcW w:w="2040"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Tvrtka ili naziv</w:t>
            </w:r>
          </w:p>
        </w:tc>
        <w:tc>
          <w:tcPr>
            <w:tcW w:w="539" w:type="pct"/>
            <w:tcBorders>
              <w:top w:val="nil"/>
              <w:left w:val="nil"/>
              <w:bottom w:val="single" w:color="FFFFFF" w:sz="8" w:space="0"/>
              <w:right w:val="nil"/>
            </w:tcBorders>
            <w:shd w:val="clear" w:color="000000" w:fill="16365C"/>
            <w:noWrap/>
            <w:vAlign w:val="center"/>
            <w:hideMark/>
          </w:tcPr>
          <w:p w:rsidRPr="00760261" w:rsidR="0028785F" w:rsidP="00D17F2B" w:rsidRDefault="0028785F">
            <w:pPr>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Obveza</w:t>
            </w:r>
          </w:p>
        </w:tc>
        <w:tc>
          <w:tcPr>
            <w:tcW w:w="519" w:type="pct"/>
            <w:tcBorders>
              <w:top w:val="nil"/>
              <w:left w:val="nil"/>
              <w:bottom w:val="single" w:color="FFFFFF" w:sz="8" w:space="0"/>
              <w:right w:val="nil"/>
            </w:tcBorders>
            <w:shd w:val="clear" w:color="000000" w:fill="16365C"/>
            <w:vAlign w:val="center"/>
            <w:hideMark/>
          </w:tcPr>
          <w:p w:rsidRPr="00760261" w:rsidR="0028785F" w:rsidP="00D17F2B" w:rsidRDefault="0028785F">
            <w:pPr>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 otpisa</w:t>
            </w:r>
          </w:p>
        </w:tc>
        <w:tc>
          <w:tcPr>
            <w:tcW w:w="703" w:type="pct"/>
            <w:tcBorders>
              <w:top w:val="nil"/>
              <w:left w:val="nil"/>
              <w:bottom w:val="single" w:color="FFFFFF" w:sz="8" w:space="0"/>
              <w:right w:val="nil"/>
            </w:tcBorders>
            <w:shd w:val="clear" w:color="000000" w:fill="16365C"/>
            <w:vAlign w:val="center"/>
            <w:hideMark/>
          </w:tcPr>
          <w:p w:rsidRPr="00760261" w:rsidR="0028785F" w:rsidP="00D17F2B" w:rsidRDefault="0028785F">
            <w:pPr>
              <w:rPr>
                <w:rFonts w:ascii="Calibri" w:hAnsi="Calibri" w:eastAsia="Times New Roman" w:cs="Calibri"/>
                <w:b/>
                <w:bCs/>
                <w:color w:val="FFFFFF"/>
                <w:sz w:val="18"/>
                <w:szCs w:val="18"/>
                <w:lang w:val="en-US"/>
              </w:rPr>
            </w:pPr>
            <w:r>
              <w:rPr>
                <w:rFonts w:ascii="Calibri" w:hAnsi="Calibri" w:eastAsia="Times New Roman" w:cs="Calibri"/>
                <w:b/>
                <w:bCs/>
                <w:color w:val="FFFFFF"/>
                <w:sz w:val="18"/>
                <w:szCs w:val="18"/>
                <w:lang w:val="en-US"/>
              </w:rPr>
              <w:t>Otpis</w:t>
            </w:r>
          </w:p>
        </w:tc>
        <w:tc>
          <w:tcPr>
            <w:tcW w:w="522" w:type="pct"/>
            <w:tcBorders>
              <w:top w:val="nil"/>
              <w:left w:val="nil"/>
              <w:bottom w:val="single" w:color="FFFFFF" w:sz="8" w:space="0"/>
              <w:right w:val="nil"/>
            </w:tcBorders>
            <w:shd w:val="clear" w:color="000000" w:fill="16365C"/>
            <w:vAlign w:val="center"/>
            <w:hideMark/>
          </w:tcPr>
          <w:p w:rsidRPr="00760261" w:rsidR="0028785F" w:rsidP="00D17F2B" w:rsidRDefault="0028785F">
            <w:pPr>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Ostatak za otplatu</w:t>
            </w:r>
          </w:p>
        </w:tc>
      </w:tr>
      <w:tr w:rsidRPr="00760261" w:rsidR="0028785F" w:rsidTr="00D17F2B">
        <w:trPr>
          <w:trHeight w:val="227"/>
        </w:trPr>
        <w:tc>
          <w:tcPr>
            <w:tcW w:w="318"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1</w:t>
            </w:r>
          </w:p>
        </w:tc>
        <w:tc>
          <w:tcPr>
            <w:tcW w:w="359"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C</w:t>
            </w:r>
          </w:p>
        </w:tc>
        <w:tc>
          <w:tcPr>
            <w:tcW w:w="2040" w:type="pct"/>
            <w:tcBorders>
              <w:top w:val="nil"/>
              <w:left w:val="nil"/>
              <w:bottom w:val="nil"/>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Natural dent d.o.o.</w:t>
            </w:r>
          </w:p>
        </w:tc>
        <w:tc>
          <w:tcPr>
            <w:tcW w:w="539" w:type="pct"/>
            <w:tcBorders>
              <w:top w:val="nil"/>
              <w:left w:val="nil"/>
              <w:bottom w:val="nil"/>
              <w:right w:val="nil"/>
            </w:tcBorders>
            <w:shd w:val="clear" w:color="auto" w:fill="auto"/>
            <w:noWrap/>
            <w:vAlign w:val="center"/>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88.000</w:t>
            </w:r>
          </w:p>
        </w:tc>
        <w:tc>
          <w:tcPr>
            <w:tcW w:w="519" w:type="pct"/>
            <w:tcBorders>
              <w:top w:val="single" w:color="auto" w:sz="4" w:space="0"/>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40%</w:t>
            </w:r>
          </w:p>
        </w:tc>
        <w:tc>
          <w:tcPr>
            <w:tcW w:w="703"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35.200</w:t>
            </w:r>
          </w:p>
        </w:tc>
        <w:tc>
          <w:tcPr>
            <w:tcW w:w="522"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52.800</w:t>
            </w:r>
          </w:p>
        </w:tc>
      </w:tr>
      <w:tr w:rsidRPr="00760261" w:rsidR="0028785F" w:rsidTr="00D17F2B">
        <w:trPr>
          <w:trHeight w:val="227"/>
        </w:trPr>
        <w:tc>
          <w:tcPr>
            <w:tcW w:w="318"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2</w:t>
            </w:r>
          </w:p>
        </w:tc>
        <w:tc>
          <w:tcPr>
            <w:tcW w:w="359"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C</w:t>
            </w:r>
          </w:p>
        </w:tc>
        <w:tc>
          <w:tcPr>
            <w:tcW w:w="2040" w:type="pct"/>
            <w:tcBorders>
              <w:top w:val="single" w:color="auto" w:sz="4" w:space="0"/>
              <w:left w:val="nil"/>
              <w:bottom w:val="single" w:color="auto" w:sz="4" w:space="0"/>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Confutura d.o.o.</w:t>
            </w:r>
          </w:p>
        </w:tc>
        <w:tc>
          <w:tcPr>
            <w:tcW w:w="539" w:type="pct"/>
            <w:tcBorders>
              <w:top w:val="single" w:color="auto" w:sz="4" w:space="0"/>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58.000</w:t>
            </w:r>
          </w:p>
        </w:tc>
        <w:tc>
          <w:tcPr>
            <w:tcW w:w="519" w:type="pct"/>
            <w:tcBorders>
              <w:top w:val="nil"/>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40%</w:t>
            </w:r>
          </w:p>
        </w:tc>
        <w:tc>
          <w:tcPr>
            <w:tcW w:w="703"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23.200</w:t>
            </w:r>
          </w:p>
        </w:tc>
        <w:tc>
          <w:tcPr>
            <w:tcW w:w="522"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34.800</w:t>
            </w:r>
          </w:p>
        </w:tc>
      </w:tr>
      <w:tr w:rsidRPr="00760261" w:rsidR="0028785F" w:rsidTr="00D17F2B">
        <w:trPr>
          <w:trHeight w:val="227"/>
        </w:trPr>
        <w:tc>
          <w:tcPr>
            <w:tcW w:w="318"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3</w:t>
            </w:r>
          </w:p>
        </w:tc>
        <w:tc>
          <w:tcPr>
            <w:tcW w:w="359" w:type="pct"/>
            <w:tcBorders>
              <w:top w:val="nil"/>
              <w:left w:val="nil"/>
              <w:bottom w:val="single" w:color="auto" w:sz="4" w:space="0"/>
              <w:right w:val="nil"/>
            </w:tcBorders>
            <w:shd w:val="clear" w:color="auto" w:fill="auto"/>
            <w:noWrap/>
            <w:vAlign w:val="bottom"/>
            <w:hideMark/>
          </w:tcPr>
          <w:p w:rsidRPr="00760261" w:rsidR="0028785F" w:rsidP="00D17F2B" w:rsidRDefault="0028785F">
            <w:pPr>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C</w:t>
            </w:r>
          </w:p>
        </w:tc>
        <w:tc>
          <w:tcPr>
            <w:tcW w:w="2040" w:type="pct"/>
            <w:tcBorders>
              <w:top w:val="nil"/>
              <w:left w:val="nil"/>
              <w:bottom w:val="single" w:color="auto" w:sz="4" w:space="0"/>
              <w:right w:val="nil"/>
            </w:tcBorders>
            <w:shd w:val="clear" w:color="auto" w:fill="auto"/>
            <w:noWrap/>
            <w:vAlign w:val="center"/>
            <w:hideMark/>
          </w:tcPr>
          <w:p w:rsidRPr="00760261" w:rsidR="0028785F" w:rsidP="00D17F2B" w:rsidRDefault="0028785F">
            <w:pPr>
              <w:jc w:val="lef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Tehno-Zagreb</w:t>
            </w:r>
            <w:r>
              <w:rPr>
                <w:rFonts w:ascii="Calibri" w:hAnsi="Calibri" w:eastAsia="Times New Roman" w:cs="Calibri"/>
                <w:color w:val="000000"/>
                <w:sz w:val="18"/>
                <w:szCs w:val="18"/>
                <w:lang w:val="en-US"/>
              </w:rPr>
              <w:t xml:space="preserve"> d.o.o.</w:t>
            </w:r>
          </w:p>
        </w:tc>
        <w:tc>
          <w:tcPr>
            <w:tcW w:w="539"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50.000</w:t>
            </w:r>
          </w:p>
        </w:tc>
        <w:tc>
          <w:tcPr>
            <w:tcW w:w="519" w:type="pct"/>
            <w:tcBorders>
              <w:top w:val="nil"/>
              <w:left w:val="nil"/>
              <w:bottom w:val="single" w:color="auto" w:sz="4" w:space="0"/>
              <w:right w:val="nil"/>
            </w:tcBorders>
            <w:shd w:val="clear" w:color="auto" w:fill="auto"/>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40%</w:t>
            </w:r>
          </w:p>
        </w:tc>
        <w:tc>
          <w:tcPr>
            <w:tcW w:w="703"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20.000</w:t>
            </w:r>
          </w:p>
        </w:tc>
        <w:tc>
          <w:tcPr>
            <w:tcW w:w="522" w:type="pct"/>
            <w:tcBorders>
              <w:top w:val="nil"/>
              <w:left w:val="nil"/>
              <w:bottom w:val="single" w:color="auto" w:sz="4"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30.000</w:t>
            </w:r>
          </w:p>
        </w:tc>
      </w:tr>
      <w:tr w:rsidRPr="00760261" w:rsidR="0028785F" w:rsidTr="00D17F2B">
        <w:trPr>
          <w:trHeight w:val="227"/>
        </w:trPr>
        <w:tc>
          <w:tcPr>
            <w:tcW w:w="318"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 </w:t>
            </w:r>
          </w:p>
        </w:tc>
        <w:tc>
          <w:tcPr>
            <w:tcW w:w="359"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 </w:t>
            </w:r>
          </w:p>
        </w:tc>
        <w:tc>
          <w:tcPr>
            <w:tcW w:w="2040"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lef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 </w:t>
            </w:r>
          </w:p>
        </w:tc>
        <w:tc>
          <w:tcPr>
            <w:tcW w:w="539" w:type="pct"/>
            <w:tcBorders>
              <w:top w:val="nil"/>
              <w:left w:val="nil"/>
              <w:bottom w:val="single" w:color="auto" w:sz="8" w:space="0"/>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r w:rsidRPr="00760261">
              <w:rPr>
                <w:rFonts w:ascii="Calibri" w:hAnsi="Calibri" w:eastAsia="Times New Roman" w:cs="Calibri"/>
                <w:color w:val="000000"/>
                <w:sz w:val="18"/>
                <w:szCs w:val="18"/>
                <w:lang w:val="en-US"/>
              </w:rPr>
              <w:t> </w:t>
            </w:r>
          </w:p>
        </w:tc>
        <w:tc>
          <w:tcPr>
            <w:tcW w:w="519" w:type="pct"/>
            <w:tcBorders>
              <w:top w:val="nil"/>
              <w:left w:val="nil"/>
              <w:bottom w:val="nil"/>
              <w:right w:val="nil"/>
            </w:tcBorders>
            <w:shd w:val="clear" w:color="auto" w:fill="auto"/>
            <w:noWrap/>
            <w:vAlign w:val="bottom"/>
            <w:hideMark/>
          </w:tcPr>
          <w:p w:rsidRPr="00760261" w:rsidR="0028785F" w:rsidP="00D17F2B" w:rsidRDefault="0028785F">
            <w:pPr>
              <w:jc w:val="right"/>
              <w:rPr>
                <w:rFonts w:ascii="Calibri" w:hAnsi="Calibri" w:eastAsia="Times New Roman" w:cs="Calibri"/>
                <w:color w:val="000000"/>
                <w:sz w:val="18"/>
                <w:szCs w:val="18"/>
                <w:lang w:val="en-US"/>
              </w:rPr>
            </w:pPr>
          </w:p>
        </w:tc>
        <w:tc>
          <w:tcPr>
            <w:tcW w:w="703" w:type="pct"/>
            <w:tcBorders>
              <w:top w:val="nil"/>
              <w:left w:val="nil"/>
              <w:bottom w:val="nil"/>
              <w:right w:val="nil"/>
            </w:tcBorders>
            <w:shd w:val="clear" w:color="auto" w:fill="auto"/>
            <w:noWrap/>
            <w:vAlign w:val="bottom"/>
            <w:hideMark/>
          </w:tcPr>
          <w:p w:rsidRPr="00760261" w:rsidR="0028785F" w:rsidP="00D17F2B" w:rsidRDefault="0028785F">
            <w:pPr>
              <w:jc w:val="left"/>
              <w:rPr>
                <w:rFonts w:ascii="Times New Roman" w:hAnsi="Times New Roman" w:eastAsia="Times New Roman" w:cs="Times New Roman"/>
                <w:sz w:val="18"/>
                <w:szCs w:val="18"/>
                <w:lang w:val="en-US"/>
              </w:rPr>
            </w:pPr>
          </w:p>
        </w:tc>
        <w:tc>
          <w:tcPr>
            <w:tcW w:w="522" w:type="pct"/>
            <w:tcBorders>
              <w:top w:val="nil"/>
              <w:left w:val="nil"/>
              <w:bottom w:val="nil"/>
              <w:right w:val="nil"/>
            </w:tcBorders>
            <w:shd w:val="clear" w:color="auto" w:fill="auto"/>
            <w:noWrap/>
            <w:vAlign w:val="bottom"/>
            <w:hideMark/>
          </w:tcPr>
          <w:p w:rsidRPr="00760261" w:rsidR="0028785F" w:rsidP="00D17F2B" w:rsidRDefault="0028785F">
            <w:pPr>
              <w:jc w:val="left"/>
              <w:rPr>
                <w:rFonts w:ascii="Times New Roman" w:hAnsi="Times New Roman" w:eastAsia="Times New Roman" w:cs="Times New Roman"/>
                <w:sz w:val="18"/>
                <w:szCs w:val="18"/>
                <w:lang w:val="en-US"/>
              </w:rPr>
            </w:pPr>
          </w:p>
        </w:tc>
      </w:tr>
      <w:tr w:rsidRPr="00760261" w:rsidR="0028785F" w:rsidTr="00D17F2B">
        <w:trPr>
          <w:trHeight w:val="227"/>
        </w:trPr>
        <w:tc>
          <w:tcPr>
            <w:tcW w:w="318"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 </w:t>
            </w:r>
          </w:p>
        </w:tc>
        <w:tc>
          <w:tcPr>
            <w:tcW w:w="359"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 </w:t>
            </w:r>
          </w:p>
        </w:tc>
        <w:tc>
          <w:tcPr>
            <w:tcW w:w="2040"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UKUPNO</w:t>
            </w:r>
          </w:p>
        </w:tc>
        <w:tc>
          <w:tcPr>
            <w:tcW w:w="539" w:type="pct"/>
            <w:tcBorders>
              <w:top w:val="nil"/>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196.000</w:t>
            </w:r>
          </w:p>
        </w:tc>
        <w:tc>
          <w:tcPr>
            <w:tcW w:w="519" w:type="pct"/>
            <w:tcBorders>
              <w:top w:val="single" w:color="auto" w:sz="8" w:space="0"/>
              <w:left w:val="nil"/>
              <w:bottom w:val="single" w:color="auto" w:sz="8" w:space="0"/>
              <w:right w:val="nil"/>
            </w:tcBorders>
            <w:shd w:val="clear" w:color="000000" w:fill="16365C"/>
            <w:noWrap/>
            <w:vAlign w:val="center"/>
            <w:hideMark/>
          </w:tcPr>
          <w:p w:rsidRPr="00760261" w:rsidR="0028785F" w:rsidP="00D17F2B" w:rsidRDefault="0028785F">
            <w:pPr>
              <w:jc w:val="lef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 </w:t>
            </w:r>
          </w:p>
        </w:tc>
        <w:tc>
          <w:tcPr>
            <w:tcW w:w="703" w:type="pct"/>
            <w:tcBorders>
              <w:top w:val="single" w:color="auto" w:sz="8" w:space="0"/>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78.400</w:t>
            </w:r>
          </w:p>
        </w:tc>
        <w:tc>
          <w:tcPr>
            <w:tcW w:w="522" w:type="pct"/>
            <w:tcBorders>
              <w:top w:val="single" w:color="auto" w:sz="8" w:space="0"/>
              <w:left w:val="nil"/>
              <w:bottom w:val="single" w:color="auto" w:sz="8" w:space="0"/>
              <w:right w:val="nil"/>
            </w:tcBorders>
            <w:shd w:val="clear" w:color="000000" w:fill="16365C"/>
            <w:noWrap/>
            <w:vAlign w:val="center"/>
            <w:hideMark/>
          </w:tcPr>
          <w:p w:rsidRPr="00760261" w:rsidR="0028785F" w:rsidP="00D17F2B" w:rsidRDefault="0028785F">
            <w:pPr>
              <w:jc w:val="right"/>
              <w:rPr>
                <w:rFonts w:ascii="Calibri" w:hAnsi="Calibri" w:eastAsia="Times New Roman" w:cs="Calibri"/>
                <w:b/>
                <w:bCs/>
                <w:color w:val="FFFFFF"/>
                <w:sz w:val="18"/>
                <w:szCs w:val="18"/>
                <w:lang w:val="en-US"/>
              </w:rPr>
            </w:pPr>
            <w:r w:rsidRPr="00760261">
              <w:rPr>
                <w:rFonts w:ascii="Calibri" w:hAnsi="Calibri" w:eastAsia="Times New Roman" w:cs="Calibri"/>
                <w:b/>
                <w:bCs/>
                <w:color w:val="FFFFFF"/>
                <w:sz w:val="18"/>
                <w:szCs w:val="18"/>
                <w:lang w:val="en-US"/>
              </w:rPr>
              <w:t>117.600</w:t>
            </w:r>
          </w:p>
        </w:tc>
      </w:tr>
    </w:tbl>
    <w:p w:rsidR="0028785F" w:rsidP="0028785F" w:rsidRDefault="0028785F">
      <w:pPr>
        <w:contextualSpacing/>
        <w:jc w:val="both"/>
      </w:pPr>
    </w:p>
    <w:p w:rsidRPr="00760261" w:rsidR="0028785F" w:rsidP="0028785F" w:rsidRDefault="0028785F">
      <w:pPr>
        <w:contextualSpacing/>
        <w:jc w:val="both"/>
        <w:sectPr w:rsidRPr="00760261" w:rsidR="0028785F" w:rsidSect="00335392">
          <w:pgSz w:w="12240" w:h="15840"/>
          <w:pgMar w:top="1440" w:right="1440" w:bottom="1440" w:left="1440" w:header="426" w:footer="708" w:gutter="0"/>
          <w:cols w:space="708"/>
          <w:docGrid w:linePitch="360"/>
        </w:sectPr>
      </w:pPr>
    </w:p>
    <w:p w:rsidR="0028785F" w:rsidP="0028785F" w:rsidRDefault="0028785F">
      <w:pPr>
        <w:jc w:val="left"/>
        <w:rPr>
          <w:color w:val="808080" w:themeColor="background1" w:themeShade="80"/>
        </w:rPr>
      </w:pPr>
    </w:p>
    <w:p w:rsidR="0028785F" w:rsidP="0028785F" w:rsidRDefault="0028785F">
      <w:pPr>
        <w:jc w:val="left"/>
      </w:pPr>
      <w:r>
        <w:t>Plan podmirenja</w:t>
      </w:r>
      <w:r w:rsidRPr="00B21831">
        <w:t xml:space="preserve"> obveza prema </w:t>
      </w:r>
      <w:r>
        <w:t>zajmodavcima pravnim subjektima  – skupina C</w:t>
      </w:r>
      <w:r w:rsidRPr="00B21831">
        <w:t>:</w:t>
      </w:r>
    </w:p>
    <w:p w:rsidRPr="0093743D" w:rsidR="0028785F" w:rsidP="0028785F" w:rsidRDefault="0028785F">
      <w:pPr>
        <w:tabs>
          <w:tab w:val="right" w:pos="9072"/>
          <w:tab w:val="left" w:pos="9214"/>
        </w:tabs>
        <w:jc w:val="both"/>
        <w:rPr>
          <w:sz w:val="20"/>
          <w:szCs w:val="20"/>
        </w:rPr>
      </w:pPr>
      <w:r>
        <w:tab/>
        <w:t xml:space="preserve">                          </w:t>
      </w:r>
      <w:r>
        <w:tab/>
      </w:r>
      <w:r>
        <w:tab/>
      </w:r>
      <w:r>
        <w:tab/>
      </w:r>
      <w:r w:rsidRPr="0093743D">
        <w:rPr>
          <w:sz w:val="20"/>
          <w:szCs w:val="20"/>
        </w:rPr>
        <w:t>(u kn)</w:t>
      </w:r>
    </w:p>
    <w:p w:rsidR="0028785F" w:rsidP="0028785F" w:rsidRDefault="0028785F">
      <w:pPr>
        <w:pStyle w:val="Naslov12"/>
      </w:pPr>
    </w:p>
    <w:tbl>
      <w:tblPr>
        <w:tblW w:w="5000" w:type="pct"/>
        <w:tblLook w:firstRow="1" w:lastRow="0" w:firstColumn="1" w:lastColumn="0" w:noHBand="0" w:noVBand="1" w:val="04A0"/>
      </w:tblPr>
      <w:tblGrid>
        <w:gridCol w:w="559"/>
        <w:gridCol w:w="877"/>
        <w:gridCol w:w="3763"/>
        <w:gridCol w:w="970"/>
        <w:gridCol w:w="970"/>
        <w:gridCol w:w="970"/>
        <w:gridCol w:w="970"/>
        <w:gridCol w:w="971"/>
        <w:gridCol w:w="1184"/>
        <w:gridCol w:w="971"/>
        <w:gridCol w:w="971"/>
      </w:tblGrid>
      <w:tr w:rsidRPr="00451644" w:rsidR="0028785F" w:rsidTr="00D17F2B">
        <w:trPr>
          <w:trHeight w:val="300"/>
        </w:trPr>
        <w:tc>
          <w:tcPr>
            <w:tcW w:w="220"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RB</w:t>
            </w:r>
          </w:p>
        </w:tc>
        <w:tc>
          <w:tcPr>
            <w:tcW w:w="254"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Skupina</w:t>
            </w:r>
          </w:p>
        </w:tc>
        <w:tc>
          <w:tcPr>
            <w:tcW w:w="1435"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2019</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2020</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2021</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2022</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2023</w:t>
            </w:r>
          </w:p>
        </w:tc>
        <w:tc>
          <w:tcPr>
            <w:tcW w:w="457"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2024</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2025</w:t>
            </w:r>
          </w:p>
        </w:tc>
        <w:tc>
          <w:tcPr>
            <w:tcW w:w="376" w:type="pct"/>
            <w:tcBorders>
              <w:top w:val="nil"/>
              <w:left w:val="nil"/>
              <w:bottom w:val="single" w:color="FFFFFF" w:sz="8" w:space="0"/>
              <w:right w:val="nil"/>
            </w:tcBorders>
            <w:shd w:val="clear" w:color="000000" w:fill="16365C"/>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2026</w:t>
            </w:r>
          </w:p>
        </w:tc>
      </w:tr>
      <w:tr w:rsidRPr="00451644" w:rsidR="0028785F" w:rsidTr="00D17F2B">
        <w:trPr>
          <w:trHeight w:val="300"/>
        </w:trPr>
        <w:tc>
          <w:tcPr>
            <w:tcW w:w="220"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254"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1435"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457"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r>
      <w:tr w:rsidRPr="00451644" w:rsidR="0028785F" w:rsidTr="00D17F2B">
        <w:trPr>
          <w:trHeight w:val="300"/>
        </w:trPr>
        <w:tc>
          <w:tcPr>
            <w:tcW w:w="220"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sz w:val="20"/>
                <w:szCs w:val="20"/>
                <w:lang w:val="en-US"/>
              </w:rPr>
            </w:pPr>
            <w:r w:rsidRPr="00451644">
              <w:rPr>
                <w:rFonts w:ascii="Calibri" w:hAnsi="Calibri" w:eastAsia="Times New Roman" w:cs="Calibri"/>
                <w:sz w:val="20"/>
                <w:szCs w:val="20"/>
                <w:lang w:val="en-US"/>
              </w:rPr>
              <w:t>1</w:t>
            </w:r>
          </w:p>
        </w:tc>
        <w:tc>
          <w:tcPr>
            <w:tcW w:w="254"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sz w:val="20"/>
                <w:szCs w:val="20"/>
                <w:lang w:val="en-US"/>
              </w:rPr>
            </w:pPr>
            <w:r w:rsidRPr="00451644">
              <w:rPr>
                <w:rFonts w:ascii="Calibri" w:hAnsi="Calibri" w:eastAsia="Times New Roman" w:cs="Calibri"/>
                <w:sz w:val="20"/>
                <w:szCs w:val="20"/>
                <w:lang w:val="en-US"/>
              </w:rPr>
              <w:t>C</w:t>
            </w:r>
          </w:p>
        </w:tc>
        <w:tc>
          <w:tcPr>
            <w:tcW w:w="1435"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Natural dent d.o.o.</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52.800</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c>
          <w:tcPr>
            <w:tcW w:w="457"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-7.543</w:t>
            </w:r>
          </w:p>
        </w:tc>
      </w:tr>
      <w:tr w:rsidRPr="00451644" w:rsidR="0028785F" w:rsidTr="00D17F2B">
        <w:trPr>
          <w:trHeight w:val="300"/>
        </w:trPr>
        <w:tc>
          <w:tcPr>
            <w:tcW w:w="220"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sz w:val="20"/>
                <w:szCs w:val="20"/>
                <w:lang w:val="en-US"/>
              </w:rPr>
            </w:pPr>
            <w:r w:rsidRPr="00451644">
              <w:rPr>
                <w:rFonts w:ascii="Calibri" w:hAnsi="Calibri" w:eastAsia="Times New Roman" w:cs="Calibri"/>
                <w:sz w:val="20"/>
                <w:szCs w:val="20"/>
                <w:lang w:val="en-US"/>
              </w:rPr>
              <w:t>2</w:t>
            </w:r>
          </w:p>
        </w:tc>
        <w:tc>
          <w:tcPr>
            <w:tcW w:w="254"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sz w:val="20"/>
                <w:szCs w:val="20"/>
                <w:lang w:val="en-US"/>
              </w:rPr>
            </w:pPr>
            <w:r w:rsidRPr="00451644">
              <w:rPr>
                <w:rFonts w:ascii="Calibri" w:hAnsi="Calibri" w:eastAsia="Times New Roman" w:cs="Calibri"/>
                <w:sz w:val="20"/>
                <w:szCs w:val="20"/>
                <w:lang w:val="en-US"/>
              </w:rPr>
              <w:t>C</w:t>
            </w:r>
          </w:p>
        </w:tc>
        <w:tc>
          <w:tcPr>
            <w:tcW w:w="1435"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Confutura d.o.o.</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34.800</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c>
          <w:tcPr>
            <w:tcW w:w="457"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-4.971</w:t>
            </w:r>
          </w:p>
        </w:tc>
      </w:tr>
      <w:tr w:rsidRPr="00451644" w:rsidR="0028785F" w:rsidTr="00D17F2B">
        <w:trPr>
          <w:trHeight w:val="300"/>
        </w:trPr>
        <w:tc>
          <w:tcPr>
            <w:tcW w:w="220" w:type="pct"/>
            <w:tcBorders>
              <w:top w:val="nil"/>
              <w:left w:val="nil"/>
              <w:bottom w:val="single" w:color="auto" w:sz="8" w:space="0"/>
              <w:right w:val="nil"/>
            </w:tcBorders>
            <w:shd w:val="clear" w:color="auto" w:fill="auto"/>
            <w:noWrap/>
            <w:vAlign w:val="center"/>
            <w:hideMark/>
          </w:tcPr>
          <w:p w:rsidRPr="00451644" w:rsidR="0028785F" w:rsidP="00D17F2B" w:rsidRDefault="0028785F">
            <w:pPr>
              <w:rPr>
                <w:rFonts w:ascii="Calibri" w:hAnsi="Calibri" w:eastAsia="Times New Roman" w:cs="Calibri"/>
                <w:sz w:val="20"/>
                <w:szCs w:val="20"/>
                <w:lang w:val="en-US"/>
              </w:rPr>
            </w:pPr>
            <w:r w:rsidRPr="00451644">
              <w:rPr>
                <w:rFonts w:ascii="Calibri" w:hAnsi="Calibri" w:eastAsia="Times New Roman" w:cs="Calibri"/>
                <w:sz w:val="20"/>
                <w:szCs w:val="20"/>
                <w:lang w:val="en-US"/>
              </w:rPr>
              <w:t>3</w:t>
            </w:r>
          </w:p>
        </w:tc>
        <w:tc>
          <w:tcPr>
            <w:tcW w:w="254" w:type="pct"/>
            <w:tcBorders>
              <w:top w:val="nil"/>
              <w:left w:val="nil"/>
              <w:bottom w:val="single" w:color="auto" w:sz="8" w:space="0"/>
              <w:right w:val="nil"/>
            </w:tcBorders>
            <w:shd w:val="clear" w:color="auto" w:fill="auto"/>
            <w:noWrap/>
            <w:vAlign w:val="bottom"/>
            <w:hideMark/>
          </w:tcPr>
          <w:p w:rsidRPr="00451644" w:rsidR="0028785F" w:rsidP="00D17F2B" w:rsidRDefault="0028785F">
            <w:pPr>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C</w:t>
            </w:r>
          </w:p>
        </w:tc>
        <w:tc>
          <w:tcPr>
            <w:tcW w:w="1435"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Tehno-Zagreb</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30.000</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c>
          <w:tcPr>
            <w:tcW w:w="457"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c>
          <w:tcPr>
            <w:tcW w:w="376" w:type="pct"/>
            <w:tcBorders>
              <w:top w:val="nil"/>
              <w:left w:val="nil"/>
              <w:bottom w:val="single" w:color="auto" w:sz="8" w:space="0"/>
              <w:right w:val="nil"/>
            </w:tcBorders>
            <w:shd w:val="clear" w:color="auto" w:fill="auto"/>
            <w:noWrap/>
            <w:vAlign w:val="center"/>
            <w:hideMark/>
          </w:tcPr>
          <w:p w:rsidRPr="00451644" w:rsidR="0028785F" w:rsidP="00D17F2B" w:rsidRDefault="0028785F">
            <w:pPr>
              <w:jc w:val="right"/>
              <w:rPr>
                <w:rFonts w:ascii="Calibri" w:hAnsi="Calibri" w:eastAsia="Times New Roman" w:cs="Calibri"/>
                <w:sz w:val="20"/>
                <w:szCs w:val="20"/>
                <w:lang w:val="en-US"/>
              </w:rPr>
            </w:pPr>
            <w:r w:rsidRPr="00451644">
              <w:rPr>
                <w:rFonts w:ascii="Calibri" w:hAnsi="Calibri" w:eastAsia="Times New Roman" w:cs="Calibri"/>
                <w:sz w:val="20"/>
                <w:szCs w:val="20"/>
                <w:lang w:val="en-US"/>
              </w:rPr>
              <w:t>-4.286</w:t>
            </w:r>
          </w:p>
        </w:tc>
      </w:tr>
      <w:tr w:rsidRPr="00451644" w:rsidR="0028785F" w:rsidTr="00D17F2B">
        <w:trPr>
          <w:trHeight w:val="300"/>
        </w:trPr>
        <w:tc>
          <w:tcPr>
            <w:tcW w:w="220"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254"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1435"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457"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r>
      <w:tr w:rsidRPr="00451644" w:rsidR="0028785F" w:rsidTr="00D17F2B">
        <w:trPr>
          <w:trHeight w:val="300"/>
        </w:trPr>
        <w:tc>
          <w:tcPr>
            <w:tcW w:w="220"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lef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254"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lef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1435"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lef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Ukupno otplata</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117.600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457"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r>
      <w:tr w:rsidRPr="00451644" w:rsidR="0028785F" w:rsidTr="00D17F2B">
        <w:trPr>
          <w:trHeight w:val="300"/>
        </w:trPr>
        <w:tc>
          <w:tcPr>
            <w:tcW w:w="220"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254"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1435"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lef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457"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c>
          <w:tcPr>
            <w:tcW w:w="376" w:type="pct"/>
            <w:tcBorders>
              <w:top w:val="nil"/>
              <w:left w:val="nil"/>
              <w:bottom w:val="single" w:color="auto" w:sz="8" w:space="0"/>
              <w:right w:val="nil"/>
            </w:tcBorders>
            <w:shd w:val="clear" w:color="auto" w:fill="auto"/>
            <w:noWrap/>
            <w:vAlign w:val="bottom"/>
            <w:hideMark/>
          </w:tcPr>
          <w:p w:rsidRPr="00451644" w:rsidR="0028785F" w:rsidP="00D17F2B" w:rsidRDefault="0028785F">
            <w:pPr>
              <w:jc w:val="right"/>
              <w:rPr>
                <w:rFonts w:ascii="Calibri" w:hAnsi="Calibri" w:eastAsia="Times New Roman" w:cs="Calibri"/>
                <w:color w:val="000000"/>
                <w:sz w:val="20"/>
                <w:szCs w:val="20"/>
                <w:lang w:val="en-US"/>
              </w:rPr>
            </w:pPr>
            <w:r w:rsidRPr="00451644">
              <w:rPr>
                <w:rFonts w:ascii="Calibri" w:hAnsi="Calibri" w:eastAsia="Times New Roman" w:cs="Calibri"/>
                <w:color w:val="000000"/>
                <w:sz w:val="20"/>
                <w:szCs w:val="20"/>
                <w:lang w:val="en-US"/>
              </w:rPr>
              <w:t> </w:t>
            </w:r>
          </w:p>
        </w:tc>
      </w:tr>
      <w:tr w:rsidRPr="00451644" w:rsidR="0028785F" w:rsidTr="00D17F2B">
        <w:trPr>
          <w:trHeight w:val="300"/>
        </w:trPr>
        <w:tc>
          <w:tcPr>
            <w:tcW w:w="220"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lef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254"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lef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 </w:t>
            </w:r>
          </w:p>
        </w:tc>
        <w:tc>
          <w:tcPr>
            <w:tcW w:w="1435"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lef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Ukupno ostatak duga</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117.600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100.800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84.000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67.200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50.400</w:t>
            </w:r>
          </w:p>
        </w:tc>
        <w:tc>
          <w:tcPr>
            <w:tcW w:w="457"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33.600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16.800</w:t>
            </w:r>
          </w:p>
        </w:tc>
        <w:tc>
          <w:tcPr>
            <w:tcW w:w="376" w:type="pct"/>
            <w:tcBorders>
              <w:top w:val="nil"/>
              <w:left w:val="nil"/>
              <w:bottom w:val="single" w:color="auto" w:sz="8" w:space="0"/>
              <w:right w:val="nil"/>
            </w:tcBorders>
            <w:shd w:val="clear" w:color="000000" w:fill="16365C"/>
            <w:noWrap/>
            <w:vAlign w:val="bottom"/>
            <w:hideMark/>
          </w:tcPr>
          <w:p w:rsidRPr="00451644" w:rsidR="0028785F" w:rsidP="00D17F2B" w:rsidRDefault="0028785F">
            <w:pPr>
              <w:jc w:val="right"/>
              <w:rPr>
                <w:rFonts w:ascii="Calibri" w:hAnsi="Calibri" w:eastAsia="Times New Roman" w:cs="Calibri"/>
                <w:b/>
                <w:bCs/>
                <w:color w:val="FFFFFF"/>
                <w:sz w:val="20"/>
                <w:szCs w:val="20"/>
                <w:lang w:val="en-US"/>
              </w:rPr>
            </w:pPr>
            <w:r w:rsidRPr="00451644">
              <w:rPr>
                <w:rFonts w:ascii="Calibri" w:hAnsi="Calibri" w:eastAsia="Times New Roman" w:cs="Calibri"/>
                <w:b/>
                <w:bCs/>
                <w:color w:val="FFFFFF"/>
                <w:sz w:val="20"/>
                <w:szCs w:val="20"/>
                <w:lang w:val="en-US"/>
              </w:rPr>
              <w:t>0</w:t>
            </w:r>
          </w:p>
        </w:tc>
      </w:tr>
    </w:tbl>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sectPr w:rsidR="0028785F" w:rsidSect="002403E4">
          <w:pgSz w:w="15840" w:h="12240" w:orient="landscape"/>
          <w:pgMar w:top="1440" w:right="1440" w:bottom="1440" w:left="1440" w:header="426" w:footer="708" w:gutter="0"/>
          <w:cols w:space="708"/>
          <w:docGrid w:linePitch="360"/>
        </w:sectPr>
      </w:pPr>
    </w:p>
    <w:p w:rsidR="0028785F" w:rsidP="0028785F" w:rsidRDefault="00A84BD5">
      <w:pPr>
        <w:pStyle w:val="naslov3"/>
      </w:pPr>
      <w:hyperlink w:history="true" w:anchor="_Toc311640264">
        <w:bookmarkStart w:name="_Toc19747367" w:id="53"/>
        <w:r w:rsidRPr="00115134" w:rsidR="0028785F">
          <w:t xml:space="preserve">Plan restrukturiranja obveza </w:t>
        </w:r>
        <w:r w:rsidR="0028785F">
          <w:t>za</w:t>
        </w:r>
      </w:hyperlink>
      <w:r w:rsidR="0028785F">
        <w:t xml:space="preserve"> primljene zajmove od vlasnika i uprave</w:t>
      </w:r>
      <w:bookmarkEnd w:id="53"/>
    </w:p>
    <w:p w:rsidR="0028785F" w:rsidP="0028785F" w:rsidRDefault="0028785F">
      <w:pPr>
        <w:jc w:val="left"/>
      </w:pPr>
    </w:p>
    <w:p w:rsidRPr="00115134" w:rsidR="0028785F" w:rsidP="0028785F" w:rsidRDefault="0028785F">
      <w:pPr>
        <w:jc w:val="both"/>
      </w:pPr>
      <w:r w:rsidRPr="0034567D">
        <w:t>Saldo duga prema zajmodavcima</w:t>
      </w:r>
      <w:r>
        <w:t xml:space="preserve"> vlasnik i uprava</w:t>
      </w:r>
      <w:r w:rsidRPr="0034567D">
        <w:t xml:space="preserve"> obuhvaća obveze s os</w:t>
      </w:r>
      <w:r>
        <w:t>nove primljenih zajmova, a na 31.07</w:t>
      </w:r>
      <w:r w:rsidRPr="0034567D">
        <w:t>.20</w:t>
      </w:r>
      <w:r>
        <w:t>19</w:t>
      </w:r>
      <w:r w:rsidRPr="0034567D">
        <w:t xml:space="preserve">. iznosi </w:t>
      </w:r>
      <w:r>
        <w:rPr>
          <w:b/>
        </w:rPr>
        <w:t>553.966</w:t>
      </w:r>
      <w:r w:rsidRPr="0034567D">
        <w:rPr>
          <w:b/>
        </w:rPr>
        <w:t xml:space="preserve"> kn</w:t>
      </w:r>
      <w:r w:rsidRPr="0034567D">
        <w:t xml:space="preserve"> (odnosno </w:t>
      </w:r>
      <w:r>
        <w:t xml:space="preserve">2,35 </w:t>
      </w:r>
      <w:r w:rsidRPr="0034567D">
        <w:t>% ukupnih obveza Društva).</w:t>
      </w:r>
    </w:p>
    <w:p w:rsidRPr="00115134" w:rsidR="0028785F" w:rsidP="0028785F" w:rsidRDefault="0028785F">
      <w:pPr>
        <w:jc w:val="both"/>
      </w:pPr>
    </w:p>
    <w:p w:rsidRPr="004423EA" w:rsidR="0028785F" w:rsidP="0028785F" w:rsidRDefault="0028785F">
      <w:pPr>
        <w:jc w:val="left"/>
        <w:rPr>
          <w:b/>
          <w:i/>
        </w:rPr>
      </w:pPr>
      <w:r w:rsidRPr="004423EA">
        <w:rPr>
          <w:b/>
          <w:i/>
        </w:rPr>
        <w:t>S</w:t>
      </w:r>
      <w:r>
        <w:rPr>
          <w:b/>
          <w:i/>
        </w:rPr>
        <w:t>KUPINA D – Zajmodavci vlasnik i uprava</w:t>
      </w:r>
    </w:p>
    <w:p w:rsidRPr="00115134" w:rsidR="0028785F" w:rsidP="0028785F" w:rsidRDefault="0028785F">
      <w:pPr>
        <w:jc w:val="both"/>
      </w:pPr>
    </w:p>
    <w:p w:rsidR="0028785F" w:rsidP="0028785F" w:rsidRDefault="0028785F">
      <w:pPr>
        <w:contextualSpacing/>
        <w:jc w:val="both"/>
      </w:pPr>
      <w:r>
        <w:t>Pregled dugovanja prema zajmodavcima vlasnik i uprava:</w:t>
      </w:r>
    </w:p>
    <w:p w:rsidR="0028785F" w:rsidP="0028785F" w:rsidRDefault="0028785F">
      <w:pPr>
        <w:contextualSpacing/>
        <w:jc w:val="both"/>
      </w:pPr>
      <w:r>
        <w:tab/>
      </w:r>
      <w:r>
        <w:tab/>
      </w:r>
      <w:r>
        <w:tab/>
      </w:r>
      <w:r>
        <w:tab/>
      </w:r>
      <w:r>
        <w:tab/>
      </w:r>
      <w:r>
        <w:tab/>
      </w:r>
      <w:r>
        <w:tab/>
      </w:r>
      <w:r>
        <w:tab/>
      </w:r>
      <w:r>
        <w:tab/>
      </w:r>
      <w:r>
        <w:tab/>
      </w:r>
      <w:r>
        <w:tab/>
      </w:r>
      <w:r>
        <w:tab/>
        <w:t>(kn)</w:t>
      </w:r>
    </w:p>
    <w:tbl>
      <w:tblPr>
        <w:tblW w:w="5000" w:type="pct"/>
        <w:tblLook w:firstRow="1" w:lastRow="0" w:firstColumn="1" w:lastColumn="0" w:noHBand="0" w:noVBand="1" w:val="04A0"/>
      </w:tblPr>
      <w:tblGrid>
        <w:gridCol w:w="441"/>
        <w:gridCol w:w="877"/>
        <w:gridCol w:w="1910"/>
        <w:gridCol w:w="1332"/>
        <w:gridCol w:w="1286"/>
        <w:gridCol w:w="869"/>
        <w:gridCol w:w="878"/>
        <w:gridCol w:w="1012"/>
        <w:gridCol w:w="971"/>
      </w:tblGrid>
      <w:tr w:rsidRPr="00B70B88" w:rsidR="0028785F" w:rsidTr="00D17F2B">
        <w:trPr>
          <w:trHeight w:val="1116"/>
        </w:trPr>
        <w:tc>
          <w:tcPr>
            <w:tcW w:w="406"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RB</w:t>
            </w:r>
          </w:p>
        </w:tc>
        <w:tc>
          <w:tcPr>
            <w:tcW w:w="406"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Skupina</w:t>
            </w:r>
          </w:p>
        </w:tc>
        <w:tc>
          <w:tcPr>
            <w:tcW w:w="1339"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Naziv</w:t>
            </w:r>
          </w:p>
        </w:tc>
        <w:tc>
          <w:tcPr>
            <w:tcW w:w="554"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OIB</w:t>
            </w:r>
          </w:p>
        </w:tc>
        <w:tc>
          <w:tcPr>
            <w:tcW w:w="515"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Adresa</w:t>
            </w:r>
          </w:p>
        </w:tc>
        <w:tc>
          <w:tcPr>
            <w:tcW w:w="548"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Sjedište</w:t>
            </w:r>
          </w:p>
        </w:tc>
        <w:tc>
          <w:tcPr>
            <w:tcW w:w="406" w:type="pct"/>
            <w:tcBorders>
              <w:top w:val="nil"/>
              <w:left w:val="nil"/>
              <w:bottom w:val="single" w:color="FFFFFF" w:sz="8" w:space="0"/>
              <w:right w:val="nil"/>
            </w:tcBorders>
            <w:shd w:val="clear" w:color="000000" w:fill="16365C"/>
            <w:noWrap/>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Obveza</w:t>
            </w:r>
          </w:p>
        </w:tc>
        <w:tc>
          <w:tcPr>
            <w:tcW w:w="421" w:type="pct"/>
            <w:tcBorders>
              <w:top w:val="nil"/>
              <w:left w:val="nil"/>
              <w:bottom w:val="single" w:color="FFFFFF" w:sz="8" w:space="0"/>
              <w:right w:val="nil"/>
            </w:tcBorders>
            <w:shd w:val="clear" w:color="000000" w:fill="16365C"/>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Učešće u ukupnom dugu</w:t>
            </w:r>
          </w:p>
        </w:tc>
        <w:tc>
          <w:tcPr>
            <w:tcW w:w="404" w:type="pct"/>
            <w:tcBorders>
              <w:top w:val="nil"/>
              <w:left w:val="nil"/>
              <w:bottom w:val="single" w:color="FFFFFF" w:sz="8" w:space="0"/>
              <w:right w:val="nil"/>
            </w:tcBorders>
            <w:shd w:val="clear" w:color="000000" w:fill="16365C"/>
            <w:vAlign w:val="center"/>
            <w:hideMark/>
          </w:tcPr>
          <w:p w:rsidRPr="00B70B88" w:rsidR="0028785F" w:rsidP="00D17F2B" w:rsidRDefault="0028785F">
            <w:pPr>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Udio u dugu sukupine D</w:t>
            </w:r>
          </w:p>
        </w:tc>
      </w:tr>
      <w:tr w:rsidRPr="00B70B88" w:rsidR="0028785F" w:rsidTr="00D17F2B">
        <w:trPr>
          <w:trHeight w:val="288"/>
        </w:trPr>
        <w:tc>
          <w:tcPr>
            <w:tcW w:w="406" w:type="pct"/>
            <w:tcBorders>
              <w:top w:val="single" w:color="auto" w:sz="4" w:space="0"/>
              <w:left w:val="nil"/>
              <w:bottom w:val="single" w:color="auto" w:sz="4" w:space="0"/>
              <w:right w:val="nil"/>
            </w:tcBorders>
            <w:shd w:val="clear" w:color="auto" w:fill="auto"/>
            <w:noWrap/>
            <w:vAlign w:val="bottom"/>
            <w:hideMark/>
          </w:tcPr>
          <w:p w:rsidRPr="00B70B88" w:rsidR="0028785F" w:rsidP="00D17F2B" w:rsidRDefault="0028785F">
            <w:pPr>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1</w:t>
            </w:r>
          </w:p>
        </w:tc>
        <w:tc>
          <w:tcPr>
            <w:tcW w:w="406" w:type="pct"/>
            <w:tcBorders>
              <w:top w:val="single" w:color="auto" w:sz="4" w:space="0"/>
              <w:left w:val="nil"/>
              <w:bottom w:val="single" w:color="auto" w:sz="4" w:space="0"/>
              <w:right w:val="nil"/>
            </w:tcBorders>
            <w:shd w:val="clear" w:color="auto" w:fill="auto"/>
            <w:noWrap/>
            <w:vAlign w:val="bottom"/>
            <w:hideMark/>
          </w:tcPr>
          <w:p w:rsidRPr="00B70B88" w:rsidR="0028785F" w:rsidP="00D17F2B" w:rsidRDefault="0028785F">
            <w:pPr>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D</w:t>
            </w:r>
          </w:p>
        </w:tc>
        <w:tc>
          <w:tcPr>
            <w:tcW w:w="1339" w:type="pct"/>
            <w:tcBorders>
              <w:top w:val="single" w:color="auto" w:sz="4" w:space="0"/>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Zvonko Pezo</w:t>
            </w:r>
          </w:p>
        </w:tc>
        <w:tc>
          <w:tcPr>
            <w:tcW w:w="554" w:type="pct"/>
            <w:tcBorders>
              <w:top w:val="single" w:color="auto" w:sz="4" w:space="0"/>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56814281564</w:t>
            </w:r>
          </w:p>
        </w:tc>
        <w:tc>
          <w:tcPr>
            <w:tcW w:w="515" w:type="pct"/>
            <w:tcBorders>
              <w:top w:val="single" w:color="auto" w:sz="4" w:space="0"/>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Bukovac 16 a</w:t>
            </w:r>
          </w:p>
        </w:tc>
        <w:tc>
          <w:tcPr>
            <w:tcW w:w="548" w:type="pct"/>
            <w:tcBorders>
              <w:top w:val="single" w:color="auto" w:sz="4" w:space="0"/>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Zagreb</w:t>
            </w:r>
          </w:p>
        </w:tc>
        <w:tc>
          <w:tcPr>
            <w:tcW w:w="406" w:type="pct"/>
            <w:tcBorders>
              <w:top w:val="single" w:color="auto" w:sz="4" w:space="0"/>
              <w:left w:val="nil"/>
              <w:bottom w:val="single" w:color="auto" w:sz="4"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395.286</w:t>
            </w:r>
          </w:p>
        </w:tc>
        <w:tc>
          <w:tcPr>
            <w:tcW w:w="421" w:type="pct"/>
            <w:tcBorders>
              <w:top w:val="single" w:color="auto" w:sz="4" w:space="0"/>
              <w:left w:val="nil"/>
              <w:bottom w:val="single" w:color="auto" w:sz="4" w:space="0"/>
              <w:right w:val="nil"/>
            </w:tcBorders>
            <w:shd w:val="clear" w:color="auto" w:fill="auto"/>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1,68%</w:t>
            </w:r>
          </w:p>
        </w:tc>
        <w:tc>
          <w:tcPr>
            <w:tcW w:w="404" w:type="pct"/>
            <w:tcBorders>
              <w:top w:val="single" w:color="auto" w:sz="4" w:space="0"/>
              <w:left w:val="nil"/>
              <w:bottom w:val="single" w:color="auto" w:sz="4" w:space="0"/>
              <w:right w:val="nil"/>
            </w:tcBorders>
            <w:shd w:val="clear" w:color="auto" w:fill="auto"/>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71,36%</w:t>
            </w:r>
          </w:p>
        </w:tc>
      </w:tr>
      <w:tr w:rsidRPr="00B70B88" w:rsidR="0028785F" w:rsidTr="00D17F2B">
        <w:trPr>
          <w:trHeight w:val="288"/>
        </w:trPr>
        <w:tc>
          <w:tcPr>
            <w:tcW w:w="406" w:type="pct"/>
            <w:tcBorders>
              <w:top w:val="nil"/>
              <w:left w:val="nil"/>
              <w:bottom w:val="single" w:color="auto" w:sz="4" w:space="0"/>
              <w:right w:val="nil"/>
            </w:tcBorders>
            <w:shd w:val="clear" w:color="auto" w:fill="auto"/>
            <w:noWrap/>
            <w:vAlign w:val="bottom"/>
            <w:hideMark/>
          </w:tcPr>
          <w:p w:rsidRPr="00B70B88" w:rsidR="0028785F" w:rsidP="00D17F2B" w:rsidRDefault="0028785F">
            <w:pPr>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2</w:t>
            </w:r>
          </w:p>
        </w:tc>
        <w:tc>
          <w:tcPr>
            <w:tcW w:w="406" w:type="pct"/>
            <w:tcBorders>
              <w:top w:val="nil"/>
              <w:left w:val="nil"/>
              <w:bottom w:val="single" w:color="auto" w:sz="4" w:space="0"/>
              <w:right w:val="nil"/>
            </w:tcBorders>
            <w:shd w:val="clear" w:color="auto" w:fill="auto"/>
            <w:noWrap/>
            <w:vAlign w:val="bottom"/>
            <w:hideMark/>
          </w:tcPr>
          <w:p w:rsidRPr="00B70B88" w:rsidR="0028785F" w:rsidP="00D17F2B" w:rsidRDefault="0028785F">
            <w:pPr>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D</w:t>
            </w:r>
          </w:p>
        </w:tc>
        <w:tc>
          <w:tcPr>
            <w:tcW w:w="1339" w:type="pct"/>
            <w:tcBorders>
              <w:top w:val="nil"/>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Marko Pezo</w:t>
            </w:r>
          </w:p>
        </w:tc>
        <w:tc>
          <w:tcPr>
            <w:tcW w:w="554" w:type="pct"/>
            <w:tcBorders>
              <w:top w:val="nil"/>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57675053534</w:t>
            </w:r>
          </w:p>
        </w:tc>
        <w:tc>
          <w:tcPr>
            <w:tcW w:w="515" w:type="pct"/>
            <w:tcBorders>
              <w:top w:val="nil"/>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Bukovac 16 a</w:t>
            </w:r>
          </w:p>
        </w:tc>
        <w:tc>
          <w:tcPr>
            <w:tcW w:w="548" w:type="pct"/>
            <w:tcBorders>
              <w:top w:val="nil"/>
              <w:left w:val="nil"/>
              <w:bottom w:val="single" w:color="auto" w:sz="4" w:space="0"/>
              <w:right w:val="nil"/>
            </w:tcBorders>
            <w:shd w:val="clear" w:color="auto" w:fill="auto"/>
            <w:noWrap/>
            <w:vAlign w:val="center"/>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Zagreb</w:t>
            </w:r>
          </w:p>
        </w:tc>
        <w:tc>
          <w:tcPr>
            <w:tcW w:w="406" w:type="pct"/>
            <w:tcBorders>
              <w:top w:val="nil"/>
              <w:left w:val="nil"/>
              <w:bottom w:val="single" w:color="auto" w:sz="4"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158.680</w:t>
            </w:r>
          </w:p>
        </w:tc>
        <w:tc>
          <w:tcPr>
            <w:tcW w:w="421" w:type="pct"/>
            <w:tcBorders>
              <w:top w:val="nil"/>
              <w:left w:val="nil"/>
              <w:bottom w:val="single" w:color="auto" w:sz="4" w:space="0"/>
              <w:right w:val="nil"/>
            </w:tcBorders>
            <w:shd w:val="clear" w:color="auto" w:fill="auto"/>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0,67%</w:t>
            </w:r>
          </w:p>
        </w:tc>
        <w:tc>
          <w:tcPr>
            <w:tcW w:w="404" w:type="pct"/>
            <w:tcBorders>
              <w:top w:val="nil"/>
              <w:left w:val="nil"/>
              <w:bottom w:val="single" w:color="auto" w:sz="4" w:space="0"/>
              <w:right w:val="nil"/>
            </w:tcBorders>
            <w:shd w:val="clear" w:color="auto" w:fill="auto"/>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28,64%</w:t>
            </w:r>
          </w:p>
        </w:tc>
      </w:tr>
      <w:tr w:rsidRPr="00B70B88" w:rsidR="0028785F" w:rsidTr="00D17F2B">
        <w:trPr>
          <w:trHeight w:val="300"/>
        </w:trPr>
        <w:tc>
          <w:tcPr>
            <w:tcW w:w="406"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406"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1339"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lef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554"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515"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548"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406"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421"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c>
          <w:tcPr>
            <w:tcW w:w="404" w:type="pct"/>
            <w:tcBorders>
              <w:top w:val="nil"/>
              <w:left w:val="nil"/>
              <w:bottom w:val="single" w:color="auto" w:sz="8" w:space="0"/>
              <w:right w:val="nil"/>
            </w:tcBorders>
            <w:shd w:val="clear" w:color="auto" w:fill="auto"/>
            <w:noWrap/>
            <w:vAlign w:val="bottom"/>
            <w:hideMark/>
          </w:tcPr>
          <w:p w:rsidRPr="00B70B88" w:rsidR="0028785F" w:rsidP="00D17F2B" w:rsidRDefault="0028785F">
            <w:pPr>
              <w:jc w:val="right"/>
              <w:rPr>
                <w:rFonts w:ascii="Calibri" w:hAnsi="Calibri" w:eastAsia="Times New Roman" w:cs="Calibri"/>
                <w:color w:val="000000"/>
                <w:sz w:val="20"/>
                <w:szCs w:val="20"/>
                <w:lang w:val="en-US"/>
              </w:rPr>
            </w:pPr>
            <w:r w:rsidRPr="00B70B88">
              <w:rPr>
                <w:rFonts w:ascii="Calibri" w:hAnsi="Calibri" w:eastAsia="Times New Roman" w:cs="Calibri"/>
                <w:color w:val="000000"/>
                <w:sz w:val="20"/>
                <w:szCs w:val="20"/>
                <w:lang w:val="en-US"/>
              </w:rPr>
              <w:t> </w:t>
            </w:r>
          </w:p>
        </w:tc>
      </w:tr>
      <w:tr w:rsidRPr="00B70B88" w:rsidR="0028785F" w:rsidTr="00D17F2B">
        <w:trPr>
          <w:trHeight w:val="300"/>
        </w:trPr>
        <w:tc>
          <w:tcPr>
            <w:tcW w:w="406"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lef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 </w:t>
            </w:r>
          </w:p>
        </w:tc>
        <w:tc>
          <w:tcPr>
            <w:tcW w:w="406"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lef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 </w:t>
            </w:r>
          </w:p>
        </w:tc>
        <w:tc>
          <w:tcPr>
            <w:tcW w:w="1339"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lef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UKUPNO</w:t>
            </w:r>
          </w:p>
        </w:tc>
        <w:tc>
          <w:tcPr>
            <w:tcW w:w="554"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righ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 </w:t>
            </w:r>
          </w:p>
        </w:tc>
        <w:tc>
          <w:tcPr>
            <w:tcW w:w="515"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righ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 </w:t>
            </w:r>
          </w:p>
        </w:tc>
        <w:tc>
          <w:tcPr>
            <w:tcW w:w="548"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righ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 </w:t>
            </w:r>
          </w:p>
        </w:tc>
        <w:tc>
          <w:tcPr>
            <w:tcW w:w="406"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righ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553.966</w:t>
            </w:r>
          </w:p>
        </w:tc>
        <w:tc>
          <w:tcPr>
            <w:tcW w:w="421"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righ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2,35%</w:t>
            </w:r>
          </w:p>
        </w:tc>
        <w:tc>
          <w:tcPr>
            <w:tcW w:w="404" w:type="pct"/>
            <w:tcBorders>
              <w:top w:val="nil"/>
              <w:left w:val="nil"/>
              <w:bottom w:val="single" w:color="auto" w:sz="8" w:space="0"/>
              <w:right w:val="nil"/>
            </w:tcBorders>
            <w:shd w:val="clear" w:color="000000" w:fill="16365C"/>
            <w:noWrap/>
            <w:vAlign w:val="center"/>
            <w:hideMark/>
          </w:tcPr>
          <w:p w:rsidRPr="00B70B88" w:rsidR="0028785F" w:rsidP="00D17F2B" w:rsidRDefault="0028785F">
            <w:pPr>
              <w:jc w:val="right"/>
              <w:rPr>
                <w:rFonts w:ascii="Calibri" w:hAnsi="Calibri" w:eastAsia="Times New Roman" w:cs="Calibri"/>
                <w:b/>
                <w:bCs/>
                <w:color w:val="FFFFFF"/>
                <w:sz w:val="20"/>
                <w:szCs w:val="20"/>
                <w:lang w:val="en-US"/>
              </w:rPr>
            </w:pPr>
            <w:r w:rsidRPr="00B70B88">
              <w:rPr>
                <w:rFonts w:ascii="Calibri" w:hAnsi="Calibri" w:eastAsia="Times New Roman" w:cs="Calibri"/>
                <w:b/>
                <w:bCs/>
                <w:color w:val="FFFFFF"/>
                <w:sz w:val="20"/>
                <w:szCs w:val="20"/>
                <w:lang w:val="en-US"/>
              </w:rPr>
              <w:t>100,00%</w:t>
            </w:r>
          </w:p>
        </w:tc>
      </w:tr>
    </w:tbl>
    <w:p w:rsidR="0028785F" w:rsidP="0028785F" w:rsidRDefault="0028785F">
      <w:pPr>
        <w:jc w:val="left"/>
      </w:pPr>
    </w:p>
    <w:p w:rsidRPr="004423EA" w:rsidR="0028785F" w:rsidP="0028785F" w:rsidRDefault="0028785F">
      <w:pPr>
        <w:jc w:val="left"/>
        <w:rPr>
          <w:b/>
          <w:i/>
        </w:rPr>
      </w:pPr>
      <w:r>
        <w:rPr>
          <w:b/>
          <w:i/>
        </w:rPr>
        <w:t>Skupina D</w:t>
      </w:r>
      <w:r w:rsidRPr="004423EA">
        <w:rPr>
          <w:b/>
          <w:i/>
        </w:rPr>
        <w:t xml:space="preserve"> </w:t>
      </w:r>
      <w:r>
        <w:rPr>
          <w:b/>
          <w:i/>
        </w:rPr>
        <w:t>–</w:t>
      </w:r>
      <w:r w:rsidRPr="004423EA">
        <w:rPr>
          <w:b/>
          <w:i/>
        </w:rPr>
        <w:t xml:space="preserve"> </w:t>
      </w:r>
      <w:r>
        <w:rPr>
          <w:b/>
          <w:i/>
        </w:rPr>
        <w:t>Zajmodavci vlasnik i uprava</w:t>
      </w:r>
    </w:p>
    <w:p w:rsidRPr="00115134" w:rsidR="0028785F" w:rsidP="0028785F" w:rsidRDefault="0028785F">
      <w:pPr>
        <w:ind w:left="720"/>
        <w:contextualSpacing/>
        <w:jc w:val="both"/>
      </w:pPr>
      <w:r w:rsidRPr="00115134">
        <w:t xml:space="preserve"> </w:t>
      </w:r>
    </w:p>
    <w:p w:rsidR="0028785F" w:rsidP="0028785F" w:rsidRDefault="0028785F">
      <w:pPr>
        <w:contextualSpacing/>
        <w:jc w:val="both"/>
      </w:pPr>
      <w:r w:rsidRPr="00B37344">
        <w:t xml:space="preserve">Plan financijskog restrukturiranja vezan za </w:t>
      </w:r>
      <w:r>
        <w:t>skupinu D – zajmodavci vlasnik i uprava</w:t>
      </w:r>
      <w:r w:rsidRPr="00870C23">
        <w:t xml:space="preserve"> </w:t>
      </w:r>
      <w:r>
        <w:t>obuhvaća:</w:t>
      </w:r>
    </w:p>
    <w:p w:rsidR="0028785F" w:rsidP="0028785F" w:rsidRDefault="0028785F">
      <w:pPr>
        <w:contextualSpacing/>
        <w:jc w:val="both"/>
      </w:pPr>
    </w:p>
    <w:p w:rsidR="0028785F" w:rsidP="0028785F" w:rsidRDefault="0028785F">
      <w:pPr>
        <w:numPr>
          <w:ilvl w:val="0"/>
          <w:numId w:val="10"/>
        </w:numPr>
        <w:contextualSpacing/>
        <w:jc w:val="both"/>
      </w:pPr>
      <w:r w:rsidRPr="00B37344">
        <w:t xml:space="preserve">mjere </w:t>
      </w:r>
      <w:r>
        <w:t>pretvaranja duga prema vlasniku i upravi s osnove primljenih zajmova u kapitalne rezerve Društva u iznosu od 553.966 kn</w:t>
      </w:r>
    </w:p>
    <w:p w:rsidRPr="00B37344" w:rsidR="0028785F" w:rsidP="0028785F" w:rsidRDefault="0028785F">
      <w:pPr>
        <w:numPr>
          <w:ilvl w:val="0"/>
          <w:numId w:val="10"/>
        </w:numPr>
        <w:contextualSpacing/>
        <w:jc w:val="both"/>
      </w:pPr>
      <w:r w:rsidRPr="00B37344">
        <w:t>mjere izmjene rokova dospjelosti</w:t>
      </w:r>
    </w:p>
    <w:p w:rsidR="0028785F" w:rsidP="0028785F" w:rsidRDefault="0028785F">
      <w:pPr>
        <w:contextualSpacing/>
        <w:jc w:val="both"/>
      </w:pPr>
    </w:p>
    <w:p w:rsidRPr="00B37344" w:rsidR="0028785F" w:rsidP="0028785F" w:rsidRDefault="0028785F">
      <w:pPr>
        <w:contextualSpacing/>
        <w:jc w:val="both"/>
      </w:pPr>
      <w:r w:rsidRPr="00B37344">
        <w:t xml:space="preserve">Mjere </w:t>
      </w:r>
      <w:r>
        <w:t xml:space="preserve">pretvaranja duga prema vlasniku i upravi s osnove primljenih zajmova u kapitalne rezerve Društva </w:t>
      </w:r>
      <w:r w:rsidRPr="00B37344">
        <w:t>obuhvaćaju:</w:t>
      </w:r>
    </w:p>
    <w:p w:rsidR="0028785F" w:rsidP="0028785F" w:rsidRDefault="0028785F">
      <w:pPr>
        <w:numPr>
          <w:ilvl w:val="0"/>
          <w:numId w:val="11"/>
        </w:numPr>
        <w:contextualSpacing/>
        <w:jc w:val="both"/>
      </w:pPr>
      <w:r>
        <w:t xml:space="preserve">Pretvaranje obveza s osnove primljenih zajmova prema vlasniku i upravi u iznosu od 553.966 kn u kapitalne rezerve društva do okončanja postupka predstečajne nagodbe </w:t>
      </w:r>
    </w:p>
    <w:p w:rsidR="0028785F" w:rsidP="0028785F" w:rsidRDefault="0028785F">
      <w:pPr>
        <w:numPr>
          <w:ilvl w:val="0"/>
          <w:numId w:val="11"/>
        </w:numPr>
        <w:contextualSpacing/>
        <w:jc w:val="both"/>
      </w:pPr>
      <w:r>
        <w:t>otpis 100% zateznih kamata</w:t>
      </w:r>
    </w:p>
    <w:p w:rsidR="0028785F" w:rsidP="0028785F" w:rsidRDefault="0028785F">
      <w:pPr>
        <w:ind w:left="720"/>
        <w:contextualSpacing/>
        <w:jc w:val="both"/>
      </w:pPr>
    </w:p>
    <w:p w:rsidRPr="00B37344" w:rsidR="0028785F" w:rsidP="0028785F" w:rsidRDefault="0028785F">
      <w:pPr>
        <w:contextualSpacing/>
        <w:jc w:val="both"/>
      </w:pPr>
      <w:r w:rsidRPr="00B37344">
        <w:t>Mjere izmjene rokova dospjelosti:</w:t>
      </w:r>
    </w:p>
    <w:p w:rsidR="0028785F" w:rsidP="0028785F" w:rsidRDefault="0028785F">
      <w:pPr>
        <w:numPr>
          <w:ilvl w:val="0"/>
          <w:numId w:val="19"/>
        </w:numPr>
        <w:contextualSpacing/>
        <w:jc w:val="both"/>
      </w:pPr>
      <w:r>
        <w:t xml:space="preserve">Pretvaranje obveza s osnove primljenih zajmova prema vlasniku i upravi u iznosu od 553.966 kn u kapitalne rezerve Društva do okončanja postupka predstečajne nagodbe </w:t>
      </w:r>
    </w:p>
    <w:p w:rsidR="0028785F" w:rsidP="0028785F" w:rsidRDefault="0028785F">
      <w:pPr>
        <w:numPr>
          <w:ilvl w:val="0"/>
          <w:numId w:val="19"/>
        </w:numPr>
        <w:contextualSpacing/>
        <w:jc w:val="both"/>
      </w:pPr>
      <w:r>
        <w:t xml:space="preserve">u </w:t>
      </w:r>
      <w:r w:rsidRPr="00870C23">
        <w:t>periodu otplate nije predviđen obračun i plaćanje kamata na ostatak duga</w:t>
      </w: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pStyle w:val="naslov3"/>
      </w:pPr>
      <w:bookmarkStart w:name="_Toc19747368" w:id="54"/>
      <w:r>
        <w:t>Izvršenje prioritetnih obveza prema zaposlenima</w:t>
      </w:r>
      <w:bookmarkEnd w:id="54"/>
    </w:p>
    <w:p w:rsidR="0028785F" w:rsidP="0028785F" w:rsidRDefault="0028785F">
      <w:pPr>
        <w:jc w:val="left"/>
      </w:pPr>
    </w:p>
    <w:p w:rsidR="0028785F" w:rsidP="0028785F" w:rsidRDefault="0028785F">
      <w:pPr>
        <w:jc w:val="left"/>
      </w:pPr>
    </w:p>
    <w:p w:rsidRPr="00080222" w:rsidR="0028785F" w:rsidP="0028785F" w:rsidRDefault="0028785F">
      <w:pPr>
        <w:jc w:val="both"/>
        <w:rPr>
          <w:bCs/>
        </w:rPr>
      </w:pPr>
      <w:r w:rsidRPr="00080222">
        <w:t xml:space="preserve">Sukladno odredbama Zakona  koje su obvezujuće za Društvo u postupku predstečajne nagodbe, tražbine radnika zajedno sa pripadajućim davanjima iz i na neisplaćene ili djelomično isplaćene plaće, spadaju u prioritetne tražbine. Zbog navedenog je za potrebe utvrđivanja plana financijskog restrukturiranja i prijedloga predstečajne nagodbe provedena reklasifikacija obveza za davanja iz i na neisplaćene plaće, sa bilančno klasificiranih obveza prema državi na obveze prema zaposlenima, pri čemu je utvrđen saldo prioritetnog duga za namirenje u iznosu od  </w:t>
      </w:r>
      <w:r w:rsidRPr="00080222">
        <w:rPr>
          <w:bCs/>
        </w:rPr>
        <w:t>2</w:t>
      </w:r>
      <w:r>
        <w:rPr>
          <w:bCs/>
        </w:rPr>
        <w:t>.</w:t>
      </w:r>
      <w:r w:rsidRPr="00080222">
        <w:rPr>
          <w:bCs/>
        </w:rPr>
        <w:t>232</w:t>
      </w:r>
      <w:r>
        <w:rPr>
          <w:bCs/>
        </w:rPr>
        <w:t>.</w:t>
      </w:r>
      <w:r w:rsidRPr="00080222">
        <w:rPr>
          <w:bCs/>
        </w:rPr>
        <w:t>849</w:t>
      </w:r>
      <w:r>
        <w:rPr>
          <w:bCs/>
        </w:rPr>
        <w:t xml:space="preserve"> kuna (što predstavlja 9,48</w:t>
      </w:r>
      <w:r w:rsidRPr="00080222">
        <w:rPr>
          <w:bCs/>
        </w:rPr>
        <w:t>% uk</w:t>
      </w:r>
      <w:r>
        <w:rPr>
          <w:bCs/>
        </w:rPr>
        <w:t>upnih obveza Društva na datum 31.07.2019</w:t>
      </w:r>
      <w:r w:rsidRPr="00080222">
        <w:rPr>
          <w:bCs/>
        </w:rPr>
        <w:t>. godine).</w:t>
      </w:r>
    </w:p>
    <w:p w:rsidRPr="00080222" w:rsidR="0028785F" w:rsidP="0028785F" w:rsidRDefault="0028785F">
      <w:pPr>
        <w:jc w:val="both"/>
        <w:rPr>
          <w:bCs/>
        </w:rPr>
      </w:pPr>
    </w:p>
    <w:p w:rsidRPr="00080222" w:rsidR="0028785F" w:rsidP="0028785F" w:rsidRDefault="0028785F">
      <w:pPr>
        <w:jc w:val="both"/>
      </w:pPr>
      <w:r w:rsidRPr="00080222">
        <w:t>Sukladno svemu navedenome iznos obveze od 2.232.849 kuna nije obuhvaćen Nagodbom u vidu smanjenja ili prolongiranja isplate, već se po usvajanju Nagodbe od strane drugih vjerovnika i deblokade novčanih računa Društva, planira njihovo namirenje iz prvih raspoloživih priljeva.</w:t>
      </w:r>
    </w:p>
    <w:p w:rsidRPr="00080222" w:rsidR="0028785F" w:rsidP="0028785F" w:rsidRDefault="0028785F">
      <w:pPr>
        <w:jc w:val="both"/>
      </w:pPr>
    </w:p>
    <w:p w:rsidR="0028785F" w:rsidP="0028785F" w:rsidRDefault="0028785F">
      <w:pPr>
        <w:tabs>
          <w:tab w:val="right" w:pos="9214"/>
        </w:tabs>
        <w:rPr>
          <w:sz w:val="14"/>
          <w:szCs w:val="14"/>
        </w:rPr>
      </w:pPr>
      <w:r w:rsidRPr="006270AC">
        <w:rPr>
          <w:sz w:val="14"/>
          <w:szCs w:val="14"/>
        </w:rPr>
        <w:tab/>
        <w:t>u  kn</w:t>
      </w:r>
    </w:p>
    <w:p w:rsidRPr="006270AC" w:rsidR="0028785F" w:rsidP="0028785F" w:rsidRDefault="0028785F">
      <w:pPr>
        <w:tabs>
          <w:tab w:val="right" w:pos="9214"/>
        </w:tabs>
        <w:jc w:val="both"/>
        <w:rPr>
          <w:sz w:val="14"/>
          <w:szCs w:val="14"/>
        </w:rPr>
      </w:pPr>
    </w:p>
    <w:tbl>
      <w:tblPr>
        <w:tblW w:w="5000" w:type="pct"/>
        <w:tblLook w:firstRow="1" w:lastRow="0" w:firstColumn="1" w:lastColumn="0" w:noHBand="0" w:noVBand="1" w:val="04A0"/>
      </w:tblPr>
      <w:tblGrid>
        <w:gridCol w:w="6596"/>
        <w:gridCol w:w="1714"/>
        <w:gridCol w:w="1266"/>
      </w:tblGrid>
      <w:tr w:rsidRPr="006270AC" w:rsidR="0028785F" w:rsidTr="00D17F2B">
        <w:trPr>
          <w:trHeight w:val="300"/>
        </w:trPr>
        <w:tc>
          <w:tcPr>
            <w:tcW w:w="3444" w:type="pct"/>
            <w:tcBorders>
              <w:top w:val="nil"/>
              <w:left w:val="nil"/>
              <w:bottom w:val="single" w:color="FFFFFF" w:sz="8" w:space="0"/>
              <w:right w:val="nil"/>
            </w:tcBorders>
            <w:shd w:val="clear" w:color="000000" w:fill="17375D"/>
            <w:noWrap/>
            <w:vAlign w:val="center"/>
            <w:hideMark/>
          </w:tcPr>
          <w:p w:rsidRPr="00DD39A5" w:rsidR="0028785F" w:rsidP="00D17F2B" w:rsidRDefault="0028785F">
            <w:pPr>
              <w:rPr>
                <w:rFonts w:ascii="Calibri" w:hAnsi="Calibri" w:eastAsia="Times New Roman" w:cs="Calibri"/>
                <w:b/>
                <w:bCs/>
                <w:color w:val="FFFFFF"/>
                <w:sz w:val="16"/>
                <w:szCs w:val="16"/>
                <w:lang w:val="en-US"/>
              </w:rPr>
            </w:pPr>
            <w:r w:rsidRPr="00DD39A5">
              <w:rPr>
                <w:rFonts w:ascii="Calibri" w:hAnsi="Calibri" w:eastAsia="Times New Roman" w:cs="Calibri"/>
                <w:b/>
                <w:bCs/>
                <w:color w:val="FFFFFF"/>
                <w:sz w:val="16"/>
                <w:szCs w:val="16"/>
              </w:rPr>
              <w:t>O  p  i  s</w:t>
            </w:r>
          </w:p>
        </w:tc>
        <w:tc>
          <w:tcPr>
            <w:tcW w:w="895" w:type="pct"/>
            <w:tcBorders>
              <w:top w:val="nil"/>
              <w:left w:val="nil"/>
              <w:bottom w:val="single" w:color="FFFFFF" w:sz="8" w:space="0"/>
              <w:right w:val="nil"/>
            </w:tcBorders>
            <w:shd w:val="clear" w:color="000000" w:fill="17375D"/>
            <w:noWrap/>
            <w:vAlign w:val="center"/>
            <w:hideMark/>
          </w:tcPr>
          <w:p w:rsidRPr="00DD39A5" w:rsidR="0028785F" w:rsidP="00D17F2B" w:rsidRDefault="0028785F">
            <w:pPr>
              <w:rPr>
                <w:rFonts w:ascii="Calibri" w:hAnsi="Calibri" w:eastAsia="Times New Roman" w:cs="Calibri"/>
                <w:b/>
                <w:bCs/>
                <w:color w:val="FFFFFF"/>
                <w:sz w:val="16"/>
                <w:szCs w:val="16"/>
                <w:lang w:val="en-US"/>
              </w:rPr>
            </w:pPr>
            <w:r w:rsidRPr="00DD39A5">
              <w:rPr>
                <w:rFonts w:ascii="Calibri" w:hAnsi="Calibri" w:eastAsia="Times New Roman" w:cs="Calibri"/>
                <w:b/>
                <w:bCs/>
                <w:color w:val="FFFFFF"/>
                <w:sz w:val="16"/>
                <w:szCs w:val="16"/>
              </w:rPr>
              <w:t>31.07.2019.</w:t>
            </w:r>
          </w:p>
        </w:tc>
        <w:tc>
          <w:tcPr>
            <w:tcW w:w="661" w:type="pct"/>
            <w:tcBorders>
              <w:top w:val="nil"/>
              <w:left w:val="nil"/>
              <w:bottom w:val="single" w:color="FFFFFF" w:sz="8" w:space="0"/>
              <w:right w:val="nil"/>
            </w:tcBorders>
            <w:shd w:val="clear" w:color="000000" w:fill="17375D"/>
            <w:noWrap/>
            <w:vAlign w:val="center"/>
            <w:hideMark/>
          </w:tcPr>
          <w:p w:rsidRPr="00DD39A5" w:rsidR="0028785F" w:rsidP="00D17F2B" w:rsidRDefault="0028785F">
            <w:pPr>
              <w:rPr>
                <w:rFonts w:ascii="Calibri" w:hAnsi="Calibri" w:eastAsia="Times New Roman" w:cs="Calibri"/>
                <w:b/>
                <w:bCs/>
                <w:color w:val="FFFFFF"/>
                <w:sz w:val="16"/>
                <w:szCs w:val="16"/>
                <w:lang w:val="en-US"/>
              </w:rPr>
            </w:pPr>
            <w:r w:rsidRPr="00DD39A5">
              <w:rPr>
                <w:rFonts w:ascii="Calibri" w:hAnsi="Calibri" w:eastAsia="Times New Roman" w:cs="Calibri"/>
                <w:b/>
                <w:bCs/>
                <w:color w:val="FFFFFF"/>
                <w:sz w:val="16"/>
                <w:szCs w:val="16"/>
              </w:rPr>
              <w:t>Učešće</w:t>
            </w:r>
          </w:p>
        </w:tc>
      </w:tr>
      <w:tr w:rsidRPr="006270AC" w:rsidR="0028785F" w:rsidTr="00D17F2B">
        <w:trPr>
          <w:trHeight w:val="300"/>
        </w:trPr>
        <w:tc>
          <w:tcPr>
            <w:tcW w:w="3444" w:type="pct"/>
            <w:tcBorders>
              <w:top w:val="nil"/>
              <w:left w:val="nil"/>
              <w:bottom w:val="single" w:color="000000" w:sz="8" w:space="0"/>
              <w:right w:val="nil"/>
            </w:tcBorders>
            <w:shd w:val="clear" w:color="auto" w:fill="auto"/>
            <w:vAlign w:val="center"/>
            <w:hideMark/>
          </w:tcPr>
          <w:p w:rsidRPr="00DD39A5" w:rsidR="0028785F" w:rsidP="00D17F2B" w:rsidRDefault="0028785F">
            <w:pPr>
              <w:jc w:val="left"/>
              <w:rPr>
                <w:rFonts w:ascii="Calibri" w:hAnsi="Calibri" w:eastAsia="Times New Roman" w:cs="Calibri"/>
                <w:b/>
                <w:bCs/>
                <w:color w:val="000000"/>
                <w:sz w:val="16"/>
                <w:szCs w:val="16"/>
                <w:lang w:val="en-US"/>
              </w:rPr>
            </w:pPr>
            <w:r w:rsidRPr="00DD39A5">
              <w:rPr>
                <w:rFonts w:ascii="Calibri" w:hAnsi="Calibri" w:eastAsia="Times New Roman" w:cs="Calibri"/>
                <w:b/>
                <w:bCs/>
                <w:color w:val="000000"/>
                <w:sz w:val="16"/>
                <w:szCs w:val="16"/>
              </w:rPr>
              <w:t> </w:t>
            </w:r>
          </w:p>
        </w:tc>
        <w:tc>
          <w:tcPr>
            <w:tcW w:w="895" w:type="pct"/>
            <w:tcBorders>
              <w:top w:val="nil"/>
              <w:left w:val="nil"/>
              <w:bottom w:val="single" w:color="000000" w:sz="8" w:space="0"/>
              <w:right w:val="nil"/>
            </w:tcBorders>
            <w:shd w:val="clear" w:color="auto" w:fill="auto"/>
            <w:vAlign w:val="center"/>
            <w:hideMark/>
          </w:tcPr>
          <w:p w:rsidRPr="00DD39A5" w:rsidR="0028785F" w:rsidP="00D17F2B" w:rsidRDefault="0028785F">
            <w:pPr>
              <w:jc w:val="lef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 </w:t>
            </w:r>
          </w:p>
        </w:tc>
        <w:tc>
          <w:tcPr>
            <w:tcW w:w="661" w:type="pct"/>
            <w:tcBorders>
              <w:top w:val="nil"/>
              <w:left w:val="nil"/>
              <w:bottom w:val="nil"/>
              <w:right w:val="nil"/>
            </w:tcBorders>
            <w:shd w:val="clear" w:color="auto" w:fill="auto"/>
            <w:noWrap/>
            <w:vAlign w:val="bottom"/>
            <w:hideMark/>
          </w:tcPr>
          <w:p w:rsidRPr="00DD39A5" w:rsidR="0028785F" w:rsidP="00D17F2B" w:rsidRDefault="0028785F">
            <w:pPr>
              <w:jc w:val="left"/>
              <w:rPr>
                <w:rFonts w:ascii="Calibri" w:hAnsi="Calibri" w:eastAsia="Times New Roman" w:cs="Calibri"/>
                <w:color w:val="000000"/>
                <w:sz w:val="16"/>
                <w:szCs w:val="16"/>
                <w:lang w:val="en-US"/>
              </w:rPr>
            </w:pPr>
          </w:p>
        </w:tc>
      </w:tr>
      <w:tr w:rsidRPr="006270AC" w:rsidR="0028785F" w:rsidTr="00D17F2B">
        <w:trPr>
          <w:trHeight w:val="300"/>
        </w:trPr>
        <w:tc>
          <w:tcPr>
            <w:tcW w:w="3444" w:type="pct"/>
            <w:tcBorders>
              <w:top w:val="nil"/>
              <w:left w:val="nil"/>
              <w:bottom w:val="single" w:color="000000" w:sz="8" w:space="0"/>
              <w:right w:val="nil"/>
            </w:tcBorders>
            <w:shd w:val="clear" w:color="auto" w:fill="auto"/>
            <w:vAlign w:val="center"/>
            <w:hideMark/>
          </w:tcPr>
          <w:p w:rsidRPr="00DD39A5" w:rsidR="0028785F" w:rsidP="00D17F2B" w:rsidRDefault="0028785F">
            <w:pPr>
              <w:jc w:val="lef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Obveze za neto plaće</w:t>
            </w:r>
          </w:p>
        </w:tc>
        <w:tc>
          <w:tcPr>
            <w:tcW w:w="895" w:type="pct"/>
            <w:tcBorders>
              <w:top w:val="nil"/>
              <w:left w:val="nil"/>
              <w:bottom w:val="single" w:color="000000" w:sz="8" w:space="0"/>
              <w:right w:val="nil"/>
            </w:tcBorders>
            <w:shd w:val="clear" w:color="auto" w:fill="auto"/>
            <w:vAlign w:val="center"/>
            <w:hideMark/>
          </w:tcPr>
          <w:p w:rsidRPr="00DD39A5" w:rsidR="0028785F" w:rsidP="00D17F2B" w:rsidRDefault="0028785F">
            <w:pPr>
              <w:jc w:val="righ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1.287.045</w:t>
            </w:r>
          </w:p>
        </w:tc>
        <w:tc>
          <w:tcPr>
            <w:tcW w:w="661" w:type="pct"/>
            <w:tcBorders>
              <w:top w:val="single" w:color="auto" w:sz="8" w:space="0"/>
              <w:left w:val="nil"/>
              <w:bottom w:val="single" w:color="auto" w:sz="8" w:space="0"/>
              <w:right w:val="nil"/>
            </w:tcBorders>
            <w:shd w:val="clear" w:color="auto" w:fill="auto"/>
            <w:noWrap/>
            <w:vAlign w:val="center"/>
            <w:hideMark/>
          </w:tcPr>
          <w:p w:rsidRPr="00DD39A5" w:rsidR="0028785F" w:rsidP="00D17F2B" w:rsidRDefault="0028785F">
            <w:pPr>
              <w:jc w:val="righ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5,46%</w:t>
            </w:r>
          </w:p>
        </w:tc>
      </w:tr>
      <w:tr w:rsidRPr="006270AC" w:rsidR="0028785F" w:rsidTr="00D17F2B">
        <w:trPr>
          <w:trHeight w:val="300"/>
        </w:trPr>
        <w:tc>
          <w:tcPr>
            <w:tcW w:w="3444" w:type="pct"/>
            <w:tcBorders>
              <w:top w:val="nil"/>
              <w:left w:val="nil"/>
              <w:bottom w:val="single" w:color="000000" w:sz="8" w:space="0"/>
              <w:right w:val="nil"/>
            </w:tcBorders>
            <w:shd w:val="clear" w:color="auto" w:fill="auto"/>
            <w:vAlign w:val="center"/>
            <w:hideMark/>
          </w:tcPr>
          <w:p w:rsidRPr="00DD39A5" w:rsidR="0028785F" w:rsidP="00D17F2B" w:rsidRDefault="0028785F">
            <w:pPr>
              <w:jc w:val="lef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Obveze za poreze i doprinose iz i na plaću</w:t>
            </w:r>
          </w:p>
        </w:tc>
        <w:tc>
          <w:tcPr>
            <w:tcW w:w="895" w:type="pct"/>
            <w:tcBorders>
              <w:top w:val="nil"/>
              <w:left w:val="nil"/>
              <w:bottom w:val="single" w:color="000000" w:sz="8" w:space="0"/>
              <w:right w:val="nil"/>
            </w:tcBorders>
            <w:shd w:val="clear" w:color="auto" w:fill="auto"/>
            <w:vAlign w:val="center"/>
            <w:hideMark/>
          </w:tcPr>
          <w:p w:rsidRPr="00DD39A5" w:rsidR="0028785F" w:rsidP="00D17F2B" w:rsidRDefault="0028785F">
            <w:pPr>
              <w:jc w:val="righ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945.804</w:t>
            </w:r>
          </w:p>
        </w:tc>
        <w:tc>
          <w:tcPr>
            <w:tcW w:w="661" w:type="pct"/>
            <w:tcBorders>
              <w:top w:val="nil"/>
              <w:left w:val="nil"/>
              <w:bottom w:val="single" w:color="auto" w:sz="8" w:space="0"/>
              <w:right w:val="nil"/>
            </w:tcBorders>
            <w:shd w:val="clear" w:color="auto" w:fill="auto"/>
            <w:noWrap/>
            <w:vAlign w:val="center"/>
            <w:hideMark/>
          </w:tcPr>
          <w:p w:rsidRPr="00DD39A5" w:rsidR="0028785F" w:rsidP="00D17F2B" w:rsidRDefault="0028785F">
            <w:pPr>
              <w:jc w:val="righ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lang w:val="en-US"/>
              </w:rPr>
              <w:t>4,01%</w:t>
            </w:r>
          </w:p>
        </w:tc>
      </w:tr>
      <w:tr w:rsidRPr="006270AC" w:rsidR="0028785F" w:rsidTr="00D17F2B">
        <w:trPr>
          <w:trHeight w:val="300"/>
        </w:trPr>
        <w:tc>
          <w:tcPr>
            <w:tcW w:w="3444" w:type="pct"/>
            <w:tcBorders>
              <w:top w:val="nil"/>
              <w:left w:val="nil"/>
              <w:bottom w:val="single" w:color="000000" w:sz="8" w:space="0"/>
              <w:right w:val="nil"/>
            </w:tcBorders>
            <w:shd w:val="clear" w:color="auto" w:fill="auto"/>
            <w:vAlign w:val="center"/>
            <w:hideMark/>
          </w:tcPr>
          <w:p w:rsidRPr="00DD39A5" w:rsidR="0028785F" w:rsidP="00D17F2B" w:rsidRDefault="0028785F">
            <w:pPr>
              <w:jc w:val="lef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 </w:t>
            </w:r>
          </w:p>
        </w:tc>
        <w:tc>
          <w:tcPr>
            <w:tcW w:w="895" w:type="pct"/>
            <w:tcBorders>
              <w:top w:val="nil"/>
              <w:left w:val="nil"/>
              <w:bottom w:val="single" w:color="000000" w:sz="8" w:space="0"/>
              <w:right w:val="nil"/>
            </w:tcBorders>
            <w:shd w:val="clear" w:color="auto" w:fill="auto"/>
            <w:vAlign w:val="center"/>
            <w:hideMark/>
          </w:tcPr>
          <w:p w:rsidRPr="00DD39A5" w:rsidR="0028785F" w:rsidP="00D17F2B" w:rsidRDefault="0028785F">
            <w:pPr>
              <w:jc w:val="righ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 </w:t>
            </w:r>
          </w:p>
        </w:tc>
        <w:tc>
          <w:tcPr>
            <w:tcW w:w="661" w:type="pct"/>
            <w:tcBorders>
              <w:top w:val="nil"/>
              <w:left w:val="nil"/>
              <w:bottom w:val="single" w:color="auto" w:sz="8" w:space="0"/>
              <w:right w:val="nil"/>
            </w:tcBorders>
            <w:shd w:val="clear" w:color="auto" w:fill="auto"/>
            <w:noWrap/>
            <w:vAlign w:val="center"/>
            <w:hideMark/>
          </w:tcPr>
          <w:p w:rsidRPr="00DD39A5" w:rsidR="0028785F" w:rsidP="00D17F2B" w:rsidRDefault="0028785F">
            <w:pPr>
              <w:jc w:val="right"/>
              <w:rPr>
                <w:rFonts w:ascii="Calibri" w:hAnsi="Calibri" w:eastAsia="Times New Roman" w:cs="Calibri"/>
                <w:color w:val="000000"/>
                <w:sz w:val="16"/>
                <w:szCs w:val="16"/>
                <w:lang w:val="en-US"/>
              </w:rPr>
            </w:pPr>
            <w:r w:rsidRPr="00DD39A5">
              <w:rPr>
                <w:rFonts w:ascii="Calibri" w:hAnsi="Calibri" w:eastAsia="Times New Roman" w:cs="Calibri"/>
                <w:color w:val="000000"/>
                <w:sz w:val="16"/>
                <w:szCs w:val="16"/>
              </w:rPr>
              <w:t> </w:t>
            </w:r>
          </w:p>
        </w:tc>
      </w:tr>
      <w:tr w:rsidRPr="006270AC" w:rsidR="0028785F" w:rsidTr="00D17F2B">
        <w:trPr>
          <w:trHeight w:val="300"/>
        </w:trPr>
        <w:tc>
          <w:tcPr>
            <w:tcW w:w="3444" w:type="pct"/>
            <w:tcBorders>
              <w:top w:val="nil"/>
              <w:left w:val="nil"/>
              <w:bottom w:val="single" w:color="FFFFFF" w:sz="8" w:space="0"/>
              <w:right w:val="nil"/>
            </w:tcBorders>
            <w:shd w:val="clear" w:color="000000" w:fill="17375D"/>
            <w:noWrap/>
            <w:vAlign w:val="center"/>
            <w:hideMark/>
          </w:tcPr>
          <w:p w:rsidRPr="00DD39A5" w:rsidR="0028785F" w:rsidP="00D17F2B" w:rsidRDefault="0028785F">
            <w:pPr>
              <w:jc w:val="left"/>
              <w:rPr>
                <w:rFonts w:ascii="Calibri" w:hAnsi="Calibri" w:eastAsia="Times New Roman" w:cs="Calibri"/>
                <w:b/>
                <w:bCs/>
                <w:color w:val="FFFFFF"/>
                <w:sz w:val="16"/>
                <w:szCs w:val="16"/>
                <w:lang w:val="en-US"/>
              </w:rPr>
            </w:pPr>
            <w:r w:rsidRPr="00DD39A5">
              <w:rPr>
                <w:rFonts w:ascii="Calibri" w:hAnsi="Calibri" w:eastAsia="Times New Roman" w:cs="Calibri"/>
                <w:b/>
                <w:bCs/>
                <w:color w:val="FFFFFF"/>
                <w:sz w:val="16"/>
                <w:szCs w:val="16"/>
              </w:rPr>
              <w:t>UKUPNO KRATKOROČNE OBVEZE PREMA ZAPOSLENIMA</w:t>
            </w:r>
          </w:p>
        </w:tc>
        <w:tc>
          <w:tcPr>
            <w:tcW w:w="895" w:type="pct"/>
            <w:tcBorders>
              <w:top w:val="nil"/>
              <w:left w:val="nil"/>
              <w:bottom w:val="single" w:color="FFFFFF" w:sz="8" w:space="0"/>
              <w:right w:val="nil"/>
            </w:tcBorders>
            <w:shd w:val="clear" w:color="000000" w:fill="17375D"/>
            <w:noWrap/>
            <w:vAlign w:val="center"/>
            <w:hideMark/>
          </w:tcPr>
          <w:p w:rsidRPr="00DD39A5" w:rsidR="0028785F" w:rsidP="00D17F2B" w:rsidRDefault="0028785F">
            <w:pPr>
              <w:jc w:val="right"/>
              <w:rPr>
                <w:rFonts w:ascii="Calibri" w:hAnsi="Calibri" w:eastAsia="Times New Roman" w:cs="Calibri"/>
                <w:b/>
                <w:bCs/>
                <w:color w:val="FFFFFF"/>
                <w:sz w:val="16"/>
                <w:szCs w:val="16"/>
                <w:lang w:val="en-US"/>
              </w:rPr>
            </w:pPr>
            <w:r w:rsidRPr="00DD39A5">
              <w:rPr>
                <w:rFonts w:ascii="Calibri" w:hAnsi="Calibri" w:eastAsia="Times New Roman" w:cs="Calibri"/>
                <w:b/>
                <w:bCs/>
                <w:color w:val="FFFFFF"/>
                <w:sz w:val="16"/>
                <w:szCs w:val="16"/>
              </w:rPr>
              <w:t>2.232.849</w:t>
            </w:r>
          </w:p>
        </w:tc>
        <w:tc>
          <w:tcPr>
            <w:tcW w:w="661" w:type="pct"/>
            <w:tcBorders>
              <w:top w:val="nil"/>
              <w:left w:val="nil"/>
              <w:bottom w:val="single" w:color="FFFFFF" w:sz="8" w:space="0"/>
              <w:right w:val="nil"/>
            </w:tcBorders>
            <w:shd w:val="clear" w:color="000000" w:fill="17375D"/>
            <w:noWrap/>
            <w:vAlign w:val="center"/>
            <w:hideMark/>
          </w:tcPr>
          <w:p w:rsidRPr="00DD39A5" w:rsidR="0028785F" w:rsidP="00D17F2B" w:rsidRDefault="0028785F">
            <w:pPr>
              <w:jc w:val="right"/>
              <w:rPr>
                <w:rFonts w:ascii="Calibri" w:hAnsi="Calibri" w:eastAsia="Times New Roman" w:cs="Calibri"/>
                <w:b/>
                <w:bCs/>
                <w:color w:val="FFFFFF"/>
                <w:sz w:val="16"/>
                <w:szCs w:val="16"/>
                <w:lang w:val="en-US"/>
              </w:rPr>
            </w:pPr>
            <w:r w:rsidRPr="00DD39A5">
              <w:rPr>
                <w:rFonts w:ascii="Calibri" w:hAnsi="Calibri" w:eastAsia="Times New Roman" w:cs="Calibri"/>
                <w:b/>
                <w:bCs/>
                <w:color w:val="FFFFFF"/>
                <w:sz w:val="16"/>
                <w:szCs w:val="16"/>
              </w:rPr>
              <w:t>9,48%</w:t>
            </w:r>
          </w:p>
        </w:tc>
      </w:tr>
    </w:tbl>
    <w:p w:rsidRPr="006270AC" w:rsidR="0028785F" w:rsidP="0028785F" w:rsidRDefault="0028785F">
      <w:pPr>
        <w:jc w:val="both"/>
        <w:rPr>
          <w:sz w:val="14"/>
          <w:szCs w:val="14"/>
        </w:rPr>
      </w:pPr>
    </w:p>
    <w:p w:rsidRPr="00080222" w:rsidR="0028785F" w:rsidP="0028785F" w:rsidRDefault="0028785F">
      <w:pPr>
        <w:jc w:val="both"/>
      </w:pPr>
    </w:p>
    <w:p w:rsidRPr="00080222" w:rsidR="0028785F" w:rsidP="0028785F" w:rsidRDefault="0028785F">
      <w:pPr>
        <w:jc w:val="both"/>
      </w:pPr>
      <w:r w:rsidRPr="00080222">
        <w:t>Navedeni uvjeti u planirani novčani tok i bilancu Društva ulaze dinamikom i u iznosima kako slijedi:</w:t>
      </w:r>
    </w:p>
    <w:p w:rsidRPr="00080222"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080222" w:rsidR="0028785F" w:rsidP="0028785F" w:rsidRDefault="0028785F">
      <w:pPr>
        <w:tabs>
          <w:tab w:val="right" w:pos="9214"/>
        </w:tabs>
        <w:rPr>
          <w:sz w:val="18"/>
          <w:szCs w:val="18"/>
        </w:rPr>
      </w:pPr>
      <w:r>
        <w:rPr>
          <w:sz w:val="18"/>
          <w:szCs w:val="18"/>
        </w:rPr>
        <w:tab/>
        <w:t>u  kn</w:t>
      </w:r>
    </w:p>
    <w:tbl>
      <w:tblPr>
        <w:tblW w:w="5000" w:type="pct"/>
        <w:tblCellMar>
          <w:left w:w="28" w:type="dxa"/>
          <w:right w:w="28" w:type="dxa"/>
        </w:tblCellMar>
        <w:tblLook w:firstRow="1" w:lastRow="0" w:firstColumn="1" w:lastColumn="0" w:noHBand="0" w:noVBand="1" w:val="04A0"/>
      </w:tblPr>
      <w:tblGrid>
        <w:gridCol w:w="1640"/>
        <w:gridCol w:w="4512"/>
        <w:gridCol w:w="1634"/>
        <w:gridCol w:w="1630"/>
      </w:tblGrid>
      <w:tr w:rsidRPr="00080222" w:rsidR="0028785F" w:rsidTr="00D17F2B">
        <w:trPr>
          <w:trHeight w:val="284"/>
        </w:trPr>
        <w:tc>
          <w:tcPr>
            <w:tcW w:w="869" w:type="pct"/>
            <w:tcBorders>
              <w:top w:val="nil"/>
              <w:left w:val="nil"/>
              <w:bottom w:val="single" w:color="FFFFFF" w:sz="8" w:space="0"/>
              <w:right w:val="nil"/>
            </w:tcBorders>
            <w:shd w:val="clear" w:color="000000" w:fill="17375D"/>
            <w:noWrap/>
            <w:vAlign w:val="center"/>
            <w:hideMark/>
          </w:tcPr>
          <w:p w:rsidRPr="00080222" w:rsidR="0028785F" w:rsidP="00D17F2B" w:rsidRDefault="0028785F">
            <w:pPr>
              <w:rPr>
                <w:rFonts w:ascii="Calibri" w:hAnsi="Calibri" w:eastAsia="Times New Roman" w:cs="Times New Roman"/>
                <w:b/>
                <w:bCs/>
                <w:color w:val="FFFFFF"/>
                <w:sz w:val="20"/>
                <w:szCs w:val="20"/>
              </w:rPr>
            </w:pPr>
            <w:r>
              <w:rPr>
                <w:rFonts w:ascii="Calibri" w:hAnsi="Calibri" w:eastAsia="Times New Roman" w:cs="Times New Roman"/>
                <w:b/>
                <w:bCs/>
                <w:color w:val="FFFFFF"/>
                <w:sz w:val="20"/>
                <w:szCs w:val="20"/>
              </w:rPr>
              <w:t>Vjerovnik</w:t>
            </w:r>
          </w:p>
        </w:tc>
        <w:tc>
          <w:tcPr>
            <w:tcW w:w="2397" w:type="pct"/>
            <w:tcBorders>
              <w:top w:val="nil"/>
              <w:left w:val="nil"/>
              <w:bottom w:val="single" w:color="FFFFFF" w:sz="8" w:space="0"/>
              <w:right w:val="nil"/>
            </w:tcBorders>
            <w:shd w:val="clear" w:color="000000" w:fill="17375D"/>
            <w:noWrap/>
            <w:vAlign w:val="center"/>
            <w:hideMark/>
          </w:tcPr>
          <w:p w:rsidRPr="00080222" w:rsidR="0028785F" w:rsidP="00D17F2B" w:rsidRDefault="0028785F">
            <w:pPr>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Opis</w:t>
            </w:r>
          </w:p>
        </w:tc>
        <w:tc>
          <w:tcPr>
            <w:tcW w:w="868" w:type="pct"/>
            <w:tcBorders>
              <w:top w:val="nil"/>
              <w:left w:val="nil"/>
              <w:bottom w:val="single" w:color="FFFFFF" w:sz="8" w:space="0"/>
              <w:right w:val="nil"/>
            </w:tcBorders>
            <w:shd w:val="clear" w:color="000000" w:fill="17375D"/>
            <w:noWrap/>
            <w:vAlign w:val="center"/>
            <w:hideMark/>
          </w:tcPr>
          <w:p w:rsidRPr="00080222" w:rsidR="0028785F" w:rsidP="00D17F2B" w:rsidRDefault="0028785F">
            <w:pPr>
              <w:rPr>
                <w:rFonts w:ascii="Calibri" w:hAnsi="Calibri" w:eastAsia="Times New Roman" w:cs="Times New Roman"/>
                <w:b/>
                <w:bCs/>
                <w:color w:val="FFFFFF"/>
                <w:sz w:val="20"/>
                <w:szCs w:val="20"/>
              </w:rPr>
            </w:pPr>
            <w:r>
              <w:rPr>
                <w:rFonts w:ascii="Calibri" w:hAnsi="Calibri" w:eastAsia="Times New Roman" w:cs="Times New Roman"/>
                <w:b/>
                <w:bCs/>
                <w:color w:val="FFFFFF"/>
                <w:sz w:val="20"/>
                <w:szCs w:val="20"/>
              </w:rPr>
              <w:t>2019</w:t>
            </w:r>
          </w:p>
        </w:tc>
        <w:tc>
          <w:tcPr>
            <w:tcW w:w="867" w:type="pct"/>
            <w:tcBorders>
              <w:top w:val="nil"/>
              <w:left w:val="nil"/>
              <w:bottom w:val="single" w:color="FFFFFF" w:sz="8" w:space="0"/>
              <w:right w:val="nil"/>
            </w:tcBorders>
            <w:shd w:val="clear" w:color="000000" w:fill="17375D"/>
            <w:noWrap/>
            <w:vAlign w:val="center"/>
            <w:hideMark/>
          </w:tcPr>
          <w:p w:rsidRPr="00080222" w:rsidR="0028785F" w:rsidP="00D17F2B" w:rsidRDefault="0028785F">
            <w:pPr>
              <w:rPr>
                <w:rFonts w:ascii="Calibri" w:hAnsi="Calibri" w:eastAsia="Times New Roman" w:cs="Times New Roman"/>
                <w:b/>
                <w:bCs/>
                <w:color w:val="FFFFFF"/>
                <w:sz w:val="20"/>
                <w:szCs w:val="20"/>
              </w:rPr>
            </w:pPr>
            <w:r>
              <w:rPr>
                <w:rFonts w:ascii="Calibri" w:hAnsi="Calibri" w:eastAsia="Times New Roman" w:cs="Times New Roman"/>
                <w:b/>
                <w:bCs/>
                <w:color w:val="FFFFFF"/>
                <w:sz w:val="20"/>
                <w:szCs w:val="20"/>
              </w:rPr>
              <w:t>2019</w:t>
            </w:r>
          </w:p>
        </w:tc>
      </w:tr>
      <w:tr w:rsidRPr="00080222" w:rsidR="0028785F" w:rsidTr="00D17F2B">
        <w:trPr>
          <w:trHeight w:val="284"/>
        </w:trPr>
        <w:tc>
          <w:tcPr>
            <w:tcW w:w="869" w:type="pct"/>
            <w:tcBorders>
              <w:top w:val="nil"/>
              <w:left w:val="nil"/>
              <w:bottom w:val="single" w:color="auto" w:sz="8" w:space="0"/>
              <w:right w:val="nil"/>
            </w:tcBorders>
            <w:shd w:val="clear" w:color="auto" w:fill="auto"/>
            <w:noWrap/>
            <w:vAlign w:val="center"/>
            <w:hideMark/>
          </w:tcPr>
          <w:p w:rsidRPr="00080222" w:rsidR="0028785F" w:rsidP="00D17F2B" w:rsidRDefault="0028785F">
            <w:pPr>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 </w:t>
            </w:r>
          </w:p>
        </w:tc>
        <w:tc>
          <w:tcPr>
            <w:tcW w:w="2397" w:type="pct"/>
            <w:tcBorders>
              <w:top w:val="nil"/>
              <w:left w:val="nil"/>
              <w:bottom w:val="single" w:color="auto" w:sz="8" w:space="0"/>
              <w:right w:val="nil"/>
            </w:tcBorders>
            <w:shd w:val="clear" w:color="auto" w:fill="auto"/>
            <w:noWrap/>
            <w:vAlign w:val="center"/>
            <w:hideMark/>
          </w:tcPr>
          <w:p w:rsidRPr="00080222" w:rsidR="0028785F" w:rsidP="00D17F2B" w:rsidRDefault="0028785F">
            <w:pPr>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 </w:t>
            </w:r>
          </w:p>
        </w:tc>
        <w:tc>
          <w:tcPr>
            <w:tcW w:w="868" w:type="pct"/>
            <w:tcBorders>
              <w:top w:val="nil"/>
              <w:left w:val="nil"/>
              <w:bottom w:val="single" w:color="auto" w:sz="8" w:space="0"/>
              <w:right w:val="nil"/>
            </w:tcBorders>
            <w:shd w:val="clear" w:color="auto" w:fill="auto"/>
            <w:noWrap/>
            <w:vAlign w:val="center"/>
            <w:hideMark/>
          </w:tcPr>
          <w:p w:rsidRPr="00080222" w:rsidR="0028785F" w:rsidP="00D17F2B" w:rsidRDefault="0028785F">
            <w:pPr>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 </w:t>
            </w:r>
          </w:p>
        </w:tc>
        <w:tc>
          <w:tcPr>
            <w:tcW w:w="867" w:type="pct"/>
            <w:tcBorders>
              <w:top w:val="nil"/>
              <w:left w:val="nil"/>
              <w:bottom w:val="single" w:color="auto" w:sz="8" w:space="0"/>
              <w:right w:val="nil"/>
            </w:tcBorders>
            <w:shd w:val="clear" w:color="auto" w:fill="auto"/>
            <w:noWrap/>
            <w:vAlign w:val="center"/>
            <w:hideMark/>
          </w:tcPr>
          <w:p w:rsidRPr="00080222" w:rsidR="0028785F" w:rsidP="00D17F2B" w:rsidRDefault="0028785F">
            <w:pPr>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 </w:t>
            </w:r>
          </w:p>
        </w:tc>
      </w:tr>
      <w:tr w:rsidRPr="00080222" w:rsidR="0028785F" w:rsidTr="00D17F2B">
        <w:trPr>
          <w:trHeight w:val="284"/>
        </w:trPr>
        <w:tc>
          <w:tcPr>
            <w:tcW w:w="869" w:type="pct"/>
            <w:tcBorders>
              <w:top w:val="nil"/>
              <w:left w:val="nil"/>
              <w:bottom w:val="single" w:color="auto" w:sz="8" w:space="0"/>
              <w:right w:val="nil"/>
            </w:tcBorders>
            <w:shd w:val="clear" w:color="auto" w:fill="auto"/>
            <w:noWrap/>
            <w:vAlign w:val="bottom"/>
            <w:hideMark/>
          </w:tcPr>
          <w:p w:rsidRPr="00080222" w:rsidR="0028785F" w:rsidP="00D17F2B" w:rsidRDefault="0028785F">
            <w:pPr>
              <w:rPr>
                <w:rFonts w:ascii="Calibri" w:hAnsi="Calibri" w:eastAsia="Times New Roman" w:cs="Times New Roman"/>
                <w:color w:val="000000"/>
                <w:sz w:val="20"/>
                <w:szCs w:val="20"/>
              </w:rPr>
            </w:pPr>
            <w:r>
              <w:rPr>
                <w:rFonts w:ascii="Calibri" w:hAnsi="Calibri" w:eastAsia="Times New Roman" w:cs="Times New Roman"/>
                <w:color w:val="000000"/>
                <w:sz w:val="20"/>
                <w:szCs w:val="20"/>
              </w:rPr>
              <w:t>Prioritetna tražbina</w:t>
            </w:r>
          </w:p>
        </w:tc>
        <w:tc>
          <w:tcPr>
            <w:tcW w:w="2397"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Obveze prema zaposlenima</w:t>
            </w:r>
          </w:p>
        </w:tc>
        <w:tc>
          <w:tcPr>
            <w:tcW w:w="868"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right"/>
              <w:rPr>
                <w:rFonts w:ascii="Calibri" w:hAnsi="Calibri" w:eastAsia="Times New Roman" w:cs="Times New Roman"/>
                <w:color w:val="000000"/>
                <w:sz w:val="20"/>
                <w:szCs w:val="20"/>
              </w:rPr>
            </w:pPr>
            <w:r>
              <w:rPr>
                <w:rFonts w:ascii="Calibri" w:hAnsi="Calibri" w:eastAsia="Times New Roman" w:cs="Times New Roman"/>
                <w:color w:val="000000"/>
                <w:sz w:val="20"/>
                <w:szCs w:val="20"/>
              </w:rPr>
              <w:t>2.232.849</w:t>
            </w:r>
            <w:r w:rsidRPr="00080222">
              <w:rPr>
                <w:rFonts w:ascii="Calibri" w:hAnsi="Calibri" w:eastAsia="Times New Roman" w:cs="Times New Roman"/>
                <w:color w:val="000000"/>
                <w:sz w:val="20"/>
                <w:szCs w:val="20"/>
              </w:rPr>
              <w:t> </w:t>
            </w:r>
          </w:p>
        </w:tc>
        <w:tc>
          <w:tcPr>
            <w:tcW w:w="867"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right"/>
              <w:rPr>
                <w:rFonts w:ascii="Calibri" w:hAnsi="Calibri" w:eastAsia="Times New Roman" w:cs="Times New Roman"/>
                <w:color w:val="000000"/>
                <w:sz w:val="20"/>
                <w:szCs w:val="20"/>
              </w:rPr>
            </w:pPr>
            <w:r>
              <w:rPr>
                <w:rFonts w:ascii="Calibri" w:hAnsi="Calibri" w:eastAsia="Times New Roman" w:cs="Times New Roman"/>
                <w:color w:val="000000"/>
                <w:sz w:val="20"/>
                <w:szCs w:val="20"/>
              </w:rPr>
              <w:t>-2.232.849</w:t>
            </w:r>
          </w:p>
        </w:tc>
      </w:tr>
      <w:tr w:rsidRPr="00080222" w:rsidR="0028785F" w:rsidTr="00D17F2B">
        <w:trPr>
          <w:trHeight w:val="284"/>
        </w:trPr>
        <w:tc>
          <w:tcPr>
            <w:tcW w:w="869"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c>
          <w:tcPr>
            <w:tcW w:w="2397"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c>
          <w:tcPr>
            <w:tcW w:w="868"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c>
          <w:tcPr>
            <w:tcW w:w="867"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righ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r>
      <w:tr w:rsidRPr="00080222" w:rsidR="0028785F" w:rsidTr="00D17F2B">
        <w:trPr>
          <w:trHeight w:val="284"/>
        </w:trPr>
        <w:tc>
          <w:tcPr>
            <w:tcW w:w="869"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left"/>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 </w:t>
            </w:r>
          </w:p>
        </w:tc>
        <w:tc>
          <w:tcPr>
            <w:tcW w:w="2397"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left"/>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Ukupno otplata</w:t>
            </w:r>
          </w:p>
        </w:tc>
        <w:tc>
          <w:tcPr>
            <w:tcW w:w="868"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right"/>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0</w:t>
            </w:r>
          </w:p>
        </w:tc>
        <w:tc>
          <w:tcPr>
            <w:tcW w:w="867"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right"/>
              <w:rPr>
                <w:rFonts w:ascii="Calibri" w:hAnsi="Calibri" w:eastAsia="Times New Roman" w:cs="Times New Roman"/>
                <w:b/>
                <w:bCs/>
                <w:color w:val="FFFFFF"/>
                <w:sz w:val="20"/>
                <w:szCs w:val="20"/>
              </w:rPr>
            </w:pPr>
            <w:r>
              <w:rPr>
                <w:rFonts w:ascii="Calibri" w:hAnsi="Calibri" w:eastAsia="Times New Roman" w:cs="Times New Roman"/>
                <w:b/>
                <w:bCs/>
                <w:color w:val="FFFFFF"/>
                <w:sz w:val="20"/>
                <w:szCs w:val="20"/>
              </w:rPr>
              <w:t>-2.232.849</w:t>
            </w:r>
          </w:p>
        </w:tc>
      </w:tr>
      <w:tr w:rsidRPr="00080222" w:rsidR="0028785F" w:rsidTr="00D17F2B">
        <w:trPr>
          <w:trHeight w:val="284"/>
        </w:trPr>
        <w:tc>
          <w:tcPr>
            <w:tcW w:w="869"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c>
          <w:tcPr>
            <w:tcW w:w="2397"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c>
          <w:tcPr>
            <w:tcW w:w="868"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lef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c>
          <w:tcPr>
            <w:tcW w:w="867" w:type="pct"/>
            <w:tcBorders>
              <w:top w:val="nil"/>
              <w:left w:val="nil"/>
              <w:bottom w:val="single" w:color="auto" w:sz="8" w:space="0"/>
              <w:right w:val="nil"/>
            </w:tcBorders>
            <w:shd w:val="clear" w:color="auto" w:fill="auto"/>
            <w:noWrap/>
            <w:vAlign w:val="bottom"/>
            <w:hideMark/>
          </w:tcPr>
          <w:p w:rsidRPr="00080222" w:rsidR="0028785F" w:rsidP="00D17F2B" w:rsidRDefault="0028785F">
            <w:pPr>
              <w:jc w:val="right"/>
              <w:rPr>
                <w:rFonts w:ascii="Calibri" w:hAnsi="Calibri" w:eastAsia="Times New Roman" w:cs="Times New Roman"/>
                <w:color w:val="000000"/>
                <w:sz w:val="20"/>
                <w:szCs w:val="20"/>
              </w:rPr>
            </w:pPr>
            <w:r w:rsidRPr="00080222">
              <w:rPr>
                <w:rFonts w:ascii="Calibri" w:hAnsi="Calibri" w:eastAsia="Times New Roman" w:cs="Times New Roman"/>
                <w:color w:val="000000"/>
                <w:sz w:val="20"/>
                <w:szCs w:val="20"/>
              </w:rPr>
              <w:t> </w:t>
            </w:r>
          </w:p>
        </w:tc>
      </w:tr>
      <w:tr w:rsidRPr="00080222" w:rsidR="0028785F" w:rsidTr="00D17F2B">
        <w:trPr>
          <w:trHeight w:val="284"/>
        </w:trPr>
        <w:tc>
          <w:tcPr>
            <w:tcW w:w="869"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left"/>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 </w:t>
            </w:r>
          </w:p>
        </w:tc>
        <w:tc>
          <w:tcPr>
            <w:tcW w:w="2397"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left"/>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Ukupno ostatak duga</w:t>
            </w:r>
          </w:p>
        </w:tc>
        <w:tc>
          <w:tcPr>
            <w:tcW w:w="868"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right"/>
              <w:rPr>
                <w:rFonts w:ascii="Calibri" w:hAnsi="Calibri" w:eastAsia="Times New Roman" w:cs="Times New Roman"/>
                <w:b/>
                <w:bCs/>
                <w:color w:val="FFFFFF"/>
                <w:sz w:val="20"/>
                <w:szCs w:val="20"/>
              </w:rPr>
            </w:pPr>
            <w:r>
              <w:rPr>
                <w:rFonts w:ascii="Calibri" w:hAnsi="Calibri" w:eastAsia="Times New Roman" w:cs="Times New Roman"/>
                <w:b/>
                <w:bCs/>
                <w:color w:val="FFFFFF"/>
                <w:sz w:val="20"/>
                <w:szCs w:val="20"/>
              </w:rPr>
              <w:t>2.232.849</w:t>
            </w:r>
          </w:p>
        </w:tc>
        <w:tc>
          <w:tcPr>
            <w:tcW w:w="867" w:type="pct"/>
            <w:tcBorders>
              <w:top w:val="nil"/>
              <w:left w:val="nil"/>
              <w:bottom w:val="single" w:color="auto" w:sz="8" w:space="0"/>
              <w:right w:val="nil"/>
            </w:tcBorders>
            <w:shd w:val="clear" w:color="000000" w:fill="17375D"/>
            <w:noWrap/>
            <w:vAlign w:val="bottom"/>
            <w:hideMark/>
          </w:tcPr>
          <w:p w:rsidRPr="00080222" w:rsidR="0028785F" w:rsidP="00D17F2B" w:rsidRDefault="0028785F">
            <w:pPr>
              <w:jc w:val="right"/>
              <w:rPr>
                <w:rFonts w:ascii="Calibri" w:hAnsi="Calibri" w:eastAsia="Times New Roman" w:cs="Times New Roman"/>
                <w:b/>
                <w:bCs/>
                <w:color w:val="FFFFFF"/>
                <w:sz w:val="20"/>
                <w:szCs w:val="20"/>
              </w:rPr>
            </w:pPr>
            <w:r w:rsidRPr="00080222">
              <w:rPr>
                <w:rFonts w:ascii="Calibri" w:hAnsi="Calibri" w:eastAsia="Times New Roman" w:cs="Times New Roman"/>
                <w:b/>
                <w:bCs/>
                <w:color w:val="FFFFFF"/>
                <w:sz w:val="20"/>
                <w:szCs w:val="20"/>
              </w:rPr>
              <w:t>0</w:t>
            </w:r>
          </w:p>
        </w:tc>
      </w:tr>
    </w:tbl>
    <w:p w:rsidRPr="00080222"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r>
        <w:lastRenderedPageBreak/>
        <w:t>Pregled obveza po zaposlenicima na 31.07.2019</w:t>
      </w:r>
    </w:p>
    <w:p w:rsidR="0028785F" w:rsidP="0028785F" w:rsidRDefault="0028785F">
      <w:pPr>
        <w:jc w:val="left"/>
      </w:pPr>
    </w:p>
    <w:tbl>
      <w:tblPr>
        <w:tblW w:w="5000" w:type="pct"/>
        <w:tblLook w:firstRow="1" w:lastRow="0" w:firstColumn="1" w:lastColumn="0" w:noHBand="0" w:noVBand="1" w:val="04A0"/>
      </w:tblPr>
      <w:tblGrid>
        <w:gridCol w:w="478"/>
        <w:gridCol w:w="2178"/>
        <w:gridCol w:w="1050"/>
        <w:gridCol w:w="977"/>
        <w:gridCol w:w="1372"/>
        <w:gridCol w:w="1440"/>
        <w:gridCol w:w="1170"/>
        <w:gridCol w:w="911"/>
      </w:tblGrid>
      <w:tr w:rsidRPr="006270AC" w:rsidR="0028785F" w:rsidTr="00D17F2B">
        <w:trPr>
          <w:trHeight w:val="170"/>
          <w:tblHeader/>
        </w:trPr>
        <w:tc>
          <w:tcPr>
            <w:tcW w:w="233" w:type="pct"/>
            <w:tcBorders>
              <w:top w:val="single" w:color="000000" w:sz="4" w:space="0"/>
              <w:left w:val="single" w:color="000000" w:sz="4" w:space="0"/>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R.b.</w:t>
            </w:r>
          </w:p>
        </w:tc>
        <w:tc>
          <w:tcPr>
            <w:tcW w:w="1264"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Ime i prezime</w:t>
            </w:r>
          </w:p>
        </w:tc>
        <w:tc>
          <w:tcPr>
            <w:tcW w:w="499"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Mjesec 2019</w:t>
            </w:r>
          </w:p>
        </w:tc>
        <w:tc>
          <w:tcPr>
            <w:tcW w:w="507"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Bruto plaća</w:t>
            </w:r>
          </w:p>
        </w:tc>
        <w:tc>
          <w:tcPr>
            <w:tcW w:w="692"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 xml:space="preserve">doprinosi iz plaće </w:t>
            </w:r>
          </w:p>
        </w:tc>
        <w:tc>
          <w:tcPr>
            <w:tcW w:w="741"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 xml:space="preserve">doprinosi na plaću </w:t>
            </w:r>
          </w:p>
        </w:tc>
        <w:tc>
          <w:tcPr>
            <w:tcW w:w="556"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porez i priprez</w:t>
            </w:r>
          </w:p>
        </w:tc>
        <w:tc>
          <w:tcPr>
            <w:tcW w:w="507" w:type="pct"/>
            <w:tcBorders>
              <w:top w:val="single" w:color="000000" w:sz="4" w:space="0"/>
              <w:left w:val="nil"/>
              <w:bottom w:val="nil"/>
              <w:right w:val="nil"/>
            </w:tcBorders>
            <w:shd w:val="clear" w:color="000000" w:fill="203764"/>
            <w:noWrap/>
            <w:vAlign w:val="bottom"/>
            <w:hideMark/>
          </w:tcPr>
          <w:p w:rsidRPr="006270AC" w:rsidR="0028785F" w:rsidP="00D17F2B" w:rsidRDefault="0028785F">
            <w:pPr>
              <w:rPr>
                <w:rFonts w:ascii="Calibri" w:hAnsi="Calibri" w:eastAsia="Times New Roman" w:cs="Calibri"/>
                <w:b/>
                <w:bCs/>
                <w:color w:val="FFFFFF"/>
                <w:sz w:val="16"/>
                <w:szCs w:val="16"/>
                <w:lang w:val="en-US"/>
              </w:rPr>
            </w:pPr>
            <w:r w:rsidRPr="006270AC">
              <w:rPr>
                <w:rFonts w:ascii="Calibri" w:hAnsi="Calibri" w:eastAsia="Times New Roman" w:cs="Calibri"/>
                <w:b/>
                <w:bCs/>
                <w:color w:val="FFFFFF"/>
                <w:sz w:val="16"/>
                <w:szCs w:val="16"/>
                <w:lang w:val="en-US"/>
              </w:rPr>
              <w:t>neto plaća</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ROBERT JAIĆ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ANITA MIKULEC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7.793,48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1.558,70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1.285,92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689,53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5.545,25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MARKO PEZO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27.397,69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5.479,54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4.520,62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3.927,46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17.990,69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ĐURO ŠEB</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7.656,18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1.531,23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1.263,27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6.124,95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EMIR IMŠIROVIĆ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MIRJANA ŠARAVANJA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13.818,18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2.763,63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2.280,00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2.054,49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9.000,06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DEDO MEŠIĆ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6.752,01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HAMDIJA AVDIĆ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12.382,88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2.476,57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2.043,17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30,10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9.876,21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ADMIR MEŠIĆ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340,41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6.411,60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SUZANA PODUŠKA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7.793,48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1.558,70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1.285,92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689,53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5.545,25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ZAJIM SPAHIĆ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836,01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5.916,00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ĐURĐICA PEZO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3.750,00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618,74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JASMIN BEGANOVIĆ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7.680,41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1.536,08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1.267,27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663,92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5.480,41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SENAD ABDIĆ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836,01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5.916,00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KRISTIAN BELOBRAJDIĆ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6.994,75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1.398,95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1.154,13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1.584,73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4.011,07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ZDRAVKO PAKOZDI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4.560,58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912,11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752,49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3.648,47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IGOR STAREK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24.453,40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4.890,68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4.034,81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3.968,40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15.594,32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LUKA ŠTETIĆ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7.529,71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1.505,94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1.242,40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629,77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5.394,00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MARKO ŠTETIĆ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8.586,49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1.717,30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1.416,77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6.869,19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DAMIR ANTOLIĆ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561,03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MLADEN HORVAT</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2.354,00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470,80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388,41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533,32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1.349,88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MATA FRANCIĆ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13.383,78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2.676,76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2.208,32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1.707,41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8.999,61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ŽELJKO BOGDANOVIĆ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8.856,24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1.771,24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1.461,28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7.085,00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MILAN AHMETAŠEVIĆ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8.246,44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1.649,29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1.360,65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792,16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5.804,99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ANĐELKO GOJEVIĆ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7.983,70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1.596,74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1.317,31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220,96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6.166,00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STJEPAN FILIPIĆ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5.261,88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1.052,38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868,20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115,97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4.093,53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BOŽIDAR MARGETIĆ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65,42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5.715,60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HAMDIJA SELIMOVIĆ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7.845,35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1.569,07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1.294,48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701,29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5.574,99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SEID MUJKANOVIĆ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8.743,44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1.748,68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1.442,67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904,75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6.090,01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DRAGAN VUKOVIĆ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6.371,49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1.274,29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1.051,29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367,37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4.729,83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RENATO KUHAR</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7.383,23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1.476,63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1.218,23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596,58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5.310,02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MARKO DUBRAJA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13.818,08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2.763,61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2.279,98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850,86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10.203,61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ANTO IVEŠIĆ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6.652,06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1.330,41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1.097,59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430,94</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4.890,71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VLADIMIR VINCELJAK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8.195,72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1.639,15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1.352,29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661,58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5.894,99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IBRAHIM MUJKIĆ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7.177,52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1.435,50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1.184,29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51,61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5.690,41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EMIR MUJKANOVIĆ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6.752,01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MARIO KRALJEVIĆ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6.023,77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1.204,74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993,92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1.364,75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3.454,28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LELJAK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9.088,81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1.817,76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1.499,65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833,05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6.438,00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ZORAN BUNDALO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7.117,60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1.423,52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1.174,40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536,40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5.157,68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STIPO LUCIJIĆ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9.276,57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1.855,30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1.530,63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7.421,27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MARJAN MARTINOVIĆ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8.956,98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1.791,39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1.477,90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411,00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6.754,59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ZDENKA VIDOVIĆ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7.191,41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1.438,28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1.186,58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553,13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DAMIR PONGRAC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4.746,23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949,25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783,12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3.796,98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BOŽO KONJUŠIĆ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11.010,46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2.202,09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1.816,72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1.274,13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7.534,24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ADMIR MUJKIĆ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7.177,52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1.435,51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1.184,29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ANĐELOVIĆ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9.388,67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1.877,73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1.549,13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1.050,94</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6.460,00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ŠAHMAN IBRAHIMOVIĆ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9.079,14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1.815,83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1.498,06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980,80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6.282,51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 PIKL</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6.999,99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IVICA PRANJIĆ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6.168,12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1.233,62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1.017,73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321,29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4.613,21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TIHOMIR ŠKREBLIN</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7.335,53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1.467,11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1.210,36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5.868,42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 FRUK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13.302,63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2.660,52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2.194,93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671,88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9.970,23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NENAD MRAZOVIĆ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7.714,56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1.542,91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1.272,90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671,66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5.499,99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DANIJEL FUČKALO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6.922,85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1.384,55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1.142,28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492,28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5.046,02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ZDRAVKO OSTRUGAČ</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6.922,85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1.384,56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1.142,27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5.538,29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DRAGAN VARTUŠEK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6.922,85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1.384,56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1.142,27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492,28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5.046,01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MATO BARAĆ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9.458,43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1.891,69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1.560,63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7.566,74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IVANA GREDELJ</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4.792,84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958,56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790,82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9,71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3.824,57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IZET SALIHOVIĆ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8.743,44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1.748,69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1.442,67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904,75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6.090,00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RUSMIN HAMIDOVIĆ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9.720,00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1.943,99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1.603,80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1.126,00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6.650,01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lastRenderedPageBreak/>
              <w:t>60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HAŠIM KAUKOVIĆ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1.288,04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257,61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291,81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738,62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RENATO GRAHOVAC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6.922,85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1.384,56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1.142,27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492,28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5.046,01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MIHAEL SLANEC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4.798,83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959,76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791,81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3.828,00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MERIS SALIHOVIĆ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7.392,04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1.478,41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1.219,68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598,58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5.315,05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SELMIR IBRAHIMOVIĆ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7.854,06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1.570,80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1.295,92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703,26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5.580,00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TOMISLAV RELATA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6.842,63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1.368,52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1.129,03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474,11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TOMAS</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8.069,89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1.613,97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1.331,53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243,51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6.212,41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ZVONIMIR ČABRAJA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5.110,68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1.022,13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843,27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81,72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4.006,83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MIRNES HADŽIĆ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6.619,42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1.323,88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1.092,20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423,54</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4.872,00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MARIO ČAVLINA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8.743,44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1.748,68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1.442,67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904,75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6.090,01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SELMEDIN IBRAHIMOVIĆ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7.854,07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1.570,80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1.295,92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703,26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5.580,01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NIJAZIM BEŠIĆ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7.354,14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1.470,83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1.213,43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589,99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5.293,32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 CINDRIĆ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8.719,31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1.743,86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1.438,69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1.975,45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DUBRAVKO NOVAK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6.999,99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ENVER DIZDAREVIĆ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2.167,88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433,57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357,70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491,15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1.243,16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SENAD TOPALOVIĆ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6.619,42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1.323,88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1.092,20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423,54</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4.872,00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MARKO MUSIĆ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6.842,63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1.368,52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1.129,03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474,11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STJEPAN VARGA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5.940,79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1.188,15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980,22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228,63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4.524,01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ILIJANA ČUIĆ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6.999,99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BLERIM MURATI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DORIAN ALLESHI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8.827,15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1.765,43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1.456,47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923,72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6.138,00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IMER COKA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9.287,53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1.857,50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1.532,44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1.028,03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6.402,00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KADRI MURATI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SOKOL DERSTILA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MIJO JAJALO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10.013,16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2.002,64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1.652,17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1.010,52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MALVIĆ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9.875,14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1.975,02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1.629,40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984,03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6.916,09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DANIJEL MARTIĆ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716,17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143,23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118,17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151,26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1.103,68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KATICA JANKOVIĆ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6.975,45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1.395,09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1.150,95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504,20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5.076,16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ŽARO IVIČIĆ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8.605,82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1.721,17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1.419,96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829,16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6.055,49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XHIMI TASHI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8.625,73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1.725,15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1.423,24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878,09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6.022,49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DELCHO RISTOV</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9.434,08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1.886,81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1.556,62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6.540,01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LABINOT KARPUZI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9.262,24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1.852,44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1.528,27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1.022,29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6.387,51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SKENDER SYLA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9.445,35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1.889,06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1.558,48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1.063,78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6.492,51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LIRIDON KARPUZI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8.743,44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1.748,68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1.442,67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904,75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6.090,01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PREMTIM KARPUZI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8.743,44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1.748,68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1.442,67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904,75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6.090,01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MERITON BYTYQI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561,03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BURIM OLLURI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10.055,70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2.011,13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1.659,19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1.202,50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6.842,50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BESMIR MEJZINOLLI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561,03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FAZLI KRYEZIU</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7.854,07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1.570,81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1.295,91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703,26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5.580,00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FATON PODRIMQAKU</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561,03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BUTRINT KRASNIQI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561,03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FATMIR BALAJ</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8.743,44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1.748,69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1.442,67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905,49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6.090,00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FATOS SMAJLI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7.226,28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1.445,25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1.192,33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561,03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5.220,00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MARIO VECKO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821,87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164,37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135,61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157,80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499,70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DUŠAN LUŽAIĆ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3.538,22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405,88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334,85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3.132,34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PODGAJSKI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3.836,80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3.836,80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MIRKO ČOKIĆ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3.008,00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3.008,00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PEJO MATIJEVIĆ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3.510,40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3.510,40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ŽELJKO DIKOVIĆ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2.180,80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2.180,80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ROBERT JAIĆ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2.340,45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5.923,84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ANITA MIKULEC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7.793,48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1.558,69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1.285,93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689,53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5.545,26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MARKO PEZO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27.397,69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5.479,53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4.520,62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3.927,46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17.990,70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ĐURO ŠEB</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7.656,18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1.531,24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1.263,27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6.124,94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EMIR IMŠIROVIĆ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MIRJANA ŠARAVANJA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13.818,08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2.763,61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2.279,99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2.054,46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9.000,01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DEDO MEŠIĆ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10.574,50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2.114,90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1.744,79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8.459,60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HAMDIJA AVDIĆ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9.350,31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1.870,06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1.542,80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7.480,25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ADMIR MEŠIĆ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340,41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6.411,60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SUZANA PODUŠKA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7.793,48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1.558,69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1.285,92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689,53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5.545,26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ZAJIM SPAHIĆ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8.440,01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1.688,00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1.392,60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836,01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5.916,00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ĐURĐICA PEZO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3.750,00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618,75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lastRenderedPageBreak/>
              <w:t>121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JASMIN BEGANOVIĆ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6.788,70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1.357,74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1.120,14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1.538,05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3.892,91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SENAD ABDIĆ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10.070,53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2.014,11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1.661,63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2.281,58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5.774,84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ZDRAVKO PAKOZDI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2.974,29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594,86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490,76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673,85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1.705,58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IGOR STAREK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24.453,40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4.890,68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4.034,81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3.968,40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15.594,32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LUKA ŠTETIĆ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6.547,58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1.309,51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1.080,35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1.483,43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3.754,64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MATKO ŠTETIĆ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9.333,14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1.866,63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1.539,97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2.114,51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5.352,00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DAMIR ANTOLIĆ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6.283,72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1.256,75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1.036,81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3.603,34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MATA FRANCIĆ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13.383,78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2.676,75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2.208,32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1.707,42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8.999,61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ŽELJKO BOGDANOVIĆ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7.839,84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1.567,97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1.293,57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1.776,20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4.495,67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ŽELJKO DIKOVIĆ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2.507,92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2.507,92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MILAN AHMETAŠEVIĆ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6.315,99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1.263,19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1.042,13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354,79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4.698,01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ANĐELKO GOJEVIĆ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5.150,90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1.030,18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849,90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1.087,87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3.032,85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STJEPAN FILIPIĆ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4.855,02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971,00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801,08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23,79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3.860,23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BOŽIDAR MARGETIĆ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6.283,72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1.256,74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1.036,81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1.423,65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3.603,33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PEJO MATIJEVIĆ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4.036,96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4.036,96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HAMDIJA SELIMOVIĆ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6.930,83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1.386,16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1.143,59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494,09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5.050,58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SEID MUJKANOVIĆ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9.536,90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1.907,38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1.573,59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1.084,51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6.545,01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DRAGAN VUKOVIĆ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8.384,58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1.676,92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1.383,44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823,45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5.884,21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RENATO KUHAR</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7.434,67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1.486,94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1.226,72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1.684,40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4.263,33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MIRKO ČOKIĆ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3.459,20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3.459,20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MARKO DUBRAJA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9.011,79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1.802,36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1.486,94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2.041,71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5.167,72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ANTO IVEŠIĆ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7.191,41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1.438,28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1.186,58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553,13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5.200,00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VLADIMIR VINCELJAK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5.545,20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1.109,04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914,96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1.064,68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3.371,48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PODGAJSKI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4.257,28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4.257,28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IBRAHIM MUJKIĆ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7.177,52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1.435,51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1.184,29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51,61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5.690,40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LELJAK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7.112,98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1.422,60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1.173,64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1.365,69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4.324,69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ZORAN BUNDALO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8.227,13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1.645,41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1.357,47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787,78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5.793,94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MARJAN MARTINOVIĆ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6.078,39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1.215,67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1.002,93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1.237,07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3.625,65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ZDENKA VIDOVIĆ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9.380,10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1.876,03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1.547,72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1.049,00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6.455,07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DAMIR PONGRAC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3.891,05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657,37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542,34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3.233,68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BOŽO KONJUŠIĆ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7.659,45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1.531,88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1.263,81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1.558,86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4.568,71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ADMIR MUJKIĆ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624,13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124,83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102,98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365,09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ANĐELOVIĆ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7.538,34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1.507,66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1.243,82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1.707,88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4.322,80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ŠAHMAN IBRAHIMOVIĆ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11.428,99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2.285,79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1.885,78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1.513,20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7.630,00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 PIKL</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8.084,63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1.616,92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1.333,96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1.831,66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4.636,05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IVICA PRANJIĆ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6.668,25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1.333,65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1.100,26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434,59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4.900,01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TIHOMIR ŠKREBLIN</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6.704,51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1.340,89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1.106,24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1.287,27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4.076,35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 FRUK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10.410,75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2.082,15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1.717,77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2.158,77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6.169,83</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DUŠAN LUŽAIĆ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5.495,83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1.099,17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906,81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168,98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4.227,68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NENAD MRAZOVIĆ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7.714,56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1.542,91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1.272,90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671,66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5.499,99</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ZDRAVKO OSTRUGAČ</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8.086,01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1.617,21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1.334,19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0,00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6.468,80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DRAGAN VARTUŠEK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11.406,68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2.281,33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1.882,10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1.508,13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7.617,22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IVANA GREDELJ</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5.098,77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1.019,75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841,30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79,01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4.000,01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IZET SALIHOVIĆ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6.842,69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1.368,54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1.129,04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1.550,28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3.923,87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RUSMIN HAMIDOVIĆ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6.842,69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1.368,53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1.129,04</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1.550,28</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3.923,88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RENATO GRAHOVAC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9.899,28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1.979,85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1.633,38</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1.166,62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6.752,81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MIHAEL SLANEC</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3.338,32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667,67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550,82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756,33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1.914,32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MERIS SALIHOVIĆ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11.249,82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2.249,97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1.856,22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1.472,59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7.527,26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SELMIR IBRAHIMOVIĆ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9.908,34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1.981,66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1.634,87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1.168,67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6.758,01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TOMISLAV RELATA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6.842,63</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1.368,53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1.129,03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474,10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TOMAS</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9.345,07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1.869,01</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1.541,93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517,72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6.958,34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MIRNES HADŽIĆ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6.101,37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1.220,27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1.006,72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306,16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4.574,94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MARIO ČAVLINA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6.082,39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1.216,48</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1.003,59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1.378,03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3.487,88</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SELMEDIN IBRAHIMOVIĆ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9.908,34</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1.981,66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1.634,87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1.168,67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6.758,01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NIJAZIM BEŠIĆ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8.673,29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1.734,66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1.431,09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888,86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6.049,77</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IVAN CINDRIĆ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8.719,31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1.743,86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1.438,69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1.975,45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DUBRAVKO NOVAK</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SENAD TOPALOVIĆ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1.726,81</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345,36</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284,92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391,23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990,22</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STJEPAN VARGA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6.902,96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1.380,59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1.138,99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413,37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5.109,00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ILIJANA ČUIĆ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10.330,36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2.066,07</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1.704,51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1.264,29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BLERIM MURATI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lastRenderedPageBreak/>
              <w:t>182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DORIAN ALLESHI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6.013,99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1.202,80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992,31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1.362,53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3.448,66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IMER COKA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KADRI MURATI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8.030,46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1.606,09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1.325,02</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743,22</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5.681,15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SOKOL DERSTILA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MIJO JAJALO</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10.013,16</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2.002,62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1.652,17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1.010,53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7.000,01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JOSIP MALVIĆ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6.315,57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1.263,12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1.042,07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1.212,59</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3.839,86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KATICA JANKOVIĆ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6.975,45</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1.395,09</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1.150,95</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504,20</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5.076,16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189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ŽARO IVIČIĆ</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10.495,69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2.099,14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1.731,79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1.235,55</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7.161,00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XHIMI TASHI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8.136,58</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1.627,32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1.342,53</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767,26</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5.742,00</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DELCHO RISTOV</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7.775,60</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1.555,12</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1.282,97</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650,63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5.569,85</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LABINOT KARPUZI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7.602,99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1.520,60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1.254,49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4.359,86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193</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SKENDER SYLA</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7.602,99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1.520,60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1.254,49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4.359,86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194</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LIRIDON KARPUZI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7.602,99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1.520,60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1.254,49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4.359,86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195</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PREMTIM KARPUZI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7.602,99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1.520,60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1.254,49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4.359,86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196</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MERITON BYTYQI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6.283,72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1.256,75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1.036,81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3.603,34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197</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BURIM OLLURI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7.602,99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1.520,60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1.254,49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4.359,86</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198</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BESMIR MEJZINOLLI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6.283,72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1.256,75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1.036,81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3.603,34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199</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FAZLI KRYEZIU</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6.283,72</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1.256,75</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1.036,81</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3.603,34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200</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FATON PODRIMQAKU</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2.827,67</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565,53</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466,56</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640,63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1.621,51</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201</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BUTRINT KRASNIQI</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5.718,19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1.143,64</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943,50</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1.295,51</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3.279,04</w:t>
            </w:r>
          </w:p>
        </w:tc>
      </w:tr>
      <w:tr w:rsidRPr="006270AC" w:rsidR="0028785F" w:rsidTr="00D17F2B">
        <w:trPr>
          <w:trHeight w:val="170"/>
        </w:trPr>
        <w:tc>
          <w:tcPr>
            <w:tcW w:w="233" w:type="pct"/>
            <w:tcBorders>
              <w:top w:val="single" w:color="000000" w:sz="4" w:space="0"/>
              <w:left w:val="single" w:color="000000" w:sz="4" w:space="0"/>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202</w:t>
            </w:r>
          </w:p>
        </w:tc>
        <w:tc>
          <w:tcPr>
            <w:tcW w:w="1264"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FATMIR BALAJ</w:t>
            </w:r>
          </w:p>
        </w:tc>
        <w:tc>
          <w:tcPr>
            <w:tcW w:w="499" w:type="pct"/>
            <w:tcBorders>
              <w:top w:val="single" w:color="000000" w:sz="4" w:space="0"/>
              <w:left w:val="nil"/>
              <w:bottom w:val="nil"/>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7.602,99</w:t>
            </w:r>
          </w:p>
        </w:tc>
        <w:tc>
          <w:tcPr>
            <w:tcW w:w="692"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1.520,60</w:t>
            </w:r>
          </w:p>
        </w:tc>
        <w:tc>
          <w:tcPr>
            <w:tcW w:w="741"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1.254,49</w:t>
            </w:r>
          </w:p>
        </w:tc>
        <w:tc>
          <w:tcPr>
            <w:tcW w:w="556"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1.722,53</w:t>
            </w:r>
          </w:p>
        </w:tc>
        <w:tc>
          <w:tcPr>
            <w:tcW w:w="507" w:type="pct"/>
            <w:tcBorders>
              <w:top w:val="single" w:color="000000" w:sz="4" w:space="0"/>
              <w:left w:val="nil"/>
              <w:bottom w:val="nil"/>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4.359,86</w:t>
            </w:r>
          </w:p>
        </w:tc>
      </w:tr>
      <w:tr w:rsidRPr="006270AC" w:rsidR="0028785F" w:rsidTr="00D17F2B">
        <w:trPr>
          <w:trHeight w:val="170"/>
        </w:trPr>
        <w:tc>
          <w:tcPr>
            <w:tcW w:w="233" w:type="pct"/>
            <w:tcBorders>
              <w:top w:val="single" w:color="000000" w:sz="4" w:space="0"/>
              <w:left w:val="single" w:color="000000" w:sz="4" w:space="0"/>
              <w:bottom w:val="single" w:color="000000" w:sz="4" w:space="0"/>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203</w:t>
            </w:r>
          </w:p>
        </w:tc>
        <w:tc>
          <w:tcPr>
            <w:tcW w:w="1264"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FATOS SMAJLI</w:t>
            </w:r>
          </w:p>
        </w:tc>
        <w:tc>
          <w:tcPr>
            <w:tcW w:w="499"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6.283,72</w:t>
            </w:r>
          </w:p>
        </w:tc>
        <w:tc>
          <w:tcPr>
            <w:tcW w:w="692"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1.256,75</w:t>
            </w:r>
          </w:p>
        </w:tc>
        <w:tc>
          <w:tcPr>
            <w:tcW w:w="741"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1.036,81</w:t>
            </w:r>
          </w:p>
        </w:tc>
        <w:tc>
          <w:tcPr>
            <w:tcW w:w="556"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1.423,63</w:t>
            </w:r>
          </w:p>
        </w:tc>
        <w:tc>
          <w:tcPr>
            <w:tcW w:w="507" w:type="pct"/>
            <w:tcBorders>
              <w:top w:val="single" w:color="000000" w:sz="4" w:space="0"/>
              <w:left w:val="nil"/>
              <w:bottom w:val="single" w:color="000000"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3.603,34</w:t>
            </w:r>
          </w:p>
        </w:tc>
      </w:tr>
      <w:tr w:rsidRPr="006270AC" w:rsidR="0028785F" w:rsidTr="00D17F2B">
        <w:trPr>
          <w:trHeight w:val="170"/>
        </w:trPr>
        <w:tc>
          <w:tcPr>
            <w:tcW w:w="233" w:type="pct"/>
            <w:tcBorders>
              <w:top w:val="single" w:color="000000" w:sz="4" w:space="0"/>
              <w:left w:val="single" w:color="000000" w:sz="4" w:space="0"/>
              <w:bottom w:val="single" w:color="auto" w:sz="4" w:space="0"/>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204</w:t>
            </w:r>
          </w:p>
        </w:tc>
        <w:tc>
          <w:tcPr>
            <w:tcW w:w="1264"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jc w:val="lef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MARIO VECKO</w:t>
            </w:r>
          </w:p>
        </w:tc>
        <w:tc>
          <w:tcPr>
            <w:tcW w:w="499"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7</w:t>
            </w:r>
          </w:p>
        </w:tc>
        <w:tc>
          <w:tcPr>
            <w:tcW w:w="507"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3.289,47</w:t>
            </w:r>
          </w:p>
        </w:tc>
        <w:tc>
          <w:tcPr>
            <w:tcW w:w="692"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657,89</w:t>
            </w:r>
          </w:p>
        </w:tc>
        <w:tc>
          <w:tcPr>
            <w:tcW w:w="741"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542,76</w:t>
            </w:r>
          </w:p>
        </w:tc>
        <w:tc>
          <w:tcPr>
            <w:tcW w:w="556"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631,58</w:t>
            </w:r>
          </w:p>
        </w:tc>
        <w:tc>
          <w:tcPr>
            <w:tcW w:w="507" w:type="pct"/>
            <w:tcBorders>
              <w:top w:val="single" w:color="000000" w:sz="4" w:space="0"/>
              <w:left w:val="nil"/>
              <w:bottom w:val="single" w:color="auto" w:sz="4" w:space="0"/>
              <w:right w:val="nil"/>
            </w:tcBorders>
            <w:shd w:val="clear" w:color="auto" w:fill="auto"/>
            <w:noWrap/>
            <w:vAlign w:val="bottom"/>
            <w:hideMark/>
          </w:tcPr>
          <w:p w:rsidRPr="006270AC" w:rsidR="0028785F" w:rsidP="00D17F2B" w:rsidRDefault="0028785F">
            <w:pPr>
              <w:jc w:val="right"/>
              <w:rPr>
                <w:rFonts w:ascii="Calibri" w:hAnsi="Calibri" w:eastAsia="Times New Roman" w:cs="Calibri"/>
                <w:color w:val="000000"/>
                <w:sz w:val="16"/>
                <w:szCs w:val="16"/>
                <w:lang w:val="en-US"/>
              </w:rPr>
            </w:pPr>
            <w:r w:rsidRPr="006270AC">
              <w:rPr>
                <w:rFonts w:ascii="Calibri" w:hAnsi="Calibri" w:eastAsia="Times New Roman" w:cs="Calibri"/>
                <w:color w:val="000000"/>
                <w:sz w:val="16"/>
                <w:szCs w:val="16"/>
                <w:lang w:val="en-US"/>
              </w:rPr>
              <w:t>2.000,00</w:t>
            </w:r>
          </w:p>
        </w:tc>
      </w:tr>
    </w:tbl>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both"/>
      </w:pPr>
    </w:p>
    <w:p w:rsidRPr="00115134" w:rsidR="0028785F" w:rsidP="0028785F" w:rsidRDefault="0028785F">
      <w:pPr>
        <w:pStyle w:val="naslov2"/>
      </w:pPr>
      <w:bookmarkStart w:name="_Toc356116118" w:id="55"/>
      <w:bookmarkStart w:name="_Toc19747369" w:id="56"/>
      <w:r>
        <w:t>M</w:t>
      </w:r>
      <w:r w:rsidRPr="00115134">
        <w:t>JERE KOJE SE ODNOSE NA POKRIĆE GUBITAKA DRUŠTVA</w:t>
      </w:r>
      <w:bookmarkEnd w:id="55"/>
      <w:bookmarkEnd w:id="56"/>
      <w:r w:rsidRPr="00115134">
        <w:t xml:space="preserve">  </w:t>
      </w:r>
    </w:p>
    <w:p w:rsidRPr="00115134" w:rsidR="0028785F" w:rsidP="0028785F" w:rsidRDefault="0028785F">
      <w:pPr>
        <w:jc w:val="both"/>
      </w:pPr>
    </w:p>
    <w:p w:rsidR="0028785F" w:rsidP="0028785F" w:rsidRDefault="0028785F">
      <w:pPr>
        <w:jc w:val="both"/>
      </w:pPr>
      <w:r>
        <w:t>Radi pokrića gubitaka D</w:t>
      </w:r>
      <w:r w:rsidRPr="00F31E9E">
        <w:t>ruštva, provesti će se slijedeće mjere:</w:t>
      </w:r>
    </w:p>
    <w:p w:rsidRPr="00D76B45" w:rsidR="0028785F" w:rsidP="0028785F" w:rsidRDefault="0028785F">
      <w:pPr>
        <w:jc w:val="both"/>
      </w:pPr>
    </w:p>
    <w:p w:rsidR="0028785F" w:rsidP="0028785F" w:rsidRDefault="0028785F">
      <w:pPr>
        <w:pStyle w:val="Odlomakpopisa"/>
        <w:numPr>
          <w:ilvl w:val="0"/>
          <w:numId w:val="19"/>
        </w:numPr>
        <w:tabs>
          <w:tab w:val="right" w:pos="9356"/>
        </w:tabs>
      </w:pPr>
      <w:r w:rsidRPr="00D76B45">
        <w:t>reprogram obveza Društva koji bi trebao konsolidirati poslovanje Društva što bi za rezultat im</w:t>
      </w:r>
      <w:r>
        <w:t>alo pozitivno poslovanje od 2020. do 2026</w:t>
      </w:r>
      <w:r w:rsidRPr="00D76B45">
        <w:t xml:space="preserve">. </w:t>
      </w:r>
      <w:r>
        <w:t>g</w:t>
      </w:r>
      <w:r w:rsidRPr="00D76B45">
        <w:t>odine</w:t>
      </w:r>
      <w:r>
        <w:t xml:space="preserve"> – ukupno 21.886.271 kn neto dobiti.</w:t>
      </w:r>
    </w:p>
    <w:p w:rsidR="0028785F" w:rsidP="0028785F" w:rsidRDefault="0028785F">
      <w:pPr>
        <w:pStyle w:val="Odlomakpopisa"/>
        <w:numPr>
          <w:ilvl w:val="0"/>
          <w:numId w:val="19"/>
        </w:numPr>
        <w:tabs>
          <w:tab w:val="right" w:pos="9356"/>
        </w:tabs>
      </w:pPr>
      <w:r w:rsidRPr="00D76B45">
        <w:t xml:space="preserve">prodaja neoperativne materijalne imovine </w:t>
      </w:r>
    </w:p>
    <w:p w:rsidRPr="00D76B45" w:rsidR="0028785F" w:rsidP="0028785F" w:rsidRDefault="0028785F">
      <w:pPr>
        <w:pStyle w:val="Odlomakpopisa"/>
        <w:numPr>
          <w:ilvl w:val="0"/>
          <w:numId w:val="19"/>
        </w:numPr>
        <w:tabs>
          <w:tab w:val="right" w:pos="9356"/>
        </w:tabs>
      </w:pPr>
      <w:r>
        <w:t>pretvaranje obveza s osnove zajmova prema vlasnicima u kapitalne rezerve Društva u iznosu od 553.966 kn.</w:t>
      </w:r>
    </w:p>
    <w:p w:rsidRPr="00EA44A5" w:rsidR="0028785F" w:rsidP="0028785F" w:rsidRDefault="0028785F">
      <w:pPr>
        <w:pStyle w:val="Odlomakpopisa"/>
        <w:rPr>
          <w:highlight w:val="yellow"/>
        </w:rPr>
      </w:pPr>
    </w:p>
    <w:p w:rsidRPr="00115134" w:rsidR="0028785F" w:rsidP="0028785F" w:rsidRDefault="0028785F">
      <w:pPr>
        <w:tabs>
          <w:tab w:val="right" w:pos="9356"/>
        </w:tabs>
        <w:jc w:val="both"/>
      </w:pPr>
      <w:r w:rsidRPr="00D76B45">
        <w:t>Sukladno navedenim mjerama ukupno pokriće gubitka</w:t>
      </w:r>
      <w:r>
        <w:t xml:space="preserve"> iz zadržane dobiti Društva i iz poslovanja Društva od 2020. -2026</w:t>
      </w:r>
      <w:r w:rsidRPr="00D76B45">
        <w:t>. godine iznosi</w:t>
      </w:r>
      <w:r>
        <w:t xml:space="preserve">: </w:t>
      </w:r>
      <w:r>
        <w:rPr>
          <w:b/>
        </w:rPr>
        <w:t>7.493.892</w:t>
      </w:r>
      <w:r w:rsidRPr="00D76B45">
        <w:rPr>
          <w:b/>
        </w:rPr>
        <w:t xml:space="preserve"> kn</w:t>
      </w:r>
    </w:p>
    <w:p w:rsidRPr="00115134" w:rsidR="0028785F" w:rsidP="0028785F" w:rsidRDefault="0028785F">
      <w:r>
        <w:br w:type="page"/>
      </w:r>
    </w:p>
    <w:p w:rsidR="0028785F" w:rsidP="0028785F" w:rsidRDefault="0028785F">
      <w:pPr>
        <w:pStyle w:val="naslov2"/>
      </w:pPr>
      <w:bookmarkStart w:name="_Toc356116119" w:id="57"/>
      <w:bookmarkStart w:name="_Toc19747370" w:id="58"/>
      <w:r>
        <w:lastRenderedPageBreak/>
        <w:t>EFEKTI MJERA FINANCIJSKOG RESTRUKTURIRANJA</w:t>
      </w:r>
      <w:bookmarkEnd w:id="57"/>
      <w:bookmarkEnd w:id="58"/>
    </w:p>
    <w:p w:rsidR="0028785F" w:rsidP="0028785F" w:rsidRDefault="0028785F">
      <w:pPr>
        <w:contextualSpacing/>
        <w:jc w:val="both"/>
      </w:pPr>
    </w:p>
    <w:p w:rsidR="0028785F" w:rsidP="0028785F" w:rsidRDefault="0028785F">
      <w:pPr>
        <w:contextualSpacing/>
        <w:jc w:val="both"/>
      </w:pPr>
      <w:r>
        <w:t>Sukladno mjerama financijskog restrukturiranja sljedeći efekti:</w:t>
      </w:r>
    </w:p>
    <w:p w:rsidRPr="00103F3D" w:rsidR="0028785F" w:rsidP="0028785F" w:rsidRDefault="0028785F">
      <w:pPr>
        <w:numPr>
          <w:ilvl w:val="0"/>
          <w:numId w:val="19"/>
        </w:numPr>
        <w:tabs>
          <w:tab w:val="right" w:pos="9356"/>
        </w:tabs>
        <w:contextualSpacing/>
        <w:jc w:val="both"/>
      </w:pPr>
      <w:r w:rsidRPr="00103F3D">
        <w:t>pokriće gubitaka iz zadržane dobit</w:t>
      </w:r>
      <w:r>
        <w:t xml:space="preserve"> </w:t>
      </w:r>
      <w:r w:rsidRPr="00103F3D">
        <w:t xml:space="preserve">u iznosu </w:t>
      </w:r>
      <w:r w:rsidRPr="00103F3D">
        <w:tab/>
      </w:r>
      <w:r>
        <w:rPr>
          <w:b/>
        </w:rPr>
        <w:t>6.529.138</w:t>
      </w:r>
      <w:r w:rsidRPr="00103F3D">
        <w:rPr>
          <w:b/>
        </w:rPr>
        <w:t xml:space="preserve"> kn</w:t>
      </w:r>
    </w:p>
    <w:p w:rsidRPr="00103F3D" w:rsidR="0028785F" w:rsidP="0028785F" w:rsidRDefault="0028785F">
      <w:pPr>
        <w:numPr>
          <w:ilvl w:val="0"/>
          <w:numId w:val="19"/>
        </w:numPr>
        <w:tabs>
          <w:tab w:val="right" w:pos="9356"/>
        </w:tabs>
        <w:contextualSpacing/>
        <w:jc w:val="both"/>
      </w:pPr>
      <w:r>
        <w:t>pozitivno poslovanje od 2020. godine do 2026. godine</w:t>
      </w:r>
      <w:r w:rsidRPr="00103F3D">
        <w:tab/>
      </w:r>
      <w:r>
        <w:rPr>
          <w:b/>
        </w:rPr>
        <w:t xml:space="preserve">21.886.271 </w:t>
      </w:r>
      <w:r w:rsidRPr="00103F3D">
        <w:rPr>
          <w:b/>
        </w:rPr>
        <w:t>kn</w:t>
      </w:r>
    </w:p>
    <w:p w:rsidRPr="00103F3D" w:rsidR="0028785F" w:rsidP="0028785F" w:rsidRDefault="0028785F">
      <w:pPr>
        <w:contextualSpacing/>
        <w:jc w:val="both"/>
      </w:pPr>
    </w:p>
    <w:p w:rsidR="0028785F" w:rsidP="0028785F" w:rsidRDefault="0028785F">
      <w:pPr>
        <w:contextualSpacing/>
        <w:jc w:val="both"/>
      </w:pPr>
      <w:r w:rsidRPr="00103F3D">
        <w:t>Temeljem svega navedenog, dajemo strukturu Pasive reklasificira</w:t>
      </w:r>
      <w:r>
        <w:t>ne sukladno prijedlogu Nagodbe:</w:t>
      </w:r>
    </w:p>
    <w:p w:rsidR="0028785F" w:rsidP="0028785F" w:rsidRDefault="0028785F">
      <w:pPr>
        <w:contextualSpacing/>
        <w:jc w:val="both"/>
      </w:pPr>
    </w:p>
    <w:p w:rsidR="0028785F" w:rsidP="0028785F" w:rsidRDefault="0028785F">
      <w:pPr>
        <w:ind w:left="8508"/>
        <w:contextualSpacing/>
        <w:jc w:val="both"/>
      </w:pPr>
      <w:r w:rsidRPr="003B7923">
        <w:rPr>
          <w:sz w:val="18"/>
          <w:szCs w:val="18"/>
        </w:rPr>
        <w:t>(u kn)</w:t>
      </w:r>
    </w:p>
    <w:tbl>
      <w:tblPr>
        <w:tblW w:w="5000" w:type="pct"/>
        <w:tblCellMar>
          <w:left w:w="28" w:type="dxa"/>
          <w:right w:w="28" w:type="dxa"/>
        </w:tblCellMar>
        <w:tblLook w:firstRow="1" w:lastRow="0" w:firstColumn="1" w:lastColumn="0" w:noHBand="0" w:noVBand="1" w:val="04A0"/>
      </w:tblPr>
      <w:tblGrid>
        <w:gridCol w:w="1504"/>
        <w:gridCol w:w="989"/>
        <w:gridCol w:w="989"/>
        <w:gridCol w:w="989"/>
        <w:gridCol w:w="989"/>
        <w:gridCol w:w="989"/>
        <w:gridCol w:w="989"/>
        <w:gridCol w:w="989"/>
        <w:gridCol w:w="989"/>
      </w:tblGrid>
      <w:tr w:rsidRPr="006270AC" w:rsidR="0028785F" w:rsidTr="00D17F2B">
        <w:trPr>
          <w:trHeight w:val="170"/>
        </w:trPr>
        <w:tc>
          <w:tcPr>
            <w:tcW w:w="799" w:type="pct"/>
            <w:tcBorders>
              <w:top w:val="single" w:color="auto" w:sz="4" w:space="0"/>
              <w:left w:val="single" w:color="auto" w:sz="4" w:space="0"/>
              <w:bottom w:val="single" w:color="auto" w:sz="4" w:space="0"/>
              <w:right w:val="single" w:color="auto" w:sz="4" w:space="0"/>
            </w:tcBorders>
            <w:shd w:val="clear" w:color="000000" w:fill="963634"/>
            <w:noWrap/>
            <w:vAlign w:val="bottom"/>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OPIS</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2019</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2020</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2021</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2022</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2023</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2024</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2025</w:t>
            </w:r>
          </w:p>
        </w:tc>
        <w:tc>
          <w:tcPr>
            <w:tcW w:w="525" w:type="pct"/>
            <w:tcBorders>
              <w:top w:val="single" w:color="auto" w:sz="4" w:space="0"/>
              <w:left w:val="nil"/>
              <w:bottom w:val="single" w:color="auto" w:sz="4" w:space="0"/>
              <w:right w:val="single" w:color="auto" w:sz="4" w:space="0"/>
            </w:tcBorders>
            <w:shd w:val="clear" w:color="000000" w:fill="963634"/>
            <w:noWrap/>
            <w:vAlign w:val="center"/>
            <w:hideMark/>
          </w:tcPr>
          <w:p w:rsidRPr="006270AC" w:rsidR="0028785F" w:rsidP="00D17F2B" w:rsidRDefault="0028785F">
            <w:pPr>
              <w:rPr>
                <w:b/>
                <w:color w:val="FFFFFF" w:themeColor="background1"/>
                <w:sz w:val="16"/>
                <w:szCs w:val="16"/>
                <w:lang w:val="en-US"/>
              </w:rPr>
            </w:pPr>
            <w:r w:rsidRPr="006270AC">
              <w:rPr>
                <w:b/>
                <w:color w:val="FFFFFF" w:themeColor="background1"/>
                <w:sz w:val="16"/>
                <w:szCs w:val="16"/>
                <w:lang w:val="en-US"/>
              </w:rPr>
              <w:t>2026</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rPr>
                <w:sz w:val="16"/>
                <w:szCs w:val="16"/>
                <w:lang w:val="en-US"/>
              </w:rPr>
            </w:pPr>
            <w:r w:rsidRPr="006270AC">
              <w:rPr>
                <w:sz w:val="16"/>
                <w:szCs w:val="16"/>
                <w:lang w:val="en-US"/>
              </w:rPr>
              <w:t> </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16365C"/>
            <w:noWrap/>
            <w:vAlign w:val="bottom"/>
            <w:hideMark/>
          </w:tcPr>
          <w:p w:rsidRPr="006270AC" w:rsidR="0028785F" w:rsidP="00D17F2B" w:rsidRDefault="0028785F">
            <w:pPr>
              <w:jc w:val="left"/>
              <w:rPr>
                <w:sz w:val="16"/>
                <w:szCs w:val="16"/>
                <w:lang w:val="en-US"/>
              </w:rPr>
            </w:pPr>
            <w:r w:rsidRPr="006270AC">
              <w:rPr>
                <w:sz w:val="16"/>
                <w:szCs w:val="16"/>
                <w:lang w:val="en-US"/>
              </w:rPr>
              <w:t>PASIVA</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23.865.026</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20.676.837</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23.586.254</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25.732.593</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27.536.964</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28.660.717</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29.758.414</w:t>
            </w:r>
          </w:p>
        </w:tc>
        <w:tc>
          <w:tcPr>
            <w:tcW w:w="525" w:type="pct"/>
            <w:tcBorders>
              <w:top w:val="nil"/>
              <w:left w:val="nil"/>
              <w:bottom w:val="single" w:color="auto" w:sz="4" w:space="0"/>
              <w:right w:val="single" w:color="auto" w:sz="4" w:space="0"/>
            </w:tcBorders>
            <w:shd w:val="clear" w:color="000000" w:fill="16365C"/>
            <w:noWrap/>
            <w:vAlign w:val="bottom"/>
            <w:hideMark/>
          </w:tcPr>
          <w:p w:rsidRPr="006270AC" w:rsidR="0028785F" w:rsidP="00D17F2B" w:rsidRDefault="0028785F">
            <w:pPr>
              <w:jc w:val="right"/>
              <w:rPr>
                <w:sz w:val="16"/>
                <w:szCs w:val="16"/>
                <w:lang w:val="en-US"/>
              </w:rPr>
            </w:pPr>
            <w:r w:rsidRPr="006270AC">
              <w:rPr>
                <w:sz w:val="16"/>
                <w:szCs w:val="16"/>
                <w:lang w:val="en-US"/>
              </w:rPr>
              <w:t>30.926.206</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noWrap/>
            <w:vAlign w:val="bottom"/>
            <w:hideMark/>
          </w:tcPr>
          <w:p w:rsidRPr="006270AC" w:rsidR="0028785F" w:rsidP="00D17F2B" w:rsidRDefault="0028785F">
            <w:pPr>
              <w:jc w:val="lef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c>
          <w:tcPr>
            <w:tcW w:w="525" w:type="pct"/>
            <w:tcBorders>
              <w:top w:val="nil"/>
              <w:left w:val="nil"/>
              <w:bottom w:val="single" w:color="auto" w:sz="4" w:space="0"/>
              <w:right w:val="single" w:color="auto" w:sz="4" w:space="0"/>
            </w:tcBorders>
            <w:shd w:val="clear" w:color="000000" w:fill="FFFFFF"/>
            <w:noWrap/>
            <w:vAlign w:val="bottom"/>
            <w:hideMark/>
          </w:tcPr>
          <w:p w:rsidRPr="006270AC" w:rsidR="0028785F" w:rsidP="00D17F2B" w:rsidRDefault="0028785F">
            <w:pPr>
              <w:jc w:val="right"/>
              <w:rPr>
                <w:sz w:val="16"/>
                <w:szCs w:val="16"/>
                <w:lang w:val="en-US"/>
              </w:rPr>
            </w:pPr>
            <w:r w:rsidRPr="006270AC">
              <w:rPr>
                <w:sz w:val="16"/>
                <w:szCs w:val="16"/>
                <w:lang w:val="en-US"/>
              </w:rPr>
              <w:t> </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16365C"/>
            <w:vAlign w:val="center"/>
            <w:hideMark/>
          </w:tcPr>
          <w:p w:rsidRPr="006270AC" w:rsidR="0028785F" w:rsidP="00D17F2B" w:rsidRDefault="0028785F">
            <w:pPr>
              <w:jc w:val="left"/>
              <w:rPr>
                <w:sz w:val="16"/>
                <w:szCs w:val="16"/>
                <w:lang w:val="en-US"/>
              </w:rPr>
            </w:pPr>
            <w:r w:rsidRPr="006270AC">
              <w:rPr>
                <w:sz w:val="16"/>
                <w:szCs w:val="16"/>
                <w:lang w:val="en-US"/>
              </w:rPr>
              <w:t xml:space="preserve">KAPITAL I REZERVE </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-372.088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1.396.177</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5.394.711</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8.894.318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11.945.779</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15.075.548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18.242.515</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21.514.184</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I. TEMELJNI (UPISANI) KAPITAL</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38.700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KAPITALNE REZERVE</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553.966</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ZADRŽANA DOBIT/PRENESENI GUBITAK</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6.529.138</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-964.754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803.511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4.802.045</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8.301.652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11.353.113</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14.482.882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17.649.849</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II. REZULTAT POSLOVNE GODINE</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-7.493.892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1.768.265</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3.998.534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3.499.607</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3.051.461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3.129.769</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3.166.967</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3.271.669</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16365C"/>
            <w:vAlign w:val="center"/>
            <w:hideMark/>
          </w:tcPr>
          <w:p w:rsidRPr="006270AC" w:rsidR="0028785F" w:rsidP="00D17F2B" w:rsidRDefault="0028785F">
            <w:pPr>
              <w:jc w:val="left"/>
              <w:rPr>
                <w:sz w:val="16"/>
                <w:szCs w:val="16"/>
                <w:lang w:val="en-US"/>
              </w:rPr>
            </w:pPr>
            <w:r w:rsidRPr="006270AC">
              <w:rPr>
                <w:sz w:val="16"/>
                <w:szCs w:val="16"/>
                <w:lang w:val="en-US"/>
              </w:rPr>
              <w:t>DUGOROČNE OBVEZE</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21.737.243</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12.085.222</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10.176.745</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8.228.777</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6.239.297</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4.206.182</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2.127.198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za zajmove, depozite i slično - Nagodba</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196.000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100.800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67.200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50.400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33.600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16.800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prema bankama i drugim financijskim institucijama - Nagodba</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7.702.713</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prema bankama i drugim financijskim institucijama - Novo</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6.000.000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5.265.682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4.493.795</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3.682.417</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2.829.527</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1.933.001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990.608</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prema dobavljačima - Nagodba</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7.556.528</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6.477.024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5.397.520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4.318.016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3.238.512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2.159.008</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1.079.504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prema državi - Nagodba</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282.002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241.716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201.430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161.144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120.858</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80.572</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40.286</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16365C"/>
            <w:vAlign w:val="center"/>
            <w:hideMark/>
          </w:tcPr>
          <w:p w:rsidRPr="006270AC" w:rsidR="0028785F" w:rsidP="00D17F2B" w:rsidRDefault="0028785F">
            <w:pPr>
              <w:jc w:val="left"/>
              <w:rPr>
                <w:sz w:val="16"/>
                <w:szCs w:val="16"/>
                <w:lang w:val="en-US"/>
              </w:rPr>
            </w:pPr>
            <w:r w:rsidRPr="006270AC">
              <w:rPr>
                <w:sz w:val="16"/>
                <w:szCs w:val="16"/>
                <w:lang w:val="en-US"/>
              </w:rPr>
              <w:t xml:space="preserve">KRATKOROČNE OBVEZE </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2.499.870</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7.195.438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8.014.797</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8.609.498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9.351.889</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9.378.988</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9.388.701</w:t>
            </w:r>
          </w:p>
        </w:tc>
        <w:tc>
          <w:tcPr>
            <w:tcW w:w="525" w:type="pct"/>
            <w:tcBorders>
              <w:top w:val="nil"/>
              <w:left w:val="nil"/>
              <w:bottom w:val="single" w:color="auto" w:sz="4" w:space="0"/>
              <w:right w:val="single" w:color="auto" w:sz="4" w:space="0"/>
            </w:tcBorders>
            <w:shd w:val="clear" w:color="000000" w:fill="16365C"/>
            <w:vAlign w:val="center"/>
            <w:hideMark/>
          </w:tcPr>
          <w:p w:rsidRPr="006270AC" w:rsidR="0028785F" w:rsidP="00D17F2B" w:rsidRDefault="0028785F">
            <w:pPr>
              <w:jc w:val="right"/>
              <w:rPr>
                <w:sz w:val="16"/>
                <w:szCs w:val="16"/>
                <w:lang w:val="en-US"/>
              </w:rPr>
            </w:pPr>
            <w:r w:rsidRPr="006270AC">
              <w:rPr>
                <w:sz w:val="16"/>
                <w:szCs w:val="16"/>
                <w:lang w:val="en-US"/>
              </w:rPr>
              <w:t>9.412.022</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prema dobavljačima</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1.847.765</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5.762.934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6.582.294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6.865.018</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6.911.587</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6.919.341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6.920.720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6.921.055</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prema zaposlenicima </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337.741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845.000</w:t>
            </w:r>
          </w:p>
        </w:tc>
      </w:tr>
      <w:tr w:rsidRPr="006270AC" w:rsidR="0028785F" w:rsidTr="00D17F2B">
        <w:trPr>
          <w:trHeight w:val="170"/>
        </w:trPr>
        <w:tc>
          <w:tcPr>
            <w:tcW w:w="799" w:type="pct"/>
            <w:tcBorders>
              <w:top w:val="nil"/>
              <w:left w:val="single" w:color="auto" w:sz="4" w:space="0"/>
              <w:bottom w:val="single" w:color="auto" w:sz="4" w:space="0"/>
              <w:right w:val="single" w:color="auto" w:sz="4" w:space="0"/>
            </w:tcBorders>
            <w:shd w:val="clear" w:color="000000" w:fill="FFFFFF"/>
            <w:vAlign w:val="center"/>
            <w:hideMark/>
          </w:tcPr>
          <w:p w:rsidRPr="006270AC" w:rsidR="0028785F" w:rsidP="00D17F2B" w:rsidRDefault="0028785F">
            <w:pPr>
              <w:jc w:val="left"/>
              <w:rPr>
                <w:sz w:val="16"/>
                <w:szCs w:val="16"/>
                <w:lang w:val="en-US"/>
              </w:rPr>
            </w:pPr>
            <w:r w:rsidRPr="006270AC">
              <w:rPr>
                <w:sz w:val="16"/>
                <w:szCs w:val="16"/>
                <w:lang w:val="en-US"/>
              </w:rPr>
              <w:t xml:space="preserve">     Obveze za poreze, doprinose i slična davanja</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314.364</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587.503</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587.503</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899.480</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1.595.301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1.614.647</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1.622.981</w:t>
            </w:r>
          </w:p>
        </w:tc>
        <w:tc>
          <w:tcPr>
            <w:tcW w:w="525" w:type="pct"/>
            <w:tcBorders>
              <w:top w:val="nil"/>
              <w:left w:val="nil"/>
              <w:bottom w:val="single" w:color="auto" w:sz="4" w:space="0"/>
              <w:right w:val="single" w:color="auto" w:sz="4" w:space="0"/>
            </w:tcBorders>
            <w:shd w:val="clear" w:color="000000" w:fill="FFFFFF"/>
            <w:vAlign w:val="center"/>
            <w:hideMark/>
          </w:tcPr>
          <w:p w:rsidRPr="006270AC" w:rsidR="0028785F" w:rsidP="00D17F2B" w:rsidRDefault="0028785F">
            <w:pPr>
              <w:jc w:val="right"/>
              <w:rPr>
                <w:sz w:val="16"/>
                <w:szCs w:val="16"/>
                <w:lang w:val="en-US"/>
              </w:rPr>
            </w:pPr>
            <w:r w:rsidRPr="006270AC">
              <w:rPr>
                <w:sz w:val="16"/>
                <w:szCs w:val="16"/>
                <w:lang w:val="en-US"/>
              </w:rPr>
              <w:t>1.645.967</w:t>
            </w:r>
          </w:p>
        </w:tc>
      </w:tr>
    </w:tbl>
    <w:p w:rsidR="0028785F" w:rsidP="0028785F" w:rsidRDefault="0028785F">
      <w:pPr>
        <w:contextualSpacing/>
        <w:jc w:val="both"/>
      </w:pPr>
    </w:p>
    <w:p w:rsidR="0028785F" w:rsidP="0028785F" w:rsidRDefault="0028785F">
      <w:pPr>
        <w:contextualSpacing/>
        <w:jc w:val="both"/>
      </w:pPr>
    </w:p>
    <w:p w:rsidR="0028785F" w:rsidP="0028785F" w:rsidRDefault="0028785F">
      <w:pPr>
        <w:contextualSpacing/>
        <w:jc w:val="both"/>
      </w:pPr>
    </w:p>
    <w:p w:rsidRPr="003B7923" w:rsidR="0028785F" w:rsidP="0028785F" w:rsidRDefault="0028785F">
      <w:pPr>
        <w:contextualSpacing/>
        <w:jc w:val="both"/>
        <w:rPr>
          <w:sz w:val="18"/>
          <w:szCs w:val="18"/>
        </w:rPr>
      </w:pPr>
      <w:r>
        <w:tab/>
      </w:r>
      <w:r>
        <w:tab/>
      </w:r>
      <w:r>
        <w:tab/>
      </w:r>
      <w:r>
        <w:tab/>
      </w:r>
      <w:r>
        <w:tab/>
      </w:r>
      <w:r>
        <w:tab/>
      </w:r>
      <w:r>
        <w:tab/>
      </w:r>
      <w:r>
        <w:tab/>
      </w:r>
      <w:r>
        <w:tab/>
      </w:r>
      <w:r>
        <w:tab/>
      </w:r>
      <w:r>
        <w:tab/>
      </w:r>
      <w:r>
        <w:tab/>
      </w:r>
    </w:p>
    <w:p w:rsidR="0028785F" w:rsidP="0028785F" w:rsidRDefault="0028785F">
      <w:pPr>
        <w:jc w:val="left"/>
        <w:sectPr w:rsidR="0028785F" w:rsidSect="002403E4">
          <w:pgSz w:w="12240" w:h="15840"/>
          <w:pgMar w:top="1440" w:right="1440" w:bottom="1440" w:left="1440" w:header="426" w:footer="708" w:gutter="0"/>
          <w:cols w:space="708"/>
          <w:docGrid w:linePitch="360"/>
        </w:sectPr>
      </w:pPr>
    </w:p>
    <w:p w:rsidR="0028785F" w:rsidP="0028785F" w:rsidRDefault="0028785F">
      <w:pPr>
        <w:jc w:val="left"/>
      </w:pPr>
      <w:r w:rsidRPr="005E51F6">
        <w:lastRenderedPageBreak/>
        <w:t>Pregled otplate obveza iz predstečajne nagodbe:</w:t>
      </w:r>
    </w:p>
    <w:p w:rsidRPr="00E50DB7" w:rsidR="0028785F" w:rsidP="0028785F" w:rsidRDefault="0028785F">
      <w:pPr>
        <w:tabs>
          <w:tab w:val="right" w:pos="12758"/>
        </w:tabs>
        <w:jc w:val="left"/>
        <w:rPr>
          <w:sz w:val="20"/>
          <w:szCs w:val="20"/>
        </w:rPr>
      </w:pPr>
      <w:r>
        <w:tab/>
        <w:t xml:space="preserve">               </w:t>
      </w:r>
      <w:r w:rsidRPr="00E50DB7">
        <w:rPr>
          <w:sz w:val="20"/>
          <w:szCs w:val="20"/>
        </w:rPr>
        <w:t>(u kn)</w:t>
      </w:r>
    </w:p>
    <w:tbl>
      <w:tblPr>
        <w:tblW w:w="5000" w:type="pct"/>
        <w:tblCellMar>
          <w:left w:w="28" w:type="dxa"/>
          <w:right w:w="28" w:type="dxa"/>
        </w:tblCellMar>
        <w:tblLook w:firstRow="1" w:lastRow="0" w:firstColumn="1" w:lastColumn="0" w:noHBand="0" w:noVBand="1" w:val="04A0"/>
      </w:tblPr>
      <w:tblGrid>
        <w:gridCol w:w="1647"/>
        <w:gridCol w:w="2825"/>
        <w:gridCol w:w="1032"/>
        <w:gridCol w:w="974"/>
        <w:gridCol w:w="934"/>
        <w:gridCol w:w="934"/>
        <w:gridCol w:w="934"/>
        <w:gridCol w:w="934"/>
        <w:gridCol w:w="934"/>
        <w:gridCol w:w="934"/>
        <w:gridCol w:w="934"/>
      </w:tblGrid>
      <w:tr w:rsidRPr="007D50AC" w:rsidR="0028785F" w:rsidTr="00D17F2B">
        <w:trPr>
          <w:trHeight w:val="300"/>
        </w:trPr>
        <w:tc>
          <w:tcPr>
            <w:tcW w:w="588"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Skupina</w:t>
            </w:r>
          </w:p>
        </w:tc>
        <w:tc>
          <w:tcPr>
            <w:tcW w:w="1169"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 </w:t>
            </w:r>
          </w:p>
        </w:tc>
        <w:tc>
          <w:tcPr>
            <w:tcW w:w="39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Stanje duga</w:t>
            </w:r>
          </w:p>
        </w:tc>
        <w:tc>
          <w:tcPr>
            <w:tcW w:w="379"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2019</w:t>
            </w:r>
          </w:p>
        </w:tc>
        <w:tc>
          <w:tcPr>
            <w:tcW w:w="35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2020</w:t>
            </w:r>
          </w:p>
        </w:tc>
        <w:tc>
          <w:tcPr>
            <w:tcW w:w="35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2021</w:t>
            </w:r>
          </w:p>
        </w:tc>
        <w:tc>
          <w:tcPr>
            <w:tcW w:w="35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2022</w:t>
            </w:r>
          </w:p>
        </w:tc>
        <w:tc>
          <w:tcPr>
            <w:tcW w:w="35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2023</w:t>
            </w:r>
          </w:p>
        </w:tc>
        <w:tc>
          <w:tcPr>
            <w:tcW w:w="35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2024</w:t>
            </w:r>
          </w:p>
        </w:tc>
        <w:tc>
          <w:tcPr>
            <w:tcW w:w="354"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2025</w:t>
            </w:r>
          </w:p>
        </w:tc>
        <w:tc>
          <w:tcPr>
            <w:tcW w:w="347" w:type="pct"/>
            <w:tcBorders>
              <w:top w:val="nil"/>
              <w:left w:val="nil"/>
              <w:bottom w:val="single" w:color="FFFFFF" w:sz="8" w:space="0"/>
              <w:right w:val="nil"/>
            </w:tcBorders>
            <w:shd w:val="clear" w:color="000000" w:fill="16365C"/>
            <w:noWrap/>
            <w:vAlign w:val="center"/>
            <w:hideMark/>
          </w:tcPr>
          <w:p w:rsidRPr="007D50AC" w:rsidR="0028785F" w:rsidP="00D17F2B" w:rsidRDefault="0028785F">
            <w:pPr>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2026</w:t>
            </w:r>
          </w:p>
        </w:tc>
      </w:tr>
      <w:tr w:rsidRPr="007D50AC" w:rsidR="0028785F" w:rsidTr="00D17F2B">
        <w:trPr>
          <w:trHeight w:val="300"/>
        </w:trPr>
        <w:tc>
          <w:tcPr>
            <w:tcW w:w="588" w:type="pct"/>
            <w:tcBorders>
              <w:top w:val="nil"/>
              <w:left w:val="nil"/>
              <w:bottom w:val="nil"/>
              <w:right w:val="nil"/>
            </w:tcBorders>
            <w:shd w:val="clear" w:color="auto" w:fill="auto"/>
            <w:noWrap/>
            <w:vAlign w:val="center"/>
            <w:hideMark/>
          </w:tcPr>
          <w:p w:rsidRPr="007D50AC" w:rsidR="0028785F" w:rsidP="00D17F2B" w:rsidRDefault="0028785F">
            <w:pPr>
              <w:rPr>
                <w:rFonts w:ascii="Calibri" w:hAnsi="Calibri" w:eastAsia="Times New Roman" w:cs="Calibri"/>
                <w:b/>
                <w:bCs/>
                <w:color w:val="FFFFFF"/>
                <w:sz w:val="20"/>
                <w:szCs w:val="20"/>
                <w:lang w:val="en-US"/>
              </w:rPr>
            </w:pPr>
          </w:p>
        </w:tc>
        <w:tc>
          <w:tcPr>
            <w:tcW w:w="1169"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9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79"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c>
          <w:tcPr>
            <w:tcW w:w="347" w:type="pct"/>
            <w:tcBorders>
              <w:top w:val="nil"/>
              <w:left w:val="nil"/>
              <w:bottom w:val="nil"/>
              <w:right w:val="nil"/>
            </w:tcBorders>
            <w:shd w:val="clear" w:color="auto" w:fill="auto"/>
            <w:noWrap/>
            <w:vAlign w:val="center"/>
            <w:hideMark/>
          </w:tcPr>
          <w:p w:rsidRPr="007D50AC" w:rsidR="0028785F" w:rsidP="00D17F2B" w:rsidRDefault="0028785F">
            <w:pPr>
              <w:rPr>
                <w:rFonts w:ascii="Times New Roman" w:hAnsi="Times New Roman" w:eastAsia="Times New Roman" w:cs="Times New Roman"/>
                <w:sz w:val="20"/>
                <w:szCs w:val="20"/>
                <w:lang w:val="en-US"/>
              </w:rPr>
            </w:pPr>
          </w:p>
        </w:tc>
      </w:tr>
      <w:tr w:rsidRPr="007D50AC" w:rsidR="0028785F" w:rsidTr="00D17F2B">
        <w:trPr>
          <w:trHeight w:val="300"/>
        </w:trPr>
        <w:tc>
          <w:tcPr>
            <w:tcW w:w="588"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rPr>
                <w:rFonts w:ascii="Calibri" w:hAnsi="Calibri" w:eastAsia="Times New Roman" w:cs="Calibri"/>
                <w:sz w:val="20"/>
                <w:szCs w:val="20"/>
                <w:lang w:val="en-US"/>
              </w:rPr>
            </w:pPr>
            <w:r w:rsidRPr="007D50AC">
              <w:rPr>
                <w:rFonts w:ascii="Calibri" w:hAnsi="Calibri" w:eastAsia="Times New Roman" w:cs="Calibri"/>
                <w:sz w:val="20"/>
                <w:szCs w:val="20"/>
                <w:lang w:val="en-US"/>
              </w:rPr>
              <w:t>Razlučni vjerovnici</w:t>
            </w:r>
          </w:p>
        </w:tc>
        <w:tc>
          <w:tcPr>
            <w:tcW w:w="1169"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Financijske institucije - glavnica</w:t>
            </w:r>
          </w:p>
        </w:tc>
        <w:tc>
          <w:tcPr>
            <w:tcW w:w="39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7.702.713</w:t>
            </w:r>
          </w:p>
        </w:tc>
        <w:tc>
          <w:tcPr>
            <w:tcW w:w="379"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-7.702.713</w:t>
            </w:r>
          </w:p>
        </w:tc>
        <w:tc>
          <w:tcPr>
            <w:tcW w:w="35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47" w:type="pct"/>
            <w:tcBorders>
              <w:top w:val="single" w:color="auto" w:sz="8" w:space="0"/>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center"/>
            <w:hideMark/>
          </w:tcPr>
          <w:p w:rsidRPr="007D50AC" w:rsidR="0028785F" w:rsidP="00D17F2B" w:rsidRDefault="0028785F">
            <w:pPr>
              <w:rPr>
                <w:rFonts w:ascii="Calibri" w:hAnsi="Calibri" w:eastAsia="Times New Roman" w:cs="Calibri"/>
                <w:sz w:val="20"/>
                <w:szCs w:val="20"/>
                <w:lang w:val="en-US"/>
              </w:rPr>
            </w:pPr>
            <w:r w:rsidRPr="007D50AC">
              <w:rPr>
                <w:rFonts w:ascii="Calibri" w:hAnsi="Calibri" w:eastAsia="Times New Roman" w:cs="Calibri"/>
                <w:sz w:val="20"/>
                <w:szCs w:val="20"/>
                <w:lang w:val="en-US"/>
              </w:rPr>
              <w:t>Razlučni vjerovnici</w:t>
            </w:r>
          </w:p>
        </w:tc>
        <w:tc>
          <w:tcPr>
            <w:tcW w:w="116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Financijske institucije - kamate</w:t>
            </w:r>
          </w:p>
        </w:tc>
        <w:tc>
          <w:tcPr>
            <w:tcW w:w="39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7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-128.115</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47"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center"/>
            <w:hideMark/>
          </w:tcPr>
          <w:p w:rsidRPr="007D50AC" w:rsidR="0028785F" w:rsidP="00D17F2B" w:rsidRDefault="0028785F">
            <w:pPr>
              <w:rPr>
                <w:rFonts w:ascii="Calibri" w:hAnsi="Calibri" w:eastAsia="Times New Roman" w:cs="Calibri"/>
                <w:sz w:val="20"/>
                <w:szCs w:val="20"/>
                <w:lang w:val="en-US"/>
              </w:rPr>
            </w:pPr>
            <w:r w:rsidRPr="007D50AC">
              <w:rPr>
                <w:rFonts w:ascii="Calibri" w:hAnsi="Calibri" w:eastAsia="Times New Roman" w:cs="Calibri"/>
                <w:sz w:val="20"/>
                <w:szCs w:val="20"/>
                <w:lang w:val="en-US"/>
              </w:rPr>
              <w:t>A</w:t>
            </w:r>
          </w:p>
        </w:tc>
        <w:tc>
          <w:tcPr>
            <w:tcW w:w="116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Dobavljači - glavnica</w:t>
            </w:r>
          </w:p>
        </w:tc>
        <w:tc>
          <w:tcPr>
            <w:tcW w:w="39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7.556.528</w:t>
            </w:r>
          </w:p>
        </w:tc>
        <w:tc>
          <w:tcPr>
            <w:tcW w:w="37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c>
          <w:tcPr>
            <w:tcW w:w="347"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-1.079.504</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center"/>
            <w:hideMark/>
          </w:tcPr>
          <w:p w:rsidRPr="007D50AC" w:rsidR="0028785F" w:rsidP="00D17F2B" w:rsidRDefault="0028785F">
            <w:pPr>
              <w:rPr>
                <w:rFonts w:ascii="Calibri" w:hAnsi="Calibri" w:eastAsia="Times New Roman" w:cs="Calibri"/>
                <w:sz w:val="20"/>
                <w:szCs w:val="20"/>
                <w:lang w:val="en-US"/>
              </w:rPr>
            </w:pPr>
            <w:r w:rsidRPr="007D50AC">
              <w:rPr>
                <w:rFonts w:ascii="Calibri" w:hAnsi="Calibri" w:eastAsia="Times New Roman" w:cs="Calibri"/>
                <w:sz w:val="20"/>
                <w:szCs w:val="20"/>
                <w:lang w:val="en-US"/>
              </w:rPr>
              <w:t>B</w:t>
            </w:r>
          </w:p>
        </w:tc>
        <w:tc>
          <w:tcPr>
            <w:tcW w:w="116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Pr>
                <w:rFonts w:ascii="Calibri" w:hAnsi="Calibri" w:eastAsia="Times New Roman" w:cs="Calibri"/>
                <w:sz w:val="20"/>
                <w:szCs w:val="20"/>
                <w:lang w:val="en-US"/>
              </w:rPr>
              <w:t>RH i dr. u vl. RH</w:t>
            </w:r>
            <w:r w:rsidRPr="007D50AC">
              <w:rPr>
                <w:rFonts w:ascii="Calibri" w:hAnsi="Calibri" w:eastAsia="Times New Roman" w:cs="Calibri"/>
                <w:sz w:val="20"/>
                <w:szCs w:val="20"/>
                <w:lang w:val="en-US"/>
              </w:rPr>
              <w:t xml:space="preserve"> - glavnica</w:t>
            </w:r>
          </w:p>
        </w:tc>
        <w:tc>
          <w:tcPr>
            <w:tcW w:w="39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282.002</w:t>
            </w:r>
          </w:p>
        </w:tc>
        <w:tc>
          <w:tcPr>
            <w:tcW w:w="37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c>
          <w:tcPr>
            <w:tcW w:w="347"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-40.286</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bottom"/>
            <w:hideMark/>
          </w:tcPr>
          <w:p w:rsidRPr="007D50AC" w:rsidR="0028785F" w:rsidP="00D17F2B" w:rsidRDefault="0028785F">
            <w:pPr>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C</w:t>
            </w:r>
          </w:p>
        </w:tc>
        <w:tc>
          <w:tcPr>
            <w:tcW w:w="1169"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sz w:val="20"/>
                <w:szCs w:val="20"/>
                <w:lang w:val="en-US"/>
              </w:rPr>
            </w:pPr>
            <w:r>
              <w:rPr>
                <w:rFonts w:ascii="Calibri" w:hAnsi="Calibri" w:eastAsia="Times New Roman" w:cs="Calibri"/>
                <w:sz w:val="20"/>
                <w:szCs w:val="20"/>
                <w:lang w:val="en-US"/>
              </w:rPr>
              <w:t>Zajmodavci</w:t>
            </w:r>
            <w:r w:rsidRPr="007D50AC">
              <w:rPr>
                <w:rFonts w:ascii="Calibri" w:hAnsi="Calibri" w:eastAsia="Times New Roman" w:cs="Calibri"/>
                <w:sz w:val="20"/>
                <w:szCs w:val="20"/>
                <w:lang w:val="en-US"/>
              </w:rPr>
              <w:t xml:space="preserve"> </w:t>
            </w:r>
            <w:r>
              <w:rPr>
                <w:rFonts w:ascii="Calibri" w:hAnsi="Calibri" w:eastAsia="Times New Roman" w:cs="Calibri"/>
                <w:sz w:val="20"/>
                <w:szCs w:val="20"/>
                <w:lang w:val="en-US"/>
              </w:rPr>
              <w:t>pravni subj.</w:t>
            </w:r>
            <w:r w:rsidRPr="007D50AC">
              <w:rPr>
                <w:rFonts w:ascii="Calibri" w:hAnsi="Calibri" w:eastAsia="Times New Roman" w:cs="Calibri"/>
                <w:sz w:val="20"/>
                <w:szCs w:val="20"/>
                <w:lang w:val="en-US"/>
              </w:rPr>
              <w:t>- glavnica</w:t>
            </w:r>
          </w:p>
        </w:tc>
        <w:tc>
          <w:tcPr>
            <w:tcW w:w="39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117.600</w:t>
            </w:r>
          </w:p>
        </w:tc>
        <w:tc>
          <w:tcPr>
            <w:tcW w:w="37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c>
          <w:tcPr>
            <w:tcW w:w="347"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-16.800</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center"/>
            <w:hideMark/>
          </w:tcPr>
          <w:p w:rsidRPr="007D50AC" w:rsidR="0028785F" w:rsidP="00D17F2B" w:rsidRDefault="0028785F">
            <w:pPr>
              <w:rPr>
                <w:rFonts w:ascii="Calibri" w:hAnsi="Calibri" w:eastAsia="Times New Roman" w:cs="Calibri"/>
                <w:sz w:val="20"/>
                <w:szCs w:val="20"/>
                <w:lang w:val="en-US"/>
              </w:rPr>
            </w:pPr>
            <w:r w:rsidRPr="007D50AC">
              <w:rPr>
                <w:rFonts w:ascii="Calibri" w:hAnsi="Calibri" w:eastAsia="Times New Roman" w:cs="Calibri"/>
                <w:sz w:val="20"/>
                <w:szCs w:val="20"/>
                <w:lang w:val="en-US"/>
              </w:rPr>
              <w:t>Prioritetne tražbine</w:t>
            </w:r>
          </w:p>
        </w:tc>
        <w:tc>
          <w:tcPr>
            <w:tcW w:w="116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left"/>
              <w:rPr>
                <w:rFonts w:ascii="Calibri" w:hAnsi="Calibri" w:eastAsia="Times New Roman" w:cs="Calibri"/>
                <w:sz w:val="20"/>
                <w:szCs w:val="20"/>
                <w:lang w:val="en-US"/>
              </w:rPr>
            </w:pPr>
            <w:r w:rsidRPr="007D50AC">
              <w:rPr>
                <w:rFonts w:ascii="Calibri" w:hAnsi="Calibri" w:eastAsia="Times New Roman" w:cs="Calibri"/>
                <w:sz w:val="20"/>
                <w:szCs w:val="20"/>
                <w:lang w:val="en-US"/>
              </w:rPr>
              <w:t>Zaposlenici</w:t>
            </w:r>
          </w:p>
        </w:tc>
        <w:tc>
          <w:tcPr>
            <w:tcW w:w="39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2.232.849</w:t>
            </w:r>
          </w:p>
        </w:tc>
        <w:tc>
          <w:tcPr>
            <w:tcW w:w="379"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-2.232.849</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0</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54"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c>
          <w:tcPr>
            <w:tcW w:w="347" w:type="pct"/>
            <w:tcBorders>
              <w:top w:val="nil"/>
              <w:left w:val="nil"/>
              <w:bottom w:val="single" w:color="auto" w:sz="8" w:space="0"/>
              <w:right w:val="nil"/>
            </w:tcBorders>
            <w:shd w:val="clear" w:color="auto" w:fill="auto"/>
            <w:noWrap/>
            <w:vAlign w:val="center"/>
            <w:hideMark/>
          </w:tcPr>
          <w:p w:rsidRPr="007D50AC" w:rsidR="0028785F" w:rsidP="00D17F2B" w:rsidRDefault="0028785F">
            <w:pPr>
              <w:jc w:val="right"/>
              <w:rPr>
                <w:rFonts w:ascii="Calibri" w:hAnsi="Calibri" w:eastAsia="Times New Roman" w:cs="Calibri"/>
                <w:sz w:val="20"/>
                <w:szCs w:val="20"/>
                <w:lang w:val="en-US"/>
              </w:rPr>
            </w:pPr>
            <w:r w:rsidRPr="007D50AC">
              <w:rPr>
                <w:rFonts w:ascii="Calibri" w:hAnsi="Calibri" w:eastAsia="Times New Roman" w:cs="Calibri"/>
                <w:sz w:val="20"/>
                <w:szCs w:val="20"/>
                <w:lang w:val="en-US"/>
              </w:rPr>
              <w:t> </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1169"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9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79"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54"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347"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righ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r>
      <w:tr w:rsidRPr="007D50AC" w:rsidR="0028785F" w:rsidTr="00D17F2B">
        <w:trPr>
          <w:trHeight w:val="300"/>
        </w:trPr>
        <w:tc>
          <w:tcPr>
            <w:tcW w:w="588"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lef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 </w:t>
            </w:r>
          </w:p>
        </w:tc>
        <w:tc>
          <w:tcPr>
            <w:tcW w:w="1169"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lef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Ukupno otplata - glavnice</w:t>
            </w:r>
          </w:p>
        </w:tc>
        <w:tc>
          <w:tcPr>
            <w:tcW w:w="39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17.891.692</w:t>
            </w:r>
          </w:p>
        </w:tc>
        <w:tc>
          <w:tcPr>
            <w:tcW w:w="379"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-2.232.849</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-8.839.303</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c>
          <w:tcPr>
            <w:tcW w:w="347"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r>
      <w:tr w:rsidRPr="007D50AC" w:rsidR="0028785F" w:rsidTr="00D17F2B">
        <w:trPr>
          <w:trHeight w:val="300"/>
        </w:trPr>
        <w:tc>
          <w:tcPr>
            <w:tcW w:w="588"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lef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 </w:t>
            </w:r>
          </w:p>
        </w:tc>
        <w:tc>
          <w:tcPr>
            <w:tcW w:w="1169"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lef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Ukupno otplata - kamata</w:t>
            </w:r>
          </w:p>
        </w:tc>
        <w:tc>
          <w:tcPr>
            <w:tcW w:w="39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79"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-128.115</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54"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c>
          <w:tcPr>
            <w:tcW w:w="347"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r>
      <w:tr w:rsidRPr="007D50AC" w:rsidR="0028785F" w:rsidTr="00D17F2B">
        <w:trPr>
          <w:trHeight w:val="300"/>
        </w:trPr>
        <w:tc>
          <w:tcPr>
            <w:tcW w:w="588" w:type="pct"/>
            <w:tcBorders>
              <w:top w:val="nil"/>
              <w:left w:val="nil"/>
              <w:bottom w:val="single" w:color="auto" w:sz="8" w:space="0"/>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r w:rsidRPr="007D50AC">
              <w:rPr>
                <w:rFonts w:ascii="Calibri" w:hAnsi="Calibri" w:eastAsia="Times New Roman" w:cs="Calibri"/>
                <w:color w:val="000000"/>
                <w:sz w:val="20"/>
                <w:szCs w:val="20"/>
                <w:lang w:val="en-US"/>
              </w:rPr>
              <w:t> </w:t>
            </w:r>
          </w:p>
        </w:tc>
        <w:tc>
          <w:tcPr>
            <w:tcW w:w="1169" w:type="pct"/>
            <w:tcBorders>
              <w:top w:val="nil"/>
              <w:left w:val="nil"/>
              <w:bottom w:val="nil"/>
              <w:right w:val="nil"/>
            </w:tcBorders>
            <w:shd w:val="clear" w:color="auto" w:fill="auto"/>
            <w:noWrap/>
            <w:vAlign w:val="bottom"/>
            <w:hideMark/>
          </w:tcPr>
          <w:p w:rsidRPr="007D50AC" w:rsidR="0028785F" w:rsidP="00D17F2B" w:rsidRDefault="0028785F">
            <w:pPr>
              <w:jc w:val="left"/>
              <w:rPr>
                <w:rFonts w:ascii="Calibri" w:hAnsi="Calibri" w:eastAsia="Times New Roman" w:cs="Calibri"/>
                <w:color w:val="000000"/>
                <w:sz w:val="20"/>
                <w:szCs w:val="20"/>
                <w:lang w:val="en-US"/>
              </w:rPr>
            </w:pPr>
          </w:p>
        </w:tc>
        <w:tc>
          <w:tcPr>
            <w:tcW w:w="394" w:type="pct"/>
            <w:tcBorders>
              <w:top w:val="nil"/>
              <w:left w:val="nil"/>
              <w:bottom w:val="nil"/>
              <w:right w:val="nil"/>
            </w:tcBorders>
            <w:shd w:val="clear" w:color="auto" w:fill="auto"/>
            <w:noWrap/>
            <w:vAlign w:val="bottom"/>
            <w:hideMark/>
          </w:tcPr>
          <w:p w:rsidRPr="007D50AC" w:rsidR="0028785F" w:rsidP="00D17F2B" w:rsidRDefault="0028785F">
            <w:pPr>
              <w:jc w:val="left"/>
              <w:rPr>
                <w:rFonts w:ascii="Times New Roman" w:hAnsi="Times New Roman" w:eastAsia="Times New Roman" w:cs="Times New Roman"/>
                <w:sz w:val="20"/>
                <w:szCs w:val="20"/>
                <w:lang w:val="en-US"/>
              </w:rPr>
            </w:pPr>
          </w:p>
        </w:tc>
        <w:tc>
          <w:tcPr>
            <w:tcW w:w="379" w:type="pct"/>
            <w:tcBorders>
              <w:top w:val="nil"/>
              <w:left w:val="nil"/>
              <w:bottom w:val="nil"/>
              <w:right w:val="nil"/>
            </w:tcBorders>
            <w:shd w:val="clear" w:color="auto" w:fill="auto"/>
            <w:noWrap/>
            <w:vAlign w:val="bottom"/>
            <w:hideMark/>
          </w:tcPr>
          <w:p w:rsidRPr="007D50AC" w:rsidR="0028785F" w:rsidP="00D17F2B" w:rsidRDefault="0028785F">
            <w:pPr>
              <w:jc w:val="left"/>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bottom"/>
            <w:hideMark/>
          </w:tcPr>
          <w:p w:rsidRPr="007D50AC" w:rsidR="0028785F" w:rsidP="00D17F2B" w:rsidRDefault="0028785F">
            <w:pPr>
              <w:jc w:val="left"/>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bottom"/>
            <w:hideMark/>
          </w:tcPr>
          <w:p w:rsidRPr="007D50AC" w:rsidR="0028785F" w:rsidP="00D17F2B" w:rsidRDefault="0028785F">
            <w:pPr>
              <w:jc w:val="left"/>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bottom"/>
            <w:hideMark/>
          </w:tcPr>
          <w:p w:rsidRPr="007D50AC" w:rsidR="0028785F" w:rsidP="00D17F2B" w:rsidRDefault="0028785F">
            <w:pPr>
              <w:jc w:val="right"/>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bottom"/>
            <w:hideMark/>
          </w:tcPr>
          <w:p w:rsidRPr="007D50AC" w:rsidR="0028785F" w:rsidP="00D17F2B" w:rsidRDefault="0028785F">
            <w:pPr>
              <w:jc w:val="right"/>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bottom"/>
            <w:hideMark/>
          </w:tcPr>
          <w:p w:rsidRPr="007D50AC" w:rsidR="0028785F" w:rsidP="00D17F2B" w:rsidRDefault="0028785F">
            <w:pPr>
              <w:jc w:val="right"/>
              <w:rPr>
                <w:rFonts w:ascii="Times New Roman" w:hAnsi="Times New Roman" w:eastAsia="Times New Roman" w:cs="Times New Roman"/>
                <w:sz w:val="20"/>
                <w:szCs w:val="20"/>
                <w:lang w:val="en-US"/>
              </w:rPr>
            </w:pPr>
          </w:p>
        </w:tc>
        <w:tc>
          <w:tcPr>
            <w:tcW w:w="354" w:type="pct"/>
            <w:tcBorders>
              <w:top w:val="nil"/>
              <w:left w:val="nil"/>
              <w:bottom w:val="nil"/>
              <w:right w:val="nil"/>
            </w:tcBorders>
            <w:shd w:val="clear" w:color="auto" w:fill="auto"/>
            <w:noWrap/>
            <w:vAlign w:val="bottom"/>
            <w:hideMark/>
          </w:tcPr>
          <w:p w:rsidRPr="007D50AC" w:rsidR="0028785F" w:rsidP="00D17F2B" w:rsidRDefault="0028785F">
            <w:pPr>
              <w:jc w:val="left"/>
              <w:rPr>
                <w:rFonts w:ascii="Times New Roman" w:hAnsi="Times New Roman" w:eastAsia="Times New Roman" w:cs="Times New Roman"/>
                <w:sz w:val="20"/>
                <w:szCs w:val="20"/>
                <w:lang w:val="en-US"/>
              </w:rPr>
            </w:pPr>
          </w:p>
        </w:tc>
        <w:tc>
          <w:tcPr>
            <w:tcW w:w="347" w:type="pct"/>
            <w:tcBorders>
              <w:top w:val="nil"/>
              <w:left w:val="nil"/>
              <w:bottom w:val="nil"/>
              <w:right w:val="nil"/>
            </w:tcBorders>
            <w:shd w:val="clear" w:color="auto" w:fill="auto"/>
            <w:noWrap/>
            <w:vAlign w:val="bottom"/>
            <w:hideMark/>
          </w:tcPr>
          <w:p w:rsidRPr="007D50AC" w:rsidR="0028785F" w:rsidP="00D17F2B" w:rsidRDefault="0028785F">
            <w:pPr>
              <w:jc w:val="left"/>
              <w:rPr>
                <w:rFonts w:ascii="Times New Roman" w:hAnsi="Times New Roman" w:eastAsia="Times New Roman" w:cs="Times New Roman"/>
                <w:sz w:val="20"/>
                <w:szCs w:val="20"/>
                <w:lang w:val="en-US"/>
              </w:rPr>
            </w:pPr>
          </w:p>
        </w:tc>
      </w:tr>
      <w:tr w:rsidRPr="007D50AC" w:rsidR="0028785F" w:rsidTr="00D17F2B">
        <w:trPr>
          <w:trHeight w:val="300"/>
        </w:trPr>
        <w:tc>
          <w:tcPr>
            <w:tcW w:w="588" w:type="pct"/>
            <w:tcBorders>
              <w:top w:val="nil"/>
              <w:left w:val="nil"/>
              <w:bottom w:val="single" w:color="auto" w:sz="8" w:space="0"/>
              <w:right w:val="nil"/>
            </w:tcBorders>
            <w:shd w:val="clear" w:color="000000" w:fill="16365C"/>
            <w:noWrap/>
            <w:vAlign w:val="bottom"/>
            <w:hideMark/>
          </w:tcPr>
          <w:p w:rsidRPr="007D50AC" w:rsidR="0028785F" w:rsidP="00D17F2B" w:rsidRDefault="0028785F">
            <w:pPr>
              <w:jc w:val="lef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 </w:t>
            </w:r>
          </w:p>
        </w:tc>
        <w:tc>
          <w:tcPr>
            <w:tcW w:w="1169"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lef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Ukupno ostatak duga</w:t>
            </w:r>
          </w:p>
        </w:tc>
        <w:tc>
          <w:tcPr>
            <w:tcW w:w="39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17.891.692</w:t>
            </w:r>
          </w:p>
        </w:tc>
        <w:tc>
          <w:tcPr>
            <w:tcW w:w="379"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15.658.843</w:t>
            </w:r>
          </w:p>
        </w:tc>
        <w:tc>
          <w:tcPr>
            <w:tcW w:w="35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6.819.540</w:t>
            </w:r>
          </w:p>
        </w:tc>
        <w:tc>
          <w:tcPr>
            <w:tcW w:w="35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5.682.950</w:t>
            </w:r>
          </w:p>
        </w:tc>
        <w:tc>
          <w:tcPr>
            <w:tcW w:w="35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4.546.360</w:t>
            </w:r>
          </w:p>
        </w:tc>
        <w:tc>
          <w:tcPr>
            <w:tcW w:w="35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3.409.770</w:t>
            </w:r>
          </w:p>
        </w:tc>
        <w:tc>
          <w:tcPr>
            <w:tcW w:w="35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2.273.180</w:t>
            </w:r>
          </w:p>
        </w:tc>
        <w:tc>
          <w:tcPr>
            <w:tcW w:w="354"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1.136.590</w:t>
            </w:r>
          </w:p>
        </w:tc>
        <w:tc>
          <w:tcPr>
            <w:tcW w:w="347" w:type="pct"/>
            <w:tcBorders>
              <w:top w:val="single" w:color="auto" w:sz="8" w:space="0"/>
              <w:left w:val="nil"/>
              <w:bottom w:val="single" w:color="auto" w:sz="8" w:space="0"/>
              <w:right w:val="nil"/>
            </w:tcBorders>
            <w:shd w:val="clear" w:color="000000" w:fill="16365C"/>
            <w:noWrap/>
            <w:vAlign w:val="bottom"/>
            <w:hideMark/>
          </w:tcPr>
          <w:p w:rsidRPr="007D50AC" w:rsidR="0028785F" w:rsidP="00D17F2B" w:rsidRDefault="0028785F">
            <w:pPr>
              <w:jc w:val="right"/>
              <w:rPr>
                <w:rFonts w:ascii="Calibri" w:hAnsi="Calibri" w:eastAsia="Times New Roman" w:cs="Calibri"/>
                <w:b/>
                <w:bCs/>
                <w:color w:val="FFFFFF"/>
                <w:sz w:val="20"/>
                <w:szCs w:val="20"/>
                <w:lang w:val="en-US"/>
              </w:rPr>
            </w:pPr>
            <w:r w:rsidRPr="007D50AC">
              <w:rPr>
                <w:rFonts w:ascii="Calibri" w:hAnsi="Calibri" w:eastAsia="Times New Roman" w:cs="Calibri"/>
                <w:b/>
                <w:bCs/>
                <w:color w:val="FFFFFF"/>
                <w:sz w:val="20"/>
                <w:szCs w:val="20"/>
                <w:lang w:val="en-US"/>
              </w:rPr>
              <w:t>0</w:t>
            </w:r>
          </w:p>
        </w:tc>
      </w:tr>
    </w:tbl>
    <w:p w:rsidR="0028785F" w:rsidP="0028785F" w:rsidRDefault="0028785F">
      <w:pPr>
        <w:jc w:val="left"/>
      </w:pPr>
    </w:p>
    <w:p w:rsidR="0028785F" w:rsidP="0028785F" w:rsidRDefault="0028785F">
      <w:pPr>
        <w:pStyle w:val="Naslov12"/>
      </w:pPr>
    </w:p>
    <w:p w:rsidR="0028785F" w:rsidP="0028785F" w:rsidRDefault="0028785F">
      <w:pPr>
        <w:pStyle w:val="Naslov12"/>
      </w:pPr>
    </w:p>
    <w:p w:rsidR="0028785F" w:rsidP="0028785F" w:rsidRDefault="0028785F">
      <w:pPr>
        <w:pStyle w:val="Naslov12"/>
      </w:pPr>
    </w:p>
    <w:p w:rsidR="0028785F" w:rsidP="0028785F" w:rsidRDefault="0028785F">
      <w:pPr>
        <w:pStyle w:val="Naslov12"/>
        <w:sectPr w:rsidR="0028785F" w:rsidSect="005B2A0B">
          <w:pgSz w:w="15840" w:h="12240" w:orient="landscape"/>
          <w:pgMar w:top="1440" w:right="1440" w:bottom="1440" w:left="1440" w:header="426" w:footer="708" w:gutter="0"/>
          <w:cols w:space="708"/>
          <w:docGrid w:linePitch="360"/>
        </w:sectPr>
      </w:pPr>
    </w:p>
    <w:p w:rsidRPr="00115134" w:rsidR="0028785F" w:rsidP="0028785F" w:rsidRDefault="0028785F">
      <w:pPr>
        <w:pStyle w:val="Naslov12"/>
        <w:numPr>
          <w:ilvl w:val="0"/>
          <w:numId w:val="5"/>
        </w:numPr>
      </w:pPr>
      <w:bookmarkStart w:name="_Toc356116120" w:id="59"/>
      <w:bookmarkStart w:name="_Toc19747371" w:id="60"/>
      <w:r>
        <w:lastRenderedPageBreak/>
        <w:t>MJERE</w:t>
      </w:r>
      <w:r w:rsidRPr="00115134">
        <w:t xml:space="preserve"> OPERATIVNOG RESTRUKTURIRANJA</w:t>
      </w:r>
      <w:bookmarkEnd w:id="59"/>
      <w:r>
        <w:t xml:space="preserve"> I IZRAČUN NJIHOVIH UČINAKA NA POSLOVANJE</w:t>
      </w:r>
      <w:bookmarkEnd w:id="60"/>
    </w:p>
    <w:p w:rsidR="0028785F" w:rsidP="0028785F" w:rsidRDefault="0028785F">
      <w:pPr>
        <w:jc w:val="both"/>
        <w:rPr>
          <w:highlight w:val="yellow"/>
        </w:rPr>
      </w:pPr>
    </w:p>
    <w:p w:rsidR="0028785F" w:rsidP="0028785F" w:rsidRDefault="0028785F">
      <w:pPr>
        <w:jc w:val="both"/>
      </w:pPr>
      <w:r w:rsidRPr="000274FB">
        <w:t>Operativno restrukturiranje, u okolnostima u kojima se nalazi Društvo značajno ovisi o financijskom restrukturiranju, odnosno nužno je reprogramirati postojeće obveze i pribaviti dodatna novčana sredstav koja su nužna za nastavak operativnog poslovanja. Navedena novčan</w:t>
      </w:r>
      <w:r>
        <w:t xml:space="preserve">a sredstva iskoristila bi se </w:t>
      </w:r>
      <w:r w:rsidRPr="000274FB">
        <w:t>dijelom za nabavu nove opreme</w:t>
      </w:r>
      <w:r>
        <w:t>, a dijelom za obrtna sredstva i troškove financijskog i operativnog restrukturiranja.</w:t>
      </w:r>
    </w:p>
    <w:p w:rsidR="0028785F" w:rsidP="0028785F" w:rsidRDefault="0028785F">
      <w:pPr>
        <w:jc w:val="both"/>
      </w:pPr>
    </w:p>
    <w:p w:rsidR="0028785F" w:rsidP="0028785F" w:rsidRDefault="0028785F">
      <w:pPr>
        <w:jc w:val="both"/>
      </w:pPr>
      <w:r>
        <w:t xml:space="preserve">Procjenjena sredstva zahtjevana i predložena ovim planom iznose 6.000.000 kn. </w:t>
      </w:r>
    </w:p>
    <w:p w:rsidR="0028785F" w:rsidP="0028785F" w:rsidRDefault="0028785F">
      <w:pPr>
        <w:jc w:val="both"/>
      </w:pPr>
    </w:p>
    <w:p w:rsidR="0028785F" w:rsidP="0028785F" w:rsidRDefault="0028785F">
      <w:pPr>
        <w:jc w:val="both"/>
      </w:pPr>
      <w:r>
        <w:t>Konsolidiranje opreme i ljudstva neophodnog za rad činilo bi prvu fazu operativnog restrukturiranja Društva.</w:t>
      </w:r>
    </w:p>
    <w:p w:rsidR="0028785F" w:rsidP="0028785F" w:rsidRDefault="0028785F">
      <w:pPr>
        <w:jc w:val="both"/>
      </w:pPr>
    </w:p>
    <w:p w:rsidR="0028785F" w:rsidP="0028785F" w:rsidRDefault="0028785F">
      <w:pPr>
        <w:jc w:val="both"/>
      </w:pPr>
      <w:r>
        <w:t>Procjenjeni trošak dodatnih zaposlenih iznosio bi do kraja 2019 godine 400.000 kn.</w:t>
      </w:r>
    </w:p>
    <w:p w:rsidR="0028785F" w:rsidP="0028785F" w:rsidRDefault="0028785F">
      <w:pPr>
        <w:jc w:val="both"/>
      </w:pPr>
      <w:r>
        <w:t>Ulaganje u obnavljanje opreme za rad iznosila bi oko 400.000 kn.</w:t>
      </w:r>
    </w:p>
    <w:p w:rsidR="0028785F" w:rsidP="0028785F" w:rsidRDefault="0028785F">
      <w:pPr>
        <w:jc w:val="both"/>
      </w:pPr>
    </w:p>
    <w:p w:rsidR="0028785F" w:rsidP="0028785F" w:rsidRDefault="0028785F">
      <w:pPr>
        <w:jc w:val="both"/>
      </w:pPr>
      <w:r>
        <w:t xml:space="preserve">Druga faza operativnog restrukturiranja usmjerena je na nastavak rada na postojećim ugovorima i ugovaranje novih poslova. </w:t>
      </w:r>
    </w:p>
    <w:p w:rsidR="0028785F" w:rsidP="0028785F" w:rsidRDefault="0028785F">
      <w:pPr>
        <w:jc w:val="both"/>
      </w:pPr>
    </w:p>
    <w:p w:rsidRPr="00D8734E" w:rsidR="0028785F" w:rsidP="0028785F" w:rsidRDefault="0028785F">
      <w:pPr>
        <w:jc w:val="both"/>
      </w:pPr>
      <w:r>
        <w:t>Vrlo važan segment operativnog restrukturiranja je uspostava kontakta sa dobavljačima i kupcima.</w:t>
      </w:r>
      <w:r w:rsidRPr="00712560">
        <w:t xml:space="preserve"> Zadovoljenjem ovih uvjeta postigla bi se održiva situacija za nastavak po</w:t>
      </w:r>
      <w:r w:rsidRPr="00D8734E">
        <w:t>slovanja poduzeća i konsolidaciju dugoročnih financijskih tokova</w:t>
      </w:r>
      <w:r>
        <w:t>.</w:t>
      </w:r>
      <w:r w:rsidRPr="00D8734E">
        <w:t xml:space="preserve"> </w:t>
      </w:r>
    </w:p>
    <w:p w:rsidRPr="00EA44A5" w:rsidR="0028785F" w:rsidP="0028785F" w:rsidRDefault="0028785F">
      <w:pPr>
        <w:jc w:val="both"/>
        <w:rPr>
          <w:highlight w:val="yellow"/>
        </w:rPr>
      </w:pPr>
    </w:p>
    <w:p w:rsidRPr="000274FB" w:rsidR="0028785F" w:rsidP="0028785F" w:rsidRDefault="0028785F">
      <w:pPr>
        <w:jc w:val="both"/>
      </w:pPr>
      <w:r w:rsidRPr="000274FB">
        <w:t>Plan operativnog restrukturiranja u svojim bitnim odrednicama je ugrađen:</w:t>
      </w:r>
    </w:p>
    <w:p w:rsidRPr="000274FB" w:rsidR="0028785F" w:rsidP="0028785F" w:rsidRDefault="0028785F">
      <w:pPr>
        <w:numPr>
          <w:ilvl w:val="0"/>
          <w:numId w:val="17"/>
        </w:numPr>
        <w:contextualSpacing/>
        <w:jc w:val="both"/>
      </w:pPr>
      <w:r w:rsidRPr="000274FB">
        <w:t>u bazu Poslovnog plana izloženog u ovom Izvješću i u konačnici vidljiv u trendovi</w:t>
      </w:r>
      <w:r>
        <w:t>ma ostvarivanja prihoda, marži</w:t>
      </w:r>
      <w:r w:rsidRPr="000274FB">
        <w:t xml:space="preserve">, strukturi i dinamici nastajanja poslovno uvjetovanih troškova, te </w:t>
      </w:r>
    </w:p>
    <w:p w:rsidRPr="000274FB" w:rsidR="0028785F" w:rsidP="0028785F" w:rsidRDefault="0028785F">
      <w:pPr>
        <w:numPr>
          <w:ilvl w:val="0"/>
          <w:numId w:val="17"/>
        </w:numPr>
        <w:contextualSpacing/>
        <w:jc w:val="both"/>
      </w:pPr>
      <w:r w:rsidRPr="000274FB">
        <w:t>u pretpostavke plana financijskog restrukturiranja s kojim je u neraskidivoj međuovisnosti</w:t>
      </w:r>
    </w:p>
    <w:p w:rsidR="0028785F" w:rsidP="0028785F" w:rsidRDefault="0028785F">
      <w:pPr>
        <w:jc w:val="left"/>
      </w:pPr>
    </w:p>
    <w:p w:rsidR="0028785F" w:rsidP="0028785F" w:rsidRDefault="0028785F">
      <w:pPr>
        <w:jc w:val="left"/>
      </w:pPr>
    </w:p>
    <w:p w:rsidR="0028785F" w:rsidP="0028785F" w:rsidRDefault="0028785F">
      <w:pPr>
        <w:jc w:val="both"/>
        <w:sectPr w:rsidR="0028785F" w:rsidSect="00995594">
          <w:footerReference w:type="first" r:id="rId12"/>
          <w:pgSz w:w="12240" w:h="15840"/>
          <w:pgMar w:top="1440" w:right="1440" w:bottom="1440" w:left="1440" w:header="426" w:footer="708" w:gutter="0"/>
          <w:cols w:space="708"/>
          <w:docGrid w:linePitch="360"/>
        </w:sectPr>
      </w:pPr>
      <w:r>
        <w:t>Sve prethodno navedeno   potrebno je provesti kako bi se do kraja 2019 godine realizirali postojeći ugovor i ostvario planirani prihod u procjenjenoj visini od    30.000.000 kn prihoda iz redovnog poslovanja.</w:t>
      </w:r>
    </w:p>
    <w:p w:rsidRPr="00115134" w:rsidR="0028785F" w:rsidP="0028785F" w:rsidRDefault="0028785F">
      <w:pPr>
        <w:jc w:val="left"/>
      </w:pPr>
    </w:p>
    <w:p w:rsidRPr="00115134" w:rsidR="0028785F" w:rsidP="0028785F" w:rsidRDefault="0028785F">
      <w:pPr>
        <w:pStyle w:val="Naslov12"/>
        <w:numPr>
          <w:ilvl w:val="0"/>
          <w:numId w:val="5"/>
        </w:numPr>
      </w:pPr>
      <w:bookmarkStart w:name="_Toc356116121" w:id="61"/>
      <w:bookmarkStart w:name="_Toc19747372" w:id="62"/>
      <w:r w:rsidRPr="00115134">
        <w:t>PLAN</w:t>
      </w:r>
      <w:r>
        <w:t xml:space="preserve"> POSLOVANJA ZA RAZDOBLJE OD 2019. do 2026</w:t>
      </w:r>
      <w:r w:rsidRPr="00115134">
        <w:t>. GODINE</w:t>
      </w:r>
      <w:bookmarkEnd w:id="61"/>
      <w:bookmarkEnd w:id="62"/>
    </w:p>
    <w:p w:rsidRPr="00115134" w:rsidR="0028785F" w:rsidP="0028785F" w:rsidRDefault="0028785F">
      <w:pPr>
        <w:jc w:val="left"/>
        <w:outlineLvl w:val="0"/>
        <w:rPr>
          <w:rFonts w:ascii="Calibri" w:hAnsi="Calibri" w:eastAsia="Times New Roman" w:cs="Times New Roman"/>
          <w:b/>
          <w:bCs/>
          <w:color w:val="808080" w:themeColor="background1" w:themeShade="80"/>
        </w:rPr>
      </w:pPr>
    </w:p>
    <w:p w:rsidRPr="00115134" w:rsidR="0028785F" w:rsidP="0028785F" w:rsidRDefault="0028785F">
      <w:pPr>
        <w:jc w:val="left"/>
        <w:outlineLvl w:val="0"/>
        <w:rPr>
          <w:rFonts w:ascii="Calibri" w:hAnsi="Calibri" w:eastAsia="Times New Roman" w:cs="Times New Roman"/>
          <w:b/>
          <w:bCs/>
          <w:color w:val="808080" w:themeColor="background1" w:themeShade="80"/>
        </w:rPr>
      </w:pPr>
    </w:p>
    <w:p w:rsidRPr="00115134" w:rsidR="0028785F" w:rsidP="0028785F" w:rsidRDefault="0028785F">
      <w:pPr>
        <w:pStyle w:val="naslov2"/>
      </w:pPr>
      <w:bookmarkStart w:name="_Ref344749618" w:id="63"/>
      <w:bookmarkStart w:name="_Ref344749625" w:id="64"/>
      <w:bookmarkStart w:name="_Ref344749683" w:id="65"/>
      <w:bookmarkStart w:name="_Toc356116122" w:id="66"/>
      <w:bookmarkStart w:name="_Toc19747373" w:id="67"/>
      <w:r w:rsidRPr="00115134">
        <w:t>PLANSKI RAČUN DOBIT</w:t>
      </w:r>
      <w:r>
        <w:t>I I GUBITKA ZA RAZDOBLJE od 2019. godine do 2026</w:t>
      </w:r>
      <w:r w:rsidRPr="00115134">
        <w:t>. godine</w:t>
      </w:r>
      <w:bookmarkEnd w:id="63"/>
      <w:bookmarkEnd w:id="64"/>
      <w:bookmarkEnd w:id="65"/>
      <w:bookmarkEnd w:id="66"/>
      <w:bookmarkEnd w:id="67"/>
    </w:p>
    <w:p w:rsidRPr="002C57E3" w:rsidR="0028785F" w:rsidP="0028785F" w:rsidRDefault="0028785F">
      <w:pPr>
        <w:jc w:val="left"/>
        <w:outlineLvl w:val="0"/>
        <w:rPr>
          <w:rFonts w:ascii="Calibri" w:hAnsi="Calibri" w:eastAsia="Times New Roman" w:cs="Times New Roman"/>
          <w:bCs/>
          <w:color w:val="FFFFFF" w:themeColor="background1"/>
        </w:rPr>
      </w:pPr>
    </w:p>
    <w:tbl>
      <w:tblPr>
        <w:tblW w:w="5000" w:type="pct"/>
        <w:tblCellMar>
          <w:left w:w="28" w:type="dxa"/>
          <w:right w:w="28" w:type="dxa"/>
        </w:tblCellMar>
        <w:tblLook w:firstRow="1" w:lastRow="0" w:firstColumn="1" w:lastColumn="0" w:noHBand="0" w:noVBand="1" w:val="04A0"/>
      </w:tblPr>
      <w:tblGrid>
        <w:gridCol w:w="4272"/>
        <w:gridCol w:w="1088"/>
        <w:gridCol w:w="1086"/>
        <w:gridCol w:w="1086"/>
        <w:gridCol w:w="1140"/>
        <w:gridCol w:w="1086"/>
        <w:gridCol w:w="1086"/>
        <w:gridCol w:w="1086"/>
        <w:gridCol w:w="1086"/>
      </w:tblGrid>
      <w:tr w:rsidRPr="002C57E3" w:rsidR="0028785F" w:rsidTr="00D17F2B">
        <w:trPr>
          <w:trHeight w:val="227"/>
        </w:trPr>
        <w:tc>
          <w:tcPr>
            <w:tcW w:w="1641" w:type="pct"/>
            <w:tcBorders>
              <w:top w:val="single" w:color="auto" w:sz="4" w:space="0"/>
              <w:left w:val="single" w:color="auto" w:sz="4" w:space="0"/>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OPIS</w:t>
            </w:r>
          </w:p>
        </w:tc>
        <w:tc>
          <w:tcPr>
            <w:tcW w:w="418"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2019</w:t>
            </w:r>
          </w:p>
        </w:tc>
        <w:tc>
          <w:tcPr>
            <w:tcW w:w="417"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2020</w:t>
            </w:r>
          </w:p>
        </w:tc>
        <w:tc>
          <w:tcPr>
            <w:tcW w:w="417"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2021</w:t>
            </w:r>
          </w:p>
        </w:tc>
        <w:tc>
          <w:tcPr>
            <w:tcW w:w="438"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2022</w:t>
            </w:r>
          </w:p>
        </w:tc>
        <w:tc>
          <w:tcPr>
            <w:tcW w:w="417"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2023</w:t>
            </w:r>
          </w:p>
        </w:tc>
        <w:tc>
          <w:tcPr>
            <w:tcW w:w="417"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2024</w:t>
            </w:r>
          </w:p>
        </w:tc>
        <w:tc>
          <w:tcPr>
            <w:tcW w:w="417"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2025</w:t>
            </w:r>
          </w:p>
        </w:tc>
        <w:tc>
          <w:tcPr>
            <w:tcW w:w="417"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2026</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POSLOVNI PRIHODI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29.963.650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45.000.000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3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OSTALI POSLOVNI PRIHODI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7.724.299</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38"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POSLOVNI RASHODI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39.143.098</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42.405.304</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43.260.719</w:t>
            </w:r>
          </w:p>
        </w:tc>
        <w:tc>
          <w:tcPr>
            <w:tcW w:w="43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43.981.155</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43.981.612</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43.982.093</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43.982.597</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43.983.127</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E4DFEC"/>
            <w:noWrap/>
            <w:vAlign w:val="center"/>
            <w:hideMark/>
          </w:tcPr>
          <w:p w:rsidRPr="001900EC" w:rsidR="0028785F" w:rsidP="00D17F2B" w:rsidRDefault="0028785F">
            <w:pPr>
              <w:jc w:val="left"/>
              <w:rPr>
                <w:rFonts w:ascii="Calibri" w:hAnsi="Calibri" w:cs="Calibri"/>
                <w:sz w:val="16"/>
                <w:szCs w:val="16"/>
              </w:rPr>
            </w:pPr>
            <w:r w:rsidRPr="001900EC">
              <w:rPr>
                <w:rFonts w:ascii="Calibri" w:hAnsi="Calibri" w:cs="Calibri"/>
                <w:sz w:val="16"/>
                <w:szCs w:val="16"/>
              </w:rPr>
              <w:t>Materijalni troškovi</w:t>
            </w:r>
          </w:p>
        </w:tc>
        <w:tc>
          <w:tcPr>
            <w:tcW w:w="41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14.176.402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13.102.355</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13.207.770</w:t>
            </w:r>
          </w:p>
        </w:tc>
        <w:tc>
          <w:tcPr>
            <w:tcW w:w="43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13.928.206</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13.928.664</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13.929.144</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13.929.649</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13.930.178</w:t>
            </w:r>
          </w:p>
        </w:tc>
      </w:tr>
      <w:tr w:rsidRPr="002C57E3" w:rsidR="0028785F" w:rsidTr="00D17F2B">
        <w:trPr>
          <w:trHeight w:val="227"/>
        </w:trPr>
        <w:tc>
          <w:tcPr>
            <w:tcW w:w="1641" w:type="pct"/>
            <w:tcBorders>
              <w:top w:val="nil"/>
              <w:left w:val="nil"/>
              <w:bottom w:val="single" w:color="auto" w:sz="4" w:space="0"/>
              <w:right w:val="nil"/>
            </w:tcBorders>
            <w:shd w:val="clear" w:color="000000" w:fill="E4DFEC"/>
            <w:noWrap/>
            <w:vAlign w:val="center"/>
            <w:hideMark/>
          </w:tcPr>
          <w:p w:rsidRPr="001900EC" w:rsidR="0028785F" w:rsidP="00D17F2B" w:rsidRDefault="0028785F">
            <w:pPr>
              <w:jc w:val="left"/>
              <w:rPr>
                <w:rFonts w:ascii="Calibri" w:hAnsi="Calibri" w:cs="Calibri"/>
                <w:sz w:val="16"/>
                <w:szCs w:val="16"/>
              </w:rPr>
            </w:pPr>
            <w:r w:rsidRPr="001900EC">
              <w:rPr>
                <w:rFonts w:ascii="Calibri" w:hAnsi="Calibri" w:cs="Calibri"/>
                <w:sz w:val="16"/>
                <w:szCs w:val="16"/>
              </w:rPr>
              <w:t>Troškovi usluga</w:t>
            </w:r>
          </w:p>
        </w:tc>
        <w:tc>
          <w:tcPr>
            <w:tcW w:w="41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8.967.844</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12.337.607</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13.087.607</w:t>
            </w:r>
          </w:p>
        </w:tc>
        <w:tc>
          <w:tcPr>
            <w:tcW w:w="43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13.087.607</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13.087.607</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13.087.607</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13.087.607</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13.087.607</w:t>
            </w:r>
          </w:p>
        </w:tc>
      </w:tr>
      <w:tr w:rsidRPr="002C57E3" w:rsidR="0028785F" w:rsidTr="00D17F2B">
        <w:trPr>
          <w:trHeight w:val="227"/>
        </w:trPr>
        <w:tc>
          <w:tcPr>
            <w:tcW w:w="1641" w:type="pct"/>
            <w:tcBorders>
              <w:top w:val="nil"/>
              <w:left w:val="nil"/>
              <w:bottom w:val="single" w:color="auto" w:sz="4" w:space="0"/>
              <w:right w:val="nil"/>
            </w:tcBorders>
            <w:shd w:val="clear" w:color="000000" w:fill="E4DFEC"/>
            <w:noWrap/>
            <w:vAlign w:val="center"/>
            <w:hideMark/>
          </w:tcPr>
          <w:p w:rsidRPr="001900EC" w:rsidR="0028785F" w:rsidP="00D17F2B" w:rsidRDefault="0028785F">
            <w:pPr>
              <w:jc w:val="left"/>
              <w:rPr>
                <w:rFonts w:ascii="Calibri" w:hAnsi="Calibri" w:cs="Calibri"/>
                <w:sz w:val="16"/>
                <w:szCs w:val="16"/>
              </w:rPr>
            </w:pPr>
            <w:r w:rsidRPr="001900EC">
              <w:rPr>
                <w:rFonts w:ascii="Calibri" w:hAnsi="Calibri" w:cs="Calibri"/>
                <w:sz w:val="16"/>
                <w:szCs w:val="16"/>
              </w:rPr>
              <w:t>Troškovi zaposlenih</w:t>
            </w:r>
          </w:p>
        </w:tc>
        <w:tc>
          <w:tcPr>
            <w:tcW w:w="41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13.809.535</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c>
          <w:tcPr>
            <w:tcW w:w="43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15.600.000</w:t>
            </w:r>
          </w:p>
        </w:tc>
      </w:tr>
      <w:tr w:rsidRPr="002C57E3" w:rsidR="0028785F" w:rsidTr="00D17F2B">
        <w:trPr>
          <w:trHeight w:val="227"/>
        </w:trPr>
        <w:tc>
          <w:tcPr>
            <w:tcW w:w="1641" w:type="pct"/>
            <w:tcBorders>
              <w:top w:val="nil"/>
              <w:left w:val="nil"/>
              <w:bottom w:val="single" w:color="auto" w:sz="4" w:space="0"/>
              <w:right w:val="nil"/>
            </w:tcBorders>
            <w:shd w:val="clear" w:color="000000" w:fill="E4DFEC"/>
            <w:noWrap/>
            <w:vAlign w:val="center"/>
            <w:hideMark/>
          </w:tcPr>
          <w:p w:rsidRPr="001900EC" w:rsidR="0028785F" w:rsidP="00D17F2B" w:rsidRDefault="0028785F">
            <w:pPr>
              <w:jc w:val="left"/>
              <w:rPr>
                <w:rFonts w:ascii="Calibri" w:hAnsi="Calibri" w:cs="Calibri"/>
                <w:sz w:val="16"/>
                <w:szCs w:val="16"/>
              </w:rPr>
            </w:pPr>
            <w:r w:rsidRPr="001900EC">
              <w:rPr>
                <w:rFonts w:ascii="Calibri" w:hAnsi="Calibri" w:cs="Calibri"/>
                <w:sz w:val="16"/>
                <w:szCs w:val="16"/>
              </w:rPr>
              <w:t>Ostali troškovi poslovanja</w:t>
            </w:r>
          </w:p>
        </w:tc>
        <w:tc>
          <w:tcPr>
            <w:tcW w:w="41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2.189.317</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c>
          <w:tcPr>
            <w:tcW w:w="43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1.365.342</w:t>
            </w:r>
          </w:p>
        </w:tc>
      </w:tr>
      <w:tr w:rsidRPr="002C57E3" w:rsidR="0028785F" w:rsidTr="00D17F2B">
        <w:trPr>
          <w:trHeight w:val="227"/>
        </w:trPr>
        <w:tc>
          <w:tcPr>
            <w:tcW w:w="1641" w:type="pct"/>
            <w:tcBorders>
              <w:top w:val="nil"/>
              <w:left w:val="nil"/>
              <w:bottom w:val="single" w:color="auto" w:sz="4" w:space="0"/>
              <w:right w:val="nil"/>
            </w:tcBorders>
            <w:shd w:val="clear" w:color="000000" w:fill="000000"/>
            <w:noWrap/>
            <w:vAlign w:val="center"/>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EBITDA  (rezultat prije kamata, amortizacije i poreza)</w:t>
            </w:r>
          </w:p>
        </w:tc>
        <w:tc>
          <w:tcPr>
            <w:tcW w:w="41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-1.455.149</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2.594.696</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4.739.281</w:t>
            </w:r>
          </w:p>
        </w:tc>
        <w:tc>
          <w:tcPr>
            <w:tcW w:w="43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4.018.845</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4.018.388</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4.017.907</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4.017.403</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4.016.873</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center"/>
            <w:hideMark/>
          </w:tcPr>
          <w:p w:rsidRPr="001900EC" w:rsidR="0028785F" w:rsidP="00D17F2B" w:rsidRDefault="0028785F">
            <w:pPr>
              <w:jc w:val="left"/>
              <w:rPr>
                <w:rFonts w:ascii="Calibri" w:hAnsi="Calibri" w:cs="Calibri"/>
                <w:color w:val="FF0000"/>
                <w:sz w:val="16"/>
                <w:szCs w:val="16"/>
              </w:rPr>
            </w:pPr>
            <w:r w:rsidRPr="001900EC">
              <w:rPr>
                <w:rFonts w:ascii="Calibri" w:hAnsi="Calibri" w:cs="Calibri"/>
                <w:color w:val="FF0000"/>
                <w:sz w:val="16"/>
                <w:szCs w:val="16"/>
              </w:rPr>
              <w:t>%</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-5%</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6%</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10%</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r>
      <w:tr w:rsidRPr="002C57E3" w:rsidR="0028785F" w:rsidTr="00D17F2B">
        <w:trPr>
          <w:trHeight w:val="227"/>
        </w:trPr>
        <w:tc>
          <w:tcPr>
            <w:tcW w:w="1641" w:type="pct"/>
            <w:tcBorders>
              <w:top w:val="nil"/>
              <w:left w:val="nil"/>
              <w:bottom w:val="single" w:color="auto" w:sz="4" w:space="0"/>
              <w:right w:val="nil"/>
            </w:tcBorders>
            <w:shd w:val="clear" w:color="000000" w:fill="E4DFEC"/>
            <w:noWrap/>
            <w:vAlign w:val="center"/>
            <w:hideMark/>
          </w:tcPr>
          <w:p w:rsidRPr="001900EC" w:rsidR="0028785F" w:rsidP="00D17F2B" w:rsidRDefault="0028785F">
            <w:pPr>
              <w:jc w:val="left"/>
              <w:rPr>
                <w:rFonts w:ascii="Calibri" w:hAnsi="Calibri" w:cs="Calibri"/>
                <w:b/>
                <w:bCs/>
                <w:sz w:val="16"/>
                <w:szCs w:val="16"/>
              </w:rPr>
            </w:pPr>
            <w:r w:rsidRPr="001900EC">
              <w:rPr>
                <w:rFonts w:ascii="Calibri" w:hAnsi="Calibri" w:cs="Calibri"/>
                <w:b/>
                <w:bCs/>
                <w:sz w:val="16"/>
                <w:szCs w:val="16"/>
              </w:rPr>
              <w:t>Amortizacija</w:t>
            </w:r>
          </w:p>
        </w:tc>
        <w:tc>
          <w:tcPr>
            <w:tcW w:w="41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422.208</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414.993</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494.993</w:t>
            </w:r>
          </w:p>
        </w:tc>
        <w:tc>
          <w:tcPr>
            <w:tcW w:w="43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312.975</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132.343</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80.000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80.000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0</w:t>
            </w:r>
          </w:p>
        </w:tc>
      </w:tr>
      <w:tr w:rsidRPr="002C57E3" w:rsidR="0028785F" w:rsidTr="00D17F2B">
        <w:trPr>
          <w:trHeight w:val="227"/>
        </w:trPr>
        <w:tc>
          <w:tcPr>
            <w:tcW w:w="1641" w:type="pct"/>
            <w:tcBorders>
              <w:top w:val="nil"/>
              <w:left w:val="nil"/>
              <w:bottom w:val="single" w:color="auto" w:sz="4" w:space="0"/>
              <w:right w:val="nil"/>
            </w:tcBorders>
            <w:shd w:val="clear" w:color="000000" w:fill="E4DFEC"/>
            <w:noWrap/>
            <w:vAlign w:val="center"/>
            <w:hideMark/>
          </w:tcPr>
          <w:p w:rsidRPr="001900EC" w:rsidR="0028785F" w:rsidP="00D17F2B" w:rsidRDefault="0028785F">
            <w:pPr>
              <w:jc w:val="left"/>
              <w:rPr>
                <w:rFonts w:ascii="Calibri" w:hAnsi="Calibri" w:cs="Calibri"/>
                <w:b/>
                <w:bCs/>
                <w:sz w:val="16"/>
                <w:szCs w:val="16"/>
              </w:rPr>
            </w:pPr>
            <w:r w:rsidRPr="001900EC">
              <w:rPr>
                <w:rFonts w:ascii="Calibri" w:hAnsi="Calibri" w:cs="Calibri"/>
                <w:b/>
                <w:bCs/>
                <w:sz w:val="16"/>
                <w:szCs w:val="16"/>
              </w:rPr>
              <w:t xml:space="preserve">Vrijednosno usklađenje </w:t>
            </w:r>
          </w:p>
        </w:tc>
        <w:tc>
          <w:tcPr>
            <w:tcW w:w="418"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6.148.402</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left"/>
              <w:rPr>
                <w:rFonts w:ascii="Calibri" w:hAnsi="Calibri" w:cs="Calibri"/>
                <w:b/>
                <w:bCs/>
                <w:color w:val="000000"/>
                <w:sz w:val="16"/>
                <w:szCs w:val="16"/>
              </w:rPr>
            </w:pPr>
            <w:r w:rsidRPr="001900EC">
              <w:rPr>
                <w:rFonts w:ascii="Calibri" w:hAnsi="Calibri" w:cs="Calibri"/>
                <w:b/>
                <w:bCs/>
                <w:color w:val="000000"/>
                <w:sz w:val="16"/>
                <w:szCs w:val="16"/>
              </w:rPr>
              <w:t> </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rPr>
                <w:rFonts w:ascii="Calibri" w:hAnsi="Calibri" w:cs="Calibri"/>
                <w:b/>
                <w:bCs/>
                <w:color w:val="000000"/>
                <w:sz w:val="16"/>
                <w:szCs w:val="16"/>
              </w:rPr>
            </w:pPr>
            <w:r w:rsidRPr="001900EC">
              <w:rPr>
                <w:rFonts w:ascii="Calibri" w:hAnsi="Calibri" w:cs="Calibri"/>
                <w:b/>
                <w:bCs/>
                <w:color w:val="000000"/>
                <w:sz w:val="16"/>
                <w:szCs w:val="16"/>
              </w:rPr>
              <w:t> </w:t>
            </w:r>
          </w:p>
        </w:tc>
        <w:tc>
          <w:tcPr>
            <w:tcW w:w="438" w:type="pct"/>
            <w:tcBorders>
              <w:top w:val="nil"/>
              <w:left w:val="nil"/>
              <w:bottom w:val="single" w:color="auto" w:sz="4" w:space="0"/>
              <w:right w:val="nil"/>
            </w:tcBorders>
            <w:shd w:val="clear" w:color="000000" w:fill="E4DFEC"/>
            <w:noWrap/>
            <w:vAlign w:val="bottom"/>
            <w:hideMark/>
          </w:tcPr>
          <w:p w:rsidRPr="001900EC" w:rsidR="0028785F" w:rsidP="00D17F2B" w:rsidRDefault="0028785F">
            <w:pPr>
              <w:rPr>
                <w:rFonts w:ascii="Calibri" w:hAnsi="Calibri" w:cs="Calibri"/>
                <w:b/>
                <w:bCs/>
                <w:color w:val="000000"/>
                <w:sz w:val="16"/>
                <w:szCs w:val="16"/>
              </w:rPr>
            </w:pPr>
            <w:r w:rsidRPr="001900EC">
              <w:rPr>
                <w:rFonts w:ascii="Calibri" w:hAnsi="Calibri" w:cs="Calibri"/>
                <w:b/>
                <w:bCs/>
                <w:color w:val="000000"/>
                <w:sz w:val="16"/>
                <w:szCs w:val="16"/>
              </w:rPr>
              <w:t> </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rPr>
                <w:rFonts w:ascii="Calibri" w:hAnsi="Calibri" w:cs="Calibri"/>
                <w:b/>
                <w:bCs/>
                <w:color w:val="000000"/>
                <w:sz w:val="16"/>
                <w:szCs w:val="16"/>
              </w:rPr>
            </w:pPr>
            <w:r w:rsidRPr="001900EC">
              <w:rPr>
                <w:rFonts w:ascii="Calibri" w:hAnsi="Calibri" w:cs="Calibri"/>
                <w:b/>
                <w:bCs/>
                <w:color w:val="000000"/>
                <w:sz w:val="16"/>
                <w:szCs w:val="16"/>
              </w:rPr>
              <w:t> </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rPr>
                <w:rFonts w:ascii="Calibri" w:hAnsi="Calibri" w:cs="Calibri"/>
                <w:b/>
                <w:bCs/>
                <w:color w:val="000000"/>
                <w:sz w:val="16"/>
                <w:szCs w:val="16"/>
              </w:rPr>
            </w:pPr>
            <w:r w:rsidRPr="001900EC">
              <w:rPr>
                <w:rFonts w:ascii="Calibri" w:hAnsi="Calibri" w:cs="Calibri"/>
                <w:b/>
                <w:bCs/>
                <w:color w:val="000000"/>
                <w:sz w:val="16"/>
                <w:szCs w:val="16"/>
              </w:rPr>
              <w:t> </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right"/>
              <w:rPr>
                <w:rFonts w:ascii="Calibri" w:hAnsi="Calibri" w:cs="Calibri"/>
                <w:b/>
                <w:bCs/>
                <w:color w:val="000000"/>
                <w:sz w:val="16"/>
                <w:szCs w:val="16"/>
              </w:rPr>
            </w:pPr>
            <w:r w:rsidRPr="001900EC">
              <w:rPr>
                <w:rFonts w:ascii="Calibri" w:hAnsi="Calibri" w:cs="Calibri"/>
                <w:b/>
                <w:bCs/>
                <w:color w:val="000000"/>
                <w:sz w:val="16"/>
                <w:szCs w:val="16"/>
              </w:rPr>
              <w:t>0</w:t>
            </w:r>
          </w:p>
        </w:tc>
        <w:tc>
          <w:tcPr>
            <w:tcW w:w="417" w:type="pct"/>
            <w:tcBorders>
              <w:top w:val="nil"/>
              <w:left w:val="nil"/>
              <w:bottom w:val="single" w:color="auto" w:sz="4" w:space="0"/>
              <w:right w:val="nil"/>
            </w:tcBorders>
            <w:shd w:val="clear" w:color="000000" w:fill="E4DFEC"/>
            <w:noWrap/>
            <w:vAlign w:val="bottom"/>
            <w:hideMark/>
          </w:tcPr>
          <w:p w:rsidRPr="001900EC" w:rsidR="0028785F" w:rsidP="00D17F2B" w:rsidRDefault="0028785F">
            <w:pPr>
              <w:jc w:val="left"/>
              <w:rPr>
                <w:rFonts w:ascii="Calibri" w:hAnsi="Calibri" w:cs="Calibri"/>
                <w:b/>
                <w:bCs/>
                <w:color w:val="000000"/>
                <w:sz w:val="16"/>
                <w:szCs w:val="16"/>
              </w:rPr>
            </w:pPr>
            <w:r w:rsidRPr="001900EC">
              <w:rPr>
                <w:rFonts w:ascii="Calibri" w:hAnsi="Calibri" w:cs="Calibri"/>
                <w:b/>
                <w:bCs/>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EBIT (rezultat prije kamata i poreza)</w:t>
            </w:r>
          </w:p>
        </w:tc>
        <w:tc>
          <w:tcPr>
            <w:tcW w:w="41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-8.025.759</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2.179.703</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4.244.288</w:t>
            </w:r>
          </w:p>
        </w:tc>
        <w:tc>
          <w:tcPr>
            <w:tcW w:w="43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3.705.870</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3.886.045</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3.937.907</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3.937.403</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4.016.873</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b/>
                <w:bCs/>
                <w:color w:val="FF0000"/>
                <w:sz w:val="16"/>
                <w:szCs w:val="16"/>
              </w:rPr>
            </w:pPr>
            <w:r w:rsidRPr="001900EC">
              <w:rPr>
                <w:rFonts w:ascii="Calibri" w:hAnsi="Calibri" w:cs="Calibri"/>
                <w:b/>
                <w:bCs/>
                <w:color w:val="FF0000"/>
                <w:sz w:val="16"/>
                <w:szCs w:val="16"/>
              </w:rPr>
              <w:t>%</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-27%</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5%</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9%</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FF0000"/>
                <w:sz w:val="16"/>
                <w:szCs w:val="16"/>
              </w:rPr>
            </w:pPr>
            <w:r w:rsidRPr="001900EC">
              <w:rPr>
                <w:rFonts w:ascii="Calibri" w:hAnsi="Calibri" w:cs="Calibri"/>
                <w:color w:val="FF0000"/>
                <w:sz w:val="16"/>
                <w:szCs w:val="16"/>
              </w:rPr>
              <w:t>8%</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Financijski prihodi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1.084.348</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38"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c>
          <w:tcPr>
            <w:tcW w:w="417" w:type="pct"/>
            <w:tcBorders>
              <w:top w:val="nil"/>
              <w:left w:val="nil"/>
              <w:bottom w:val="single" w:color="auto" w:sz="4" w:space="0"/>
              <w:right w:val="nil"/>
            </w:tcBorders>
            <w:shd w:val="clear" w:color="000000" w:fill="16365C"/>
            <w:noWrap/>
            <w:vAlign w:val="bottom"/>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0</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Financijski rashodi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552.481</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411.438</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245.754</w:t>
            </w:r>
          </w:p>
        </w:tc>
        <w:tc>
          <w:tcPr>
            <w:tcW w:w="43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206.263</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164.752</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121.116</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75.248</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27.033</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b/>
                <w:bCs/>
                <w:color w:val="000000"/>
                <w:sz w:val="16"/>
                <w:szCs w:val="16"/>
              </w:rPr>
            </w:pPr>
            <w:r w:rsidRPr="001900EC">
              <w:rPr>
                <w:rFonts w:ascii="Calibri" w:hAnsi="Calibri" w:cs="Calibri"/>
                <w:b/>
                <w:bCs/>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UKUPNI PRIHODI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38.772.297</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45.000.000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3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r>
      <w:tr w:rsidRPr="002C57E3" w:rsidR="0028785F" w:rsidTr="00D17F2B">
        <w:trPr>
          <w:trHeight w:val="227"/>
        </w:trPr>
        <w:tc>
          <w:tcPr>
            <w:tcW w:w="1641"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UKUPNI RASHODI</w:t>
            </w:r>
          </w:p>
        </w:tc>
        <w:tc>
          <w:tcPr>
            <w:tcW w:w="41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46.266.189</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43.231.735</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44.001.466</w:t>
            </w:r>
          </w:p>
        </w:tc>
        <w:tc>
          <w:tcPr>
            <w:tcW w:w="438"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44.500.393</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44.278.707</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44.183.209</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44.137.845</w:t>
            </w:r>
          </w:p>
        </w:tc>
        <w:tc>
          <w:tcPr>
            <w:tcW w:w="417"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44.010.160</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 </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2C57E3" w:rsidR="0028785F" w:rsidTr="00D17F2B">
        <w:trPr>
          <w:trHeight w:val="227"/>
        </w:trPr>
        <w:tc>
          <w:tcPr>
            <w:tcW w:w="1641"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Rezultat prije oporezivanja</w:t>
            </w:r>
          </w:p>
        </w:tc>
        <w:tc>
          <w:tcPr>
            <w:tcW w:w="41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-7.493.892</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1.768.265</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3.998.534</w:t>
            </w:r>
          </w:p>
        </w:tc>
        <w:tc>
          <w:tcPr>
            <w:tcW w:w="43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3.499.607</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3.721.293</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3.816.791</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3.862.155</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3.989.840</w:t>
            </w:r>
          </w:p>
        </w:tc>
      </w:tr>
      <w:tr w:rsidRPr="002C57E3" w:rsidR="0028785F" w:rsidTr="00D17F2B">
        <w:trPr>
          <w:trHeight w:val="227"/>
        </w:trPr>
        <w:tc>
          <w:tcPr>
            <w:tcW w:w="1641"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left"/>
              <w:rPr>
                <w:rFonts w:ascii="Calibri" w:hAnsi="Calibri" w:cs="Calibri"/>
                <w:color w:val="000000"/>
                <w:sz w:val="16"/>
                <w:szCs w:val="16"/>
              </w:rPr>
            </w:pPr>
            <w:r w:rsidRPr="001900EC">
              <w:rPr>
                <w:rFonts w:ascii="Calibri" w:hAnsi="Calibri" w:cs="Calibri"/>
                <w:color w:val="000000"/>
                <w:sz w:val="16"/>
                <w:szCs w:val="16"/>
              </w:rPr>
              <w:t>Porez na dobit</w:t>
            </w:r>
          </w:p>
        </w:tc>
        <w:tc>
          <w:tcPr>
            <w:tcW w:w="418"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0</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0</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0</w:t>
            </w:r>
          </w:p>
        </w:tc>
        <w:tc>
          <w:tcPr>
            <w:tcW w:w="438"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0</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669.833</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687.022</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695.188</w:t>
            </w:r>
          </w:p>
        </w:tc>
        <w:tc>
          <w:tcPr>
            <w:tcW w:w="417" w:type="pct"/>
            <w:tcBorders>
              <w:top w:val="nil"/>
              <w:left w:val="nil"/>
              <w:bottom w:val="single" w:color="auto" w:sz="4" w:space="0"/>
              <w:right w:val="nil"/>
            </w:tcBorders>
            <w:shd w:val="clear" w:color="000000" w:fill="FFFFFF"/>
            <w:noWrap/>
            <w:vAlign w:val="bottom"/>
            <w:hideMark/>
          </w:tcPr>
          <w:p w:rsidRPr="001900EC" w:rsidR="0028785F" w:rsidP="00D17F2B" w:rsidRDefault="0028785F">
            <w:pPr>
              <w:jc w:val="right"/>
              <w:rPr>
                <w:rFonts w:ascii="Calibri" w:hAnsi="Calibri" w:cs="Calibri"/>
                <w:color w:val="000000"/>
                <w:sz w:val="16"/>
                <w:szCs w:val="16"/>
              </w:rPr>
            </w:pPr>
            <w:r w:rsidRPr="001900EC">
              <w:rPr>
                <w:rFonts w:ascii="Calibri" w:hAnsi="Calibri" w:cs="Calibri"/>
                <w:color w:val="000000"/>
                <w:sz w:val="16"/>
                <w:szCs w:val="16"/>
              </w:rPr>
              <w:t>718.171</w:t>
            </w:r>
          </w:p>
        </w:tc>
      </w:tr>
      <w:tr w:rsidRPr="002C57E3" w:rsidR="0028785F" w:rsidTr="00D17F2B">
        <w:trPr>
          <w:trHeight w:val="227"/>
        </w:trPr>
        <w:tc>
          <w:tcPr>
            <w:tcW w:w="1641"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left"/>
              <w:rPr>
                <w:rFonts w:ascii="Calibri" w:hAnsi="Calibri" w:cs="Calibri"/>
                <w:b/>
                <w:bCs/>
                <w:color w:val="FFFFFF"/>
                <w:sz w:val="16"/>
                <w:szCs w:val="16"/>
              </w:rPr>
            </w:pPr>
            <w:r w:rsidRPr="001900EC">
              <w:rPr>
                <w:rFonts w:ascii="Calibri" w:hAnsi="Calibri" w:cs="Calibri"/>
                <w:b/>
                <w:bCs/>
                <w:color w:val="FFFFFF"/>
                <w:sz w:val="16"/>
                <w:szCs w:val="16"/>
              </w:rPr>
              <w:t>Dobit/gubitak nakon oporezivanja</w:t>
            </w:r>
          </w:p>
        </w:tc>
        <w:tc>
          <w:tcPr>
            <w:tcW w:w="41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-7.493.892</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1.768.265</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3.998.534</w:t>
            </w:r>
          </w:p>
        </w:tc>
        <w:tc>
          <w:tcPr>
            <w:tcW w:w="438"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3.499.607</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3.051.461</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3.129.769</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3.166.967</w:t>
            </w:r>
          </w:p>
        </w:tc>
        <w:tc>
          <w:tcPr>
            <w:tcW w:w="417" w:type="pct"/>
            <w:tcBorders>
              <w:top w:val="nil"/>
              <w:left w:val="nil"/>
              <w:bottom w:val="single" w:color="auto" w:sz="4" w:space="0"/>
              <w:right w:val="nil"/>
            </w:tcBorders>
            <w:shd w:val="clear" w:color="000000" w:fill="000000"/>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3.271.669</w:t>
            </w:r>
          </w:p>
        </w:tc>
      </w:tr>
    </w:tbl>
    <w:p w:rsidRPr="003B7923" w:rsidR="0028785F" w:rsidP="0028785F" w:rsidRDefault="0028785F">
      <w:pPr>
        <w:tabs>
          <w:tab w:val="left" w:pos="187"/>
          <w:tab w:val="center" w:pos="4680"/>
        </w:tabs>
        <w:jc w:val="left"/>
        <w:rPr>
          <w:sz w:val="16"/>
          <w:szCs w:val="16"/>
        </w:rPr>
      </w:pPr>
      <w:r w:rsidRPr="003B7923">
        <w:rPr>
          <w:sz w:val="16"/>
          <w:szCs w:val="16"/>
        </w:rPr>
        <w:t>*porez na dobit nije obračunat za 2020.,2021., i 2022. godinu jer  Društvo ima značajan  iznos poreznog gubitka  u 2019. godini koji može koristiti narednih 5 godina. Sukladno navedenom Društvo ne bi trebalo imati obvezu za  porez na dobit za naredne 3 godine koliko bi iznosio porezni gubitak za prijenos.</w:t>
      </w:r>
      <w:r w:rsidRPr="003B7923">
        <w:rPr>
          <w:sz w:val="16"/>
          <w:szCs w:val="16"/>
        </w:rPr>
        <w:tab/>
      </w:r>
      <w:r w:rsidRPr="003B7923">
        <w:rPr>
          <w:sz w:val="16"/>
          <w:szCs w:val="16"/>
        </w:rPr>
        <w:tab/>
      </w:r>
      <w:r w:rsidRPr="003B7923">
        <w:rPr>
          <w:sz w:val="16"/>
          <w:szCs w:val="16"/>
        </w:rPr>
        <w:tab/>
      </w:r>
    </w:p>
    <w:p w:rsidR="0028785F" w:rsidP="0028785F" w:rsidRDefault="0028785F">
      <w:pPr>
        <w:sectPr w:rsidR="0028785F" w:rsidSect="002671F9">
          <w:pgSz w:w="15840" w:h="12240" w:orient="landscape"/>
          <w:pgMar w:top="1440" w:right="1440" w:bottom="1440" w:left="1440" w:header="426" w:footer="708" w:gutter="0"/>
          <w:cols w:space="708"/>
          <w:docGrid w:linePitch="360"/>
        </w:sectPr>
      </w:pPr>
    </w:p>
    <w:p w:rsidRPr="00115134" w:rsidR="0028785F" w:rsidP="0028785F" w:rsidRDefault="0028785F"/>
    <w:p w:rsidRPr="002A662E" w:rsidR="0028785F" w:rsidP="0028785F" w:rsidRDefault="0028785F">
      <w:pPr>
        <w:pStyle w:val="naslov3"/>
        <w:ind w:left="1214"/>
      </w:pPr>
      <w:bookmarkStart w:name="_Toc351372678" w:id="68"/>
      <w:bookmarkStart w:name="_Toc19747374" w:id="69"/>
      <w:r w:rsidRPr="002A662E">
        <w:t xml:space="preserve">Plan </w:t>
      </w:r>
      <w:bookmarkEnd w:id="68"/>
      <w:r>
        <w:t>poslovnih prihoda</w:t>
      </w:r>
      <w:bookmarkEnd w:id="69"/>
    </w:p>
    <w:p w:rsidRPr="002A662E" w:rsidR="0028785F" w:rsidP="0028785F" w:rsidRDefault="0028785F">
      <w:pPr>
        <w:jc w:val="both"/>
      </w:pPr>
    </w:p>
    <w:p w:rsidR="0028785F" w:rsidP="0028785F" w:rsidRDefault="0028785F">
      <w:pPr>
        <w:jc w:val="both"/>
      </w:pPr>
      <w:r w:rsidRPr="006C488F">
        <w:t xml:space="preserve">Društvo prihode ostvaruje </w:t>
      </w:r>
      <w:r>
        <w:t>prodajom usluga</w:t>
      </w:r>
      <w:r w:rsidRPr="006C488F">
        <w:t xml:space="preserve"> najvećim dijelom na inozemnom tržištu. </w:t>
      </w:r>
    </w:p>
    <w:p w:rsidRPr="002A662E" w:rsidR="0028785F" w:rsidP="0028785F" w:rsidRDefault="0028785F">
      <w:pPr>
        <w:jc w:val="both"/>
      </w:pPr>
    </w:p>
    <w:p w:rsidRPr="002A662E" w:rsidR="0028785F" w:rsidP="0028785F" w:rsidRDefault="0028785F">
      <w:pPr>
        <w:jc w:val="both"/>
      </w:pPr>
      <w:r w:rsidRPr="002A662E">
        <w:t>Plan prihoda</w:t>
      </w:r>
      <w:r>
        <w:t xml:space="preserve"> od graditeljskih usluga</w:t>
      </w:r>
      <w:r w:rsidRPr="002A662E">
        <w:t>:</w:t>
      </w:r>
    </w:p>
    <w:p w:rsidRPr="00EE778D" w:rsidR="0028785F" w:rsidP="0028785F" w:rsidRDefault="0028785F">
      <w:pPr>
        <w:tabs>
          <w:tab w:val="right" w:pos="9214"/>
        </w:tabs>
        <w:rPr>
          <w:sz w:val="16"/>
          <w:szCs w:val="16"/>
        </w:rPr>
      </w:pPr>
      <w:r w:rsidRPr="002A662E">
        <w:tab/>
      </w:r>
      <w:r w:rsidRPr="00EE778D">
        <w:rPr>
          <w:sz w:val="16"/>
          <w:szCs w:val="16"/>
        </w:rPr>
        <w:t>(u kn)</w:t>
      </w:r>
    </w:p>
    <w:tbl>
      <w:tblPr>
        <w:tblW w:w="5000" w:type="pct"/>
        <w:tblCellMar>
          <w:left w:w="28" w:type="dxa"/>
          <w:right w:w="28" w:type="dxa"/>
        </w:tblCellMar>
        <w:tblLook w:firstRow="1" w:lastRow="0" w:firstColumn="1" w:lastColumn="0" w:noHBand="0" w:noVBand="1" w:val="04A0"/>
      </w:tblPr>
      <w:tblGrid>
        <w:gridCol w:w="2297"/>
        <w:gridCol w:w="890"/>
        <w:gridCol w:w="891"/>
        <w:gridCol w:w="891"/>
        <w:gridCol w:w="891"/>
        <w:gridCol w:w="891"/>
        <w:gridCol w:w="891"/>
        <w:gridCol w:w="891"/>
        <w:gridCol w:w="883"/>
      </w:tblGrid>
      <w:tr w:rsidRPr="00BD3928" w:rsidR="0028785F" w:rsidTr="00D17F2B">
        <w:trPr>
          <w:trHeight w:val="276"/>
        </w:trPr>
        <w:tc>
          <w:tcPr>
            <w:tcW w:w="1220" w:type="pct"/>
            <w:tcBorders>
              <w:top w:val="single" w:color="auto" w:sz="4" w:space="0"/>
              <w:left w:val="single" w:color="auto" w:sz="4" w:space="0"/>
              <w:bottom w:val="single" w:color="auto" w:sz="4" w:space="0"/>
              <w:right w:val="nil"/>
            </w:tcBorders>
            <w:shd w:val="clear" w:color="000000" w:fill="963634"/>
            <w:noWrap/>
            <w:hideMark/>
          </w:tcPr>
          <w:p w:rsidRPr="00BD3928" w:rsidR="0028785F" w:rsidP="00D17F2B" w:rsidRDefault="0028785F">
            <w:pPr>
              <w:rPr>
                <w:b/>
                <w:color w:val="FFFFFF" w:themeColor="background1"/>
                <w:sz w:val="16"/>
                <w:szCs w:val="16"/>
              </w:rPr>
            </w:pPr>
            <w:r w:rsidRPr="00BD3928">
              <w:rPr>
                <w:b/>
                <w:color w:val="FFFFFF" w:themeColor="background1"/>
                <w:sz w:val="16"/>
                <w:szCs w:val="16"/>
              </w:rPr>
              <w:t>OPIS</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2019</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2020</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2021</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2022</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2023</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2024</w:t>
            </w:r>
          </w:p>
        </w:tc>
        <w:tc>
          <w:tcPr>
            <w:tcW w:w="473"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2025</w:t>
            </w:r>
          </w:p>
        </w:tc>
        <w:tc>
          <w:tcPr>
            <w:tcW w:w="469" w:type="pct"/>
            <w:tcBorders>
              <w:top w:val="single" w:color="auto" w:sz="4" w:space="0"/>
              <w:left w:val="nil"/>
              <w:bottom w:val="single" w:color="auto" w:sz="4" w:space="0"/>
              <w:right w:val="nil"/>
            </w:tcBorders>
            <w:shd w:val="clear" w:color="000000" w:fill="963634"/>
            <w:noWrap/>
            <w:vAlign w:val="center"/>
            <w:hideMark/>
          </w:tcPr>
          <w:p w:rsidRPr="001900EC" w:rsidR="0028785F" w:rsidP="00D17F2B" w:rsidRDefault="0028785F">
            <w:pPr>
              <w:rPr>
                <w:rFonts w:ascii="Calibri" w:hAnsi="Calibri" w:cs="Calibri"/>
                <w:b/>
                <w:bCs/>
                <w:color w:val="FFFFFF"/>
                <w:sz w:val="16"/>
                <w:szCs w:val="16"/>
              </w:rPr>
            </w:pPr>
            <w:r w:rsidRPr="001900EC">
              <w:rPr>
                <w:rFonts w:ascii="Calibri" w:hAnsi="Calibri" w:cs="Calibri"/>
                <w:b/>
                <w:bCs/>
                <w:color w:val="FFFFFF"/>
                <w:sz w:val="16"/>
                <w:szCs w:val="16"/>
              </w:rPr>
              <w:t>2026</w:t>
            </w:r>
          </w:p>
        </w:tc>
      </w:tr>
      <w:tr w:rsidRPr="00BD3928" w:rsidR="0028785F" w:rsidTr="00D17F2B">
        <w:trPr>
          <w:trHeight w:val="255"/>
        </w:trPr>
        <w:tc>
          <w:tcPr>
            <w:tcW w:w="1220" w:type="pct"/>
            <w:tcBorders>
              <w:top w:val="nil"/>
              <w:left w:val="nil"/>
              <w:bottom w:val="single" w:color="auto" w:sz="4" w:space="0"/>
              <w:right w:val="nil"/>
            </w:tcBorders>
            <w:shd w:val="clear" w:color="000000" w:fill="FFFFFF"/>
            <w:noWrap/>
            <w:hideMark/>
          </w:tcPr>
          <w:p w:rsidRPr="00BD3928" w:rsidR="0028785F" w:rsidP="00D17F2B" w:rsidRDefault="0028785F">
            <w:pPr>
              <w:rPr>
                <w:sz w:val="16"/>
                <w:szCs w:val="16"/>
              </w:rPr>
            </w:pPr>
            <w:r w:rsidRPr="00BD3928">
              <w:rPr>
                <w:sz w:val="16"/>
                <w:szCs w:val="16"/>
              </w:rPr>
              <w:t xml:space="preserve">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73"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c>
          <w:tcPr>
            <w:tcW w:w="469" w:type="pct"/>
            <w:tcBorders>
              <w:top w:val="nil"/>
              <w:left w:val="nil"/>
              <w:bottom w:val="single" w:color="auto" w:sz="4" w:space="0"/>
              <w:right w:val="nil"/>
            </w:tcBorders>
            <w:shd w:val="clear" w:color="000000" w:fill="FFFFFF"/>
            <w:noWrap/>
            <w:vAlign w:val="bottom"/>
            <w:hideMark/>
          </w:tcPr>
          <w:p w:rsidRPr="001900EC" w:rsidR="0028785F" w:rsidP="00D17F2B" w:rsidRDefault="0028785F">
            <w:pPr>
              <w:rPr>
                <w:rFonts w:ascii="Calibri" w:hAnsi="Calibri" w:cs="Calibri"/>
                <w:color w:val="000000"/>
                <w:sz w:val="16"/>
                <w:szCs w:val="16"/>
              </w:rPr>
            </w:pPr>
            <w:r w:rsidRPr="001900EC">
              <w:rPr>
                <w:rFonts w:ascii="Calibri" w:hAnsi="Calibri" w:cs="Calibri"/>
                <w:color w:val="000000"/>
                <w:sz w:val="16"/>
                <w:szCs w:val="16"/>
              </w:rPr>
              <w:t> </w:t>
            </w:r>
          </w:p>
        </w:tc>
      </w:tr>
      <w:tr w:rsidRPr="00BD3928" w:rsidR="0028785F" w:rsidTr="00D17F2B">
        <w:trPr>
          <w:trHeight w:val="276"/>
        </w:trPr>
        <w:tc>
          <w:tcPr>
            <w:tcW w:w="1220" w:type="pct"/>
            <w:tcBorders>
              <w:top w:val="nil"/>
              <w:left w:val="nil"/>
              <w:bottom w:val="single" w:color="auto" w:sz="4" w:space="0"/>
              <w:right w:val="nil"/>
            </w:tcBorders>
            <w:shd w:val="clear" w:color="000000" w:fill="16365C"/>
            <w:noWrap/>
            <w:hideMark/>
          </w:tcPr>
          <w:p w:rsidRPr="00BD3928" w:rsidR="0028785F" w:rsidP="00D17F2B" w:rsidRDefault="0028785F">
            <w:pPr>
              <w:jc w:val="left"/>
              <w:rPr>
                <w:b/>
                <w:sz w:val="16"/>
                <w:szCs w:val="16"/>
              </w:rPr>
            </w:pPr>
            <w:r w:rsidRPr="00BD3928">
              <w:rPr>
                <w:b/>
                <w:sz w:val="16"/>
                <w:szCs w:val="16"/>
              </w:rPr>
              <w:t>POSLOVNI PRIHODI</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29.963.650</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45.000.000</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73"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c>
          <w:tcPr>
            <w:tcW w:w="469" w:type="pct"/>
            <w:tcBorders>
              <w:top w:val="nil"/>
              <w:left w:val="nil"/>
              <w:bottom w:val="single" w:color="auto" w:sz="4" w:space="0"/>
              <w:right w:val="nil"/>
            </w:tcBorders>
            <w:shd w:val="clear" w:color="000000" w:fill="16365C"/>
            <w:noWrap/>
            <w:vAlign w:val="bottom"/>
            <w:hideMark/>
          </w:tcPr>
          <w:p w:rsidRPr="001900EC" w:rsidR="0028785F" w:rsidP="00D17F2B" w:rsidRDefault="0028785F">
            <w:pPr>
              <w:jc w:val="right"/>
              <w:rPr>
                <w:rFonts w:ascii="Calibri" w:hAnsi="Calibri" w:cs="Calibri"/>
                <w:b/>
                <w:bCs/>
                <w:color w:val="FFFFFF"/>
                <w:sz w:val="16"/>
                <w:szCs w:val="16"/>
              </w:rPr>
            </w:pPr>
            <w:r w:rsidRPr="001900EC">
              <w:rPr>
                <w:rFonts w:ascii="Calibri" w:hAnsi="Calibri" w:cs="Calibri"/>
                <w:b/>
                <w:bCs/>
                <w:color w:val="FFFFFF"/>
                <w:sz w:val="16"/>
                <w:szCs w:val="16"/>
              </w:rPr>
              <w:t>48.000.000</w:t>
            </w:r>
          </w:p>
        </w:tc>
      </w:tr>
      <w:tr w:rsidRPr="00BD3928" w:rsidR="0028785F" w:rsidTr="00D17F2B">
        <w:trPr>
          <w:trHeight w:val="276"/>
        </w:trPr>
        <w:tc>
          <w:tcPr>
            <w:tcW w:w="1220" w:type="pct"/>
            <w:tcBorders>
              <w:top w:val="nil"/>
              <w:left w:val="nil"/>
              <w:bottom w:val="single" w:color="auto" w:sz="4" w:space="0"/>
              <w:right w:val="nil"/>
            </w:tcBorders>
            <w:shd w:val="clear" w:color="000000" w:fill="FFFFFF"/>
            <w:noWrap/>
            <w:hideMark/>
          </w:tcPr>
          <w:p w:rsidRPr="00BD3928" w:rsidR="0028785F" w:rsidP="00D17F2B" w:rsidRDefault="0028785F">
            <w:pPr>
              <w:jc w:val="left"/>
              <w:rPr>
                <w:sz w:val="16"/>
                <w:szCs w:val="16"/>
              </w:rPr>
            </w:pPr>
            <w:r w:rsidRPr="00BD3928">
              <w:rPr>
                <w:sz w:val="16"/>
                <w:szCs w:val="16"/>
              </w:rPr>
              <w:t>Prihod od graditeljskih usluga</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Pr>
                <w:sz w:val="16"/>
                <w:szCs w:val="16"/>
              </w:rPr>
              <w:t>29.963.650</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sidRPr="00BD3928">
              <w:rPr>
                <w:sz w:val="16"/>
                <w:szCs w:val="16"/>
              </w:rPr>
              <w:t>45.000.000</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sidRPr="00BD3928">
              <w:rPr>
                <w:sz w:val="16"/>
                <w:szCs w:val="16"/>
              </w:rPr>
              <w:t>48.000.000</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Pr>
                <w:sz w:val="16"/>
                <w:szCs w:val="16"/>
              </w:rPr>
              <w:t>48</w:t>
            </w:r>
            <w:r w:rsidRPr="00BD3928">
              <w:rPr>
                <w:sz w:val="16"/>
                <w:szCs w:val="16"/>
              </w:rPr>
              <w:t>.000.000</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Pr>
                <w:sz w:val="16"/>
                <w:szCs w:val="16"/>
              </w:rPr>
              <w:t>48</w:t>
            </w:r>
            <w:r w:rsidRPr="00BD3928">
              <w:rPr>
                <w:sz w:val="16"/>
                <w:szCs w:val="16"/>
              </w:rPr>
              <w:t>.000.000</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Pr>
                <w:sz w:val="16"/>
                <w:szCs w:val="16"/>
              </w:rPr>
              <w:t>48</w:t>
            </w:r>
            <w:r w:rsidRPr="00BD3928">
              <w:rPr>
                <w:sz w:val="16"/>
                <w:szCs w:val="16"/>
              </w:rPr>
              <w:t>.000.000</w:t>
            </w:r>
          </w:p>
        </w:tc>
        <w:tc>
          <w:tcPr>
            <w:tcW w:w="473"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Pr>
                <w:sz w:val="16"/>
                <w:szCs w:val="16"/>
              </w:rPr>
              <w:t>48</w:t>
            </w:r>
            <w:r w:rsidRPr="00BD3928">
              <w:rPr>
                <w:sz w:val="16"/>
                <w:szCs w:val="16"/>
              </w:rPr>
              <w:t>.000.000</w:t>
            </w:r>
          </w:p>
        </w:tc>
        <w:tc>
          <w:tcPr>
            <w:tcW w:w="469" w:type="pct"/>
            <w:tcBorders>
              <w:top w:val="nil"/>
              <w:left w:val="nil"/>
              <w:bottom w:val="single" w:color="auto" w:sz="4" w:space="0"/>
              <w:right w:val="nil"/>
            </w:tcBorders>
            <w:shd w:val="clear" w:color="000000" w:fill="FFFFFF"/>
            <w:noWrap/>
            <w:hideMark/>
          </w:tcPr>
          <w:p w:rsidRPr="00BD3928" w:rsidR="0028785F" w:rsidP="00D17F2B" w:rsidRDefault="0028785F">
            <w:pPr>
              <w:jc w:val="right"/>
              <w:rPr>
                <w:sz w:val="16"/>
                <w:szCs w:val="16"/>
              </w:rPr>
            </w:pPr>
            <w:r>
              <w:rPr>
                <w:sz w:val="16"/>
                <w:szCs w:val="16"/>
              </w:rPr>
              <w:t>48</w:t>
            </w:r>
            <w:r w:rsidRPr="00BD3928">
              <w:rPr>
                <w:sz w:val="16"/>
                <w:szCs w:val="16"/>
              </w:rPr>
              <w:t>.000.000</w:t>
            </w:r>
          </w:p>
        </w:tc>
      </w:tr>
    </w:tbl>
    <w:p w:rsidR="0028785F" w:rsidP="0028785F" w:rsidRDefault="0028785F">
      <w:pPr>
        <w:jc w:val="both"/>
      </w:pPr>
    </w:p>
    <w:p w:rsidR="0028785F" w:rsidP="0028785F" w:rsidRDefault="0028785F">
      <w:pPr>
        <w:jc w:val="both"/>
      </w:pPr>
      <w:r>
        <w:t xml:space="preserve">Prihodi od graditeljskih usluga planirani su u 2019 godini na temelju potpisanih ugovora koje je potrebno izvršiti do kraja 2019. godine. Prihodi od graditeljskih usluga za period od 2020. do 2026. godine planiran je na temelju procjene Uprave i tržišnih mogućnosti ugovaranja posla. </w:t>
      </w:r>
    </w:p>
    <w:p w:rsidR="0028785F" w:rsidP="0028785F" w:rsidRDefault="0028785F">
      <w:pPr>
        <w:jc w:val="both"/>
      </w:pPr>
    </w:p>
    <w:p w:rsidRPr="002A662E" w:rsidR="0028785F" w:rsidP="0028785F" w:rsidRDefault="0028785F">
      <w:pPr>
        <w:jc w:val="both"/>
      </w:pPr>
    </w:p>
    <w:p w:rsidR="0028785F" w:rsidP="0028785F" w:rsidRDefault="0028785F">
      <w:pPr>
        <w:pStyle w:val="naslov3"/>
        <w:ind w:left="1214"/>
      </w:pPr>
      <w:bookmarkStart w:name="_Toc19747375" w:id="70"/>
      <w:r>
        <w:t>Plan poslovnih rashoda</w:t>
      </w:r>
      <w:bookmarkEnd w:id="70"/>
    </w:p>
    <w:p w:rsidRPr="00EE778D" w:rsidR="0028785F" w:rsidP="0028785F" w:rsidRDefault="0028785F"/>
    <w:p w:rsidRPr="00BD3928" w:rsidR="0028785F" w:rsidP="0028785F" w:rsidRDefault="0028785F">
      <w:pPr>
        <w:rPr>
          <w:sz w:val="16"/>
          <w:szCs w:val="16"/>
        </w:rPr>
      </w:pPr>
      <w:r w:rsidRPr="00EE778D">
        <w:tab/>
      </w:r>
      <w:r>
        <w:tab/>
      </w:r>
      <w:r>
        <w:tab/>
      </w:r>
      <w:r>
        <w:tab/>
      </w:r>
      <w:r>
        <w:tab/>
      </w:r>
      <w:r>
        <w:tab/>
      </w:r>
      <w:r>
        <w:tab/>
      </w:r>
      <w:r>
        <w:tab/>
      </w:r>
      <w:r>
        <w:tab/>
      </w:r>
      <w:r>
        <w:tab/>
      </w:r>
      <w:r>
        <w:tab/>
      </w:r>
      <w:r>
        <w:tab/>
      </w:r>
      <w:r w:rsidRPr="00BD3928">
        <w:rPr>
          <w:sz w:val="16"/>
          <w:szCs w:val="16"/>
        </w:rPr>
        <w:t>(u kn)</w:t>
      </w:r>
    </w:p>
    <w:tbl>
      <w:tblPr>
        <w:tblW w:w="5000" w:type="pct"/>
        <w:tblCellMar>
          <w:left w:w="28" w:type="dxa"/>
          <w:right w:w="28" w:type="dxa"/>
        </w:tblCellMar>
        <w:tblLook w:firstRow="1" w:lastRow="0" w:firstColumn="1" w:lastColumn="0" w:noHBand="0" w:noVBand="1" w:val="04A0"/>
      </w:tblPr>
      <w:tblGrid>
        <w:gridCol w:w="3046"/>
        <w:gridCol w:w="796"/>
        <w:gridCol w:w="796"/>
        <w:gridCol w:w="797"/>
        <w:gridCol w:w="797"/>
        <w:gridCol w:w="797"/>
        <w:gridCol w:w="797"/>
        <w:gridCol w:w="797"/>
        <w:gridCol w:w="793"/>
      </w:tblGrid>
      <w:tr w:rsidRPr="002C57E3" w:rsidR="0028785F" w:rsidTr="00D17F2B">
        <w:trPr>
          <w:trHeight w:val="276"/>
        </w:trPr>
        <w:tc>
          <w:tcPr>
            <w:tcW w:w="1618" w:type="pct"/>
            <w:tcBorders>
              <w:top w:val="single" w:color="auto" w:sz="4" w:space="0"/>
              <w:left w:val="single" w:color="auto" w:sz="4" w:space="0"/>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OPIS</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2019</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2020</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2021</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2022</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2023</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2024</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2025</w:t>
            </w:r>
          </w:p>
        </w:tc>
        <w:tc>
          <w:tcPr>
            <w:tcW w:w="423" w:type="pct"/>
            <w:tcBorders>
              <w:top w:val="single" w:color="auto" w:sz="4" w:space="0"/>
              <w:left w:val="nil"/>
              <w:bottom w:val="single" w:color="auto" w:sz="4" w:space="0"/>
              <w:right w:val="nil"/>
            </w:tcBorders>
            <w:shd w:val="clear" w:color="000000" w:fill="963634"/>
            <w:noWrap/>
            <w:vAlign w:val="center"/>
            <w:hideMark/>
          </w:tcPr>
          <w:p w:rsidRPr="002C57E3" w:rsidR="0028785F" w:rsidP="00D17F2B" w:rsidRDefault="0028785F">
            <w:pPr>
              <w:rPr>
                <w:b/>
                <w:color w:val="FFFFFF" w:themeColor="background1"/>
                <w:sz w:val="16"/>
                <w:szCs w:val="16"/>
              </w:rPr>
            </w:pPr>
            <w:r w:rsidRPr="002C57E3">
              <w:rPr>
                <w:b/>
                <w:color w:val="FFFFFF" w:themeColor="background1"/>
                <w:sz w:val="16"/>
                <w:szCs w:val="16"/>
              </w:rPr>
              <w:t>2026</w:t>
            </w:r>
          </w:p>
        </w:tc>
      </w:tr>
      <w:tr w:rsidRPr="002C57E3" w:rsidR="0028785F" w:rsidTr="00D17F2B">
        <w:trPr>
          <w:trHeight w:val="276"/>
        </w:trPr>
        <w:tc>
          <w:tcPr>
            <w:tcW w:w="1618"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c>
          <w:tcPr>
            <w:tcW w:w="423" w:type="pct"/>
            <w:tcBorders>
              <w:top w:val="nil"/>
              <w:left w:val="nil"/>
              <w:bottom w:val="single" w:color="auto" w:sz="4" w:space="0"/>
              <w:right w:val="nil"/>
            </w:tcBorders>
            <w:shd w:val="clear" w:color="000000" w:fill="FFFFFF"/>
            <w:noWrap/>
            <w:vAlign w:val="bottom"/>
            <w:hideMark/>
          </w:tcPr>
          <w:p w:rsidRPr="002C57E3" w:rsidR="0028785F" w:rsidP="00D17F2B" w:rsidRDefault="0028785F">
            <w:pPr>
              <w:rPr>
                <w:sz w:val="16"/>
                <w:szCs w:val="16"/>
              </w:rPr>
            </w:pPr>
            <w:r w:rsidRPr="002C57E3">
              <w:rPr>
                <w:sz w:val="16"/>
                <w:szCs w:val="16"/>
              </w:rPr>
              <w:t> </w:t>
            </w:r>
          </w:p>
        </w:tc>
      </w:tr>
      <w:tr w:rsidRPr="002C57E3" w:rsidR="0028785F" w:rsidTr="00D17F2B">
        <w:trPr>
          <w:trHeight w:val="276"/>
        </w:trPr>
        <w:tc>
          <w:tcPr>
            <w:tcW w:w="1618"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rPr>
                <w:rFonts w:ascii="Calibri" w:hAnsi="Calibri" w:cs="Calibri"/>
                <w:b/>
                <w:bCs/>
                <w:color w:val="FFFFFF"/>
                <w:sz w:val="16"/>
                <w:szCs w:val="16"/>
              </w:rPr>
            </w:pPr>
            <w:r w:rsidRPr="009D327F">
              <w:rPr>
                <w:rFonts w:ascii="Calibri" w:hAnsi="Calibri" w:cs="Calibri"/>
                <w:b/>
                <w:bCs/>
                <w:color w:val="FFFFFF"/>
                <w:sz w:val="16"/>
                <w:szCs w:val="16"/>
              </w:rPr>
              <w:t>POSLOVNI RASHODI</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39.143.098</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42.405.304</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43.260.719</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43.981.155</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43.981.612</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43.982.093</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43.982.597</w:t>
            </w:r>
          </w:p>
        </w:tc>
        <w:tc>
          <w:tcPr>
            <w:tcW w:w="423" w:type="pct"/>
            <w:tcBorders>
              <w:top w:val="single" w:color="auto" w:sz="4" w:space="0"/>
              <w:left w:val="nil"/>
              <w:bottom w:val="single" w:color="auto" w:sz="4" w:space="0"/>
              <w:right w:val="nil"/>
            </w:tcBorders>
            <w:shd w:val="clear" w:color="000000" w:fill="16365C"/>
            <w:noWrap/>
            <w:vAlign w:val="bottom"/>
            <w:hideMark/>
          </w:tcPr>
          <w:p w:rsidRPr="009D327F" w:rsidR="0028785F" w:rsidP="00D17F2B" w:rsidRDefault="0028785F">
            <w:pPr>
              <w:jc w:val="right"/>
              <w:rPr>
                <w:rFonts w:ascii="Calibri" w:hAnsi="Calibri" w:cs="Calibri"/>
                <w:b/>
                <w:bCs/>
                <w:color w:val="FFFFFF"/>
                <w:sz w:val="16"/>
                <w:szCs w:val="16"/>
              </w:rPr>
            </w:pPr>
            <w:r w:rsidRPr="009D327F">
              <w:rPr>
                <w:rFonts w:ascii="Calibri" w:hAnsi="Calibri" w:cs="Calibri"/>
                <w:b/>
                <w:bCs/>
                <w:color w:val="FFFFFF"/>
                <w:sz w:val="16"/>
                <w:szCs w:val="16"/>
              </w:rPr>
              <w:t>43.983.127</w:t>
            </w:r>
          </w:p>
        </w:tc>
      </w:tr>
      <w:tr w:rsidRPr="002C57E3" w:rsidR="0028785F" w:rsidTr="00D17F2B">
        <w:trPr>
          <w:trHeight w:val="276"/>
        </w:trPr>
        <w:tc>
          <w:tcPr>
            <w:tcW w:w="1618" w:type="pct"/>
            <w:tcBorders>
              <w:top w:val="nil"/>
              <w:left w:val="nil"/>
              <w:bottom w:val="single" w:color="auto" w:sz="4" w:space="0"/>
              <w:right w:val="nil"/>
            </w:tcBorders>
            <w:shd w:val="clear" w:color="000000" w:fill="FFFFFF"/>
            <w:noWrap/>
            <w:vAlign w:val="bottom"/>
            <w:hideMark/>
          </w:tcPr>
          <w:p w:rsidRPr="009D327F" w:rsidR="0028785F" w:rsidP="00D17F2B" w:rsidRDefault="0028785F">
            <w:pPr>
              <w:jc w:val="left"/>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c>
          <w:tcPr>
            <w:tcW w:w="423" w:type="pct"/>
            <w:tcBorders>
              <w:top w:val="nil"/>
              <w:left w:val="nil"/>
              <w:bottom w:val="single" w:color="auto" w:sz="4" w:space="0"/>
              <w:right w:val="nil"/>
            </w:tcBorders>
            <w:shd w:val="clear" w:color="000000" w:fill="FFFFFF"/>
            <w:noWrap/>
            <w:vAlign w:val="bottom"/>
            <w:hideMark/>
          </w:tcPr>
          <w:p w:rsidRPr="009D327F" w:rsidR="0028785F" w:rsidP="00D17F2B" w:rsidRDefault="0028785F">
            <w:pPr>
              <w:rPr>
                <w:rFonts w:ascii="Calibri" w:hAnsi="Calibri" w:cs="Calibri"/>
                <w:color w:val="000000"/>
                <w:sz w:val="16"/>
                <w:szCs w:val="16"/>
              </w:rPr>
            </w:pPr>
            <w:r w:rsidRPr="009D327F">
              <w:rPr>
                <w:rFonts w:ascii="Calibri" w:hAnsi="Calibri" w:cs="Calibri"/>
                <w:color w:val="000000"/>
                <w:sz w:val="16"/>
                <w:szCs w:val="16"/>
              </w:rPr>
              <w:t> </w:t>
            </w:r>
          </w:p>
        </w:tc>
      </w:tr>
      <w:tr w:rsidRPr="002C57E3" w:rsidR="0028785F" w:rsidTr="00D17F2B">
        <w:trPr>
          <w:trHeight w:val="276"/>
        </w:trPr>
        <w:tc>
          <w:tcPr>
            <w:tcW w:w="1618" w:type="pct"/>
            <w:tcBorders>
              <w:top w:val="nil"/>
              <w:left w:val="nil"/>
              <w:bottom w:val="single" w:color="auto" w:sz="4" w:space="0"/>
              <w:right w:val="nil"/>
            </w:tcBorders>
            <w:shd w:val="clear" w:color="000000" w:fill="E4DFEC"/>
            <w:noWrap/>
            <w:vAlign w:val="center"/>
            <w:hideMark/>
          </w:tcPr>
          <w:p w:rsidRPr="009D327F" w:rsidR="0028785F" w:rsidP="00D17F2B" w:rsidRDefault="0028785F">
            <w:pPr>
              <w:jc w:val="left"/>
              <w:rPr>
                <w:rFonts w:ascii="Calibri" w:hAnsi="Calibri" w:cs="Calibri"/>
                <w:sz w:val="16"/>
                <w:szCs w:val="16"/>
              </w:rPr>
            </w:pPr>
            <w:r w:rsidRPr="009D327F">
              <w:rPr>
                <w:rFonts w:ascii="Calibri" w:hAnsi="Calibri" w:cs="Calibri"/>
                <w:sz w:val="16"/>
                <w:szCs w:val="16"/>
              </w:rPr>
              <w:t>Materijalni troškovi</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14.176.402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13.102.355</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13.207.770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13.928.206</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13.928.664</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13.929.144</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13.929.649</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13.930.178</w:t>
            </w:r>
          </w:p>
        </w:tc>
      </w:tr>
      <w:tr w:rsidRPr="002C57E3" w:rsidR="0028785F" w:rsidTr="00D17F2B">
        <w:trPr>
          <w:trHeight w:val="276"/>
        </w:trPr>
        <w:tc>
          <w:tcPr>
            <w:tcW w:w="1618" w:type="pct"/>
            <w:tcBorders>
              <w:top w:val="nil"/>
              <w:left w:val="nil"/>
              <w:bottom w:val="single" w:color="auto" w:sz="4" w:space="0"/>
              <w:right w:val="nil"/>
            </w:tcBorders>
            <w:shd w:val="clear" w:color="000000" w:fill="E4DFEC"/>
            <w:noWrap/>
            <w:vAlign w:val="center"/>
            <w:hideMark/>
          </w:tcPr>
          <w:p w:rsidRPr="009D327F" w:rsidR="0028785F" w:rsidP="00D17F2B" w:rsidRDefault="0028785F">
            <w:pPr>
              <w:jc w:val="left"/>
              <w:rPr>
                <w:rFonts w:ascii="Calibri" w:hAnsi="Calibri" w:cs="Calibri"/>
                <w:sz w:val="16"/>
                <w:szCs w:val="16"/>
              </w:rPr>
            </w:pPr>
            <w:r w:rsidRPr="009D327F">
              <w:rPr>
                <w:rFonts w:ascii="Calibri" w:hAnsi="Calibri" w:cs="Calibri"/>
                <w:sz w:val="16"/>
                <w:szCs w:val="16"/>
              </w:rPr>
              <w:t>Troškovi usluga</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8.967.844</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12.337.607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13.087.607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13.087.607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13.087.607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13.087.607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13.087.607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13.087.607</w:t>
            </w:r>
          </w:p>
        </w:tc>
      </w:tr>
      <w:tr w:rsidRPr="002C57E3" w:rsidR="0028785F" w:rsidTr="00D17F2B">
        <w:trPr>
          <w:trHeight w:val="276"/>
        </w:trPr>
        <w:tc>
          <w:tcPr>
            <w:tcW w:w="1618" w:type="pct"/>
            <w:tcBorders>
              <w:top w:val="nil"/>
              <w:left w:val="nil"/>
              <w:bottom w:val="single" w:color="auto" w:sz="4" w:space="0"/>
              <w:right w:val="nil"/>
            </w:tcBorders>
            <w:shd w:val="clear" w:color="000000" w:fill="E4DFEC"/>
            <w:noWrap/>
            <w:vAlign w:val="center"/>
            <w:hideMark/>
          </w:tcPr>
          <w:p w:rsidRPr="009D327F" w:rsidR="0028785F" w:rsidP="00D17F2B" w:rsidRDefault="0028785F">
            <w:pPr>
              <w:jc w:val="left"/>
              <w:rPr>
                <w:rFonts w:ascii="Calibri" w:hAnsi="Calibri" w:cs="Calibri"/>
                <w:sz w:val="16"/>
                <w:szCs w:val="16"/>
              </w:rPr>
            </w:pPr>
            <w:r w:rsidRPr="009D327F">
              <w:rPr>
                <w:rFonts w:ascii="Calibri" w:hAnsi="Calibri" w:cs="Calibri"/>
                <w:sz w:val="16"/>
                <w:szCs w:val="16"/>
              </w:rPr>
              <w:t>Troškovi zaposlenih</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13.809.535</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15.600.000</w:t>
            </w:r>
          </w:p>
        </w:tc>
      </w:tr>
      <w:tr w:rsidRPr="002C57E3" w:rsidR="0028785F" w:rsidTr="00D17F2B">
        <w:trPr>
          <w:trHeight w:val="276"/>
        </w:trPr>
        <w:tc>
          <w:tcPr>
            <w:tcW w:w="1618" w:type="pct"/>
            <w:tcBorders>
              <w:top w:val="nil"/>
              <w:left w:val="nil"/>
              <w:bottom w:val="single" w:color="auto" w:sz="4" w:space="0"/>
              <w:right w:val="nil"/>
            </w:tcBorders>
            <w:shd w:val="clear" w:color="000000" w:fill="E4DFEC"/>
            <w:noWrap/>
            <w:vAlign w:val="center"/>
            <w:hideMark/>
          </w:tcPr>
          <w:p w:rsidRPr="009D327F" w:rsidR="0028785F" w:rsidP="00D17F2B" w:rsidRDefault="0028785F">
            <w:pPr>
              <w:jc w:val="left"/>
              <w:rPr>
                <w:rFonts w:ascii="Calibri" w:hAnsi="Calibri" w:cs="Calibri"/>
                <w:sz w:val="16"/>
                <w:szCs w:val="16"/>
              </w:rPr>
            </w:pPr>
            <w:r w:rsidRPr="009D327F">
              <w:rPr>
                <w:rFonts w:ascii="Calibri" w:hAnsi="Calibri" w:cs="Calibri"/>
                <w:sz w:val="16"/>
                <w:szCs w:val="16"/>
              </w:rPr>
              <w:t>Ostali troškovi poslovanja</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2.189.317</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c>
          <w:tcPr>
            <w:tcW w:w="423" w:type="pct"/>
            <w:tcBorders>
              <w:top w:val="nil"/>
              <w:left w:val="nil"/>
              <w:bottom w:val="single" w:color="auto" w:sz="4" w:space="0"/>
              <w:right w:val="nil"/>
            </w:tcBorders>
            <w:shd w:val="clear" w:color="000000" w:fill="E4DFEC"/>
            <w:noWrap/>
            <w:vAlign w:val="bottom"/>
            <w:hideMark/>
          </w:tcPr>
          <w:p w:rsidRPr="009D327F" w:rsidR="0028785F" w:rsidP="00D17F2B" w:rsidRDefault="0028785F">
            <w:pPr>
              <w:jc w:val="right"/>
              <w:rPr>
                <w:rFonts w:ascii="Calibri" w:hAnsi="Calibri" w:cs="Calibri"/>
                <w:color w:val="000000"/>
                <w:sz w:val="16"/>
                <w:szCs w:val="16"/>
              </w:rPr>
            </w:pPr>
            <w:r w:rsidRPr="009D327F">
              <w:rPr>
                <w:rFonts w:ascii="Calibri" w:hAnsi="Calibri" w:cs="Calibri"/>
                <w:color w:val="000000"/>
                <w:sz w:val="16"/>
                <w:szCs w:val="16"/>
              </w:rPr>
              <w:t>1.365.342</w:t>
            </w:r>
          </w:p>
        </w:tc>
      </w:tr>
    </w:tbl>
    <w:p w:rsidRPr="00EE778D" w:rsidR="0028785F" w:rsidP="0028785F" w:rsidRDefault="0028785F">
      <w:pPr>
        <w:jc w:val="left"/>
      </w:pPr>
    </w:p>
    <w:p w:rsidRPr="00EE778D" w:rsidR="0028785F" w:rsidP="0028785F" w:rsidRDefault="0028785F"/>
    <w:p w:rsidR="0028785F" w:rsidP="0028785F" w:rsidRDefault="0028785F">
      <w:pPr>
        <w:jc w:val="left"/>
      </w:pPr>
    </w:p>
    <w:p w:rsidR="0028785F" w:rsidP="0028785F" w:rsidRDefault="0028785F">
      <w:pPr>
        <w:pStyle w:val="naslov3"/>
      </w:pPr>
      <w:bookmarkStart w:name="_Toc19747376" w:id="71"/>
      <w:r>
        <w:t>Materijalni troškovi</w:t>
      </w:r>
      <w:bookmarkEnd w:id="71"/>
    </w:p>
    <w:p w:rsidRPr="00113D72" w:rsidR="0028785F" w:rsidP="0028785F" w:rsidRDefault="0028785F">
      <w:pPr>
        <w:rPr>
          <w:sz w:val="20"/>
          <w:szCs w:val="20"/>
        </w:rPr>
      </w:pPr>
    </w:p>
    <w:p w:rsidRPr="00113D72" w:rsidR="0028785F" w:rsidP="0028785F" w:rsidRDefault="0028785F">
      <w:pPr>
        <w:tabs>
          <w:tab w:val="right" w:pos="9214"/>
        </w:tabs>
        <w:rPr>
          <w:rFonts w:ascii="Calibri" w:hAnsi="Calibri" w:eastAsia="Times New Roman" w:cs="Times New Roman"/>
          <w:b/>
          <w:bCs/>
          <w:color w:val="808080" w:themeColor="background1" w:themeShade="80"/>
          <w:sz w:val="20"/>
          <w:szCs w:val="20"/>
        </w:rPr>
      </w:pPr>
      <w:r w:rsidRPr="00113D72">
        <w:rPr>
          <w:sz w:val="20"/>
          <w:szCs w:val="20"/>
        </w:rPr>
        <w:tab/>
      </w:r>
      <w:r w:rsidRPr="00BE0F45">
        <w:rPr>
          <w:sz w:val="20"/>
          <w:szCs w:val="20"/>
        </w:rPr>
        <w:t>(u kn)</w:t>
      </w:r>
    </w:p>
    <w:tbl>
      <w:tblPr>
        <w:tblW w:w="5000" w:type="pct"/>
        <w:tblCellMar>
          <w:left w:w="28" w:type="dxa"/>
          <w:right w:w="28" w:type="dxa"/>
        </w:tblCellMar>
        <w:tblLook w:firstRow="1" w:lastRow="0" w:firstColumn="1" w:lastColumn="0" w:noHBand="0" w:noVBand="1" w:val="04A0"/>
      </w:tblPr>
      <w:tblGrid>
        <w:gridCol w:w="2151"/>
        <w:gridCol w:w="909"/>
        <w:gridCol w:w="910"/>
        <w:gridCol w:w="908"/>
        <w:gridCol w:w="908"/>
        <w:gridCol w:w="908"/>
        <w:gridCol w:w="908"/>
        <w:gridCol w:w="908"/>
        <w:gridCol w:w="906"/>
      </w:tblGrid>
      <w:tr w:rsidRPr="005F60D5" w:rsidR="0028785F" w:rsidTr="00D17F2B">
        <w:trPr>
          <w:trHeight w:val="276"/>
        </w:trPr>
        <w:tc>
          <w:tcPr>
            <w:tcW w:w="1143" w:type="pct"/>
            <w:tcBorders>
              <w:top w:val="single" w:color="auto" w:sz="4" w:space="0"/>
              <w:left w:val="single" w:color="auto" w:sz="4" w:space="0"/>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OPIS</w:t>
            </w:r>
          </w:p>
        </w:tc>
        <w:tc>
          <w:tcPr>
            <w:tcW w:w="483"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2019</w:t>
            </w:r>
          </w:p>
        </w:tc>
        <w:tc>
          <w:tcPr>
            <w:tcW w:w="483"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2020</w:t>
            </w:r>
          </w:p>
        </w:tc>
        <w:tc>
          <w:tcPr>
            <w:tcW w:w="482"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2021</w:t>
            </w:r>
          </w:p>
        </w:tc>
        <w:tc>
          <w:tcPr>
            <w:tcW w:w="482"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2022</w:t>
            </w:r>
          </w:p>
        </w:tc>
        <w:tc>
          <w:tcPr>
            <w:tcW w:w="482"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2023</w:t>
            </w:r>
          </w:p>
        </w:tc>
        <w:tc>
          <w:tcPr>
            <w:tcW w:w="482"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2024</w:t>
            </w:r>
          </w:p>
        </w:tc>
        <w:tc>
          <w:tcPr>
            <w:tcW w:w="482"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2025</w:t>
            </w:r>
          </w:p>
        </w:tc>
        <w:tc>
          <w:tcPr>
            <w:tcW w:w="482" w:type="pct"/>
            <w:tcBorders>
              <w:top w:val="single" w:color="auto" w:sz="4" w:space="0"/>
              <w:left w:val="nil"/>
              <w:bottom w:val="single" w:color="auto" w:sz="4" w:space="0"/>
              <w:right w:val="nil"/>
            </w:tcBorders>
            <w:shd w:val="clear" w:color="000000" w:fill="963634"/>
            <w:noWrap/>
            <w:vAlign w:val="center"/>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2026</w:t>
            </w:r>
          </w:p>
        </w:tc>
      </w:tr>
      <w:tr w:rsidRPr="005F60D5" w:rsidR="0028785F" w:rsidTr="00D17F2B">
        <w:trPr>
          <w:trHeight w:val="276"/>
        </w:trPr>
        <w:tc>
          <w:tcPr>
            <w:tcW w:w="1143" w:type="pct"/>
            <w:tcBorders>
              <w:top w:val="single" w:color="auto" w:sz="4" w:space="0"/>
              <w:left w:val="nil"/>
              <w:bottom w:val="single" w:color="auto" w:sz="4" w:space="0"/>
              <w:right w:val="nil"/>
            </w:tcBorders>
            <w:shd w:val="clear" w:color="000000" w:fill="E4DFEC"/>
            <w:noWrap/>
            <w:vAlign w:val="center"/>
            <w:hideMark/>
          </w:tcPr>
          <w:p w:rsidRPr="005F60D5" w:rsidR="0028785F" w:rsidP="00D17F2B" w:rsidRDefault="0028785F">
            <w:pPr>
              <w:jc w:val="left"/>
              <w:rPr>
                <w:rFonts w:ascii="Calibri" w:hAnsi="Calibri" w:cs="Calibri"/>
                <w:sz w:val="16"/>
                <w:szCs w:val="16"/>
              </w:rPr>
            </w:pPr>
            <w:r w:rsidRPr="005F60D5">
              <w:rPr>
                <w:rFonts w:ascii="Calibri" w:hAnsi="Calibri" w:cs="Calibri"/>
                <w:sz w:val="16"/>
                <w:szCs w:val="16"/>
              </w:rPr>
              <w:t>Materijalni troškovi</w:t>
            </w:r>
          </w:p>
        </w:tc>
        <w:tc>
          <w:tcPr>
            <w:tcW w:w="483"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14.176.402</w:t>
            </w:r>
          </w:p>
        </w:tc>
        <w:tc>
          <w:tcPr>
            <w:tcW w:w="483"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13.102.355</w:t>
            </w:r>
          </w:p>
        </w:tc>
        <w:tc>
          <w:tcPr>
            <w:tcW w:w="482"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13.207.770</w:t>
            </w:r>
          </w:p>
        </w:tc>
        <w:tc>
          <w:tcPr>
            <w:tcW w:w="482"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13.928.206</w:t>
            </w:r>
          </w:p>
        </w:tc>
        <w:tc>
          <w:tcPr>
            <w:tcW w:w="482"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13.928.664</w:t>
            </w:r>
          </w:p>
        </w:tc>
        <w:tc>
          <w:tcPr>
            <w:tcW w:w="482"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13.929.144</w:t>
            </w:r>
          </w:p>
        </w:tc>
        <w:tc>
          <w:tcPr>
            <w:tcW w:w="482"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13.929.649</w:t>
            </w:r>
          </w:p>
        </w:tc>
        <w:tc>
          <w:tcPr>
            <w:tcW w:w="482"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13.930.178</w:t>
            </w:r>
          </w:p>
        </w:tc>
      </w:tr>
      <w:tr w:rsidRPr="005F60D5" w:rsidR="0028785F" w:rsidTr="00D17F2B">
        <w:trPr>
          <w:trHeight w:val="276"/>
        </w:trPr>
        <w:tc>
          <w:tcPr>
            <w:tcW w:w="1143"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6"/>
                <w:szCs w:val="16"/>
              </w:rPr>
            </w:pPr>
            <w:r w:rsidRPr="005F60D5">
              <w:rPr>
                <w:rFonts w:ascii="Calibri" w:hAnsi="Calibri" w:cs="Calibri"/>
                <w:sz w:val="16"/>
                <w:szCs w:val="16"/>
              </w:rPr>
              <w:t>Troškovi sirovina i materijala</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13.449.185</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12.375.000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12.480.000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13.200.000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13.200.000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13.200.000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13.200.000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13.200.000</w:t>
            </w:r>
          </w:p>
        </w:tc>
      </w:tr>
      <w:tr w:rsidRPr="005F60D5" w:rsidR="0028785F" w:rsidTr="00D17F2B">
        <w:trPr>
          <w:trHeight w:val="276"/>
        </w:trPr>
        <w:tc>
          <w:tcPr>
            <w:tcW w:w="1143"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6"/>
                <w:szCs w:val="16"/>
              </w:rPr>
            </w:pPr>
            <w:r w:rsidRPr="005F60D5">
              <w:rPr>
                <w:rFonts w:ascii="Calibri" w:hAnsi="Calibri" w:cs="Calibri"/>
                <w:sz w:val="16"/>
                <w:szCs w:val="16"/>
              </w:rPr>
              <w:t>Uredski materijal</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8.162</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8.300</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8.715</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9.151</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9.608</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10.089</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10.593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11.123</w:t>
            </w:r>
          </w:p>
        </w:tc>
      </w:tr>
      <w:tr w:rsidRPr="005F60D5" w:rsidR="0028785F" w:rsidTr="00D17F2B">
        <w:trPr>
          <w:trHeight w:val="276"/>
        </w:trPr>
        <w:tc>
          <w:tcPr>
            <w:tcW w:w="1143"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6"/>
                <w:szCs w:val="16"/>
              </w:rPr>
            </w:pPr>
            <w:r w:rsidRPr="005F60D5">
              <w:rPr>
                <w:rFonts w:ascii="Calibri" w:hAnsi="Calibri" w:cs="Calibri"/>
                <w:sz w:val="16"/>
                <w:szCs w:val="16"/>
              </w:rPr>
              <w:t>Troškovi sitnog inventara</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242.962</w:t>
            </w:r>
          </w:p>
        </w:tc>
      </w:tr>
      <w:tr w:rsidRPr="005F60D5" w:rsidR="0028785F" w:rsidTr="00D17F2B">
        <w:trPr>
          <w:trHeight w:val="276"/>
        </w:trPr>
        <w:tc>
          <w:tcPr>
            <w:tcW w:w="1143"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6"/>
                <w:szCs w:val="16"/>
              </w:rPr>
            </w:pPr>
            <w:r w:rsidRPr="005F60D5">
              <w:rPr>
                <w:rFonts w:ascii="Calibri" w:hAnsi="Calibri" w:cs="Calibri"/>
                <w:sz w:val="16"/>
                <w:szCs w:val="16"/>
              </w:rPr>
              <w:t>Troškovi plina i energije</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c>
          <w:tcPr>
            <w:tcW w:w="482"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6"/>
                <w:szCs w:val="16"/>
              </w:rPr>
            </w:pPr>
            <w:r w:rsidRPr="005F60D5">
              <w:rPr>
                <w:rFonts w:ascii="Calibri" w:hAnsi="Calibri" w:cs="Calibri"/>
                <w:color w:val="000000"/>
                <w:sz w:val="16"/>
                <w:szCs w:val="16"/>
              </w:rPr>
              <w:t>476.093</w:t>
            </w:r>
          </w:p>
        </w:tc>
      </w:tr>
    </w:tbl>
    <w:p w:rsidR="0028785F" w:rsidP="0028785F" w:rsidRDefault="0028785F">
      <w:pPr>
        <w:jc w:val="left"/>
      </w:pPr>
    </w:p>
    <w:p w:rsidR="0028785F" w:rsidP="0028785F" w:rsidRDefault="0028785F">
      <w:pPr>
        <w:jc w:val="both"/>
      </w:pPr>
      <w:r>
        <w:t>Materijalni troškovi sastoje se od troškova sirovina i materijala, uredskog materijala, troškova sitnog inventara i troškova energenata. Najznačajniji troškovi odnose se na troškove sirovine i materijala koji su planirani temeljem povijesnih podataka 2017 i 2018 godine i njihova udjela u prihodima od graditeljskih usluga. Troškovi sitnog inventara planirani su temeljem povijesnih podataka i procjena odgovornih osoba za buduće razdoblje. Troškovi energenata planirani su temeljem povijesnih podataka i procjena odgovornih osoba za buduće razdoblje.</w:t>
      </w:r>
    </w:p>
    <w:p w:rsidR="0028785F" w:rsidP="0028785F" w:rsidRDefault="0028785F"/>
    <w:p w:rsidR="0028785F" w:rsidP="0028785F" w:rsidRDefault="0028785F">
      <w:pPr>
        <w:pStyle w:val="naslov3"/>
      </w:pPr>
      <w:bookmarkStart w:name="_Toc19747377" w:id="72"/>
      <w:r>
        <w:t>Troškovi usluga</w:t>
      </w:r>
      <w:bookmarkEnd w:id="72"/>
    </w:p>
    <w:p w:rsidR="0028785F" w:rsidP="0028785F" w:rsidRDefault="0028785F">
      <w:pPr>
        <w:pStyle w:val="Naslov11"/>
        <w:numPr>
          <w:ilvl w:val="0"/>
          <w:numId w:val="0"/>
        </w:numPr>
        <w:ind w:left="360" w:hanging="360"/>
      </w:pPr>
    </w:p>
    <w:p w:rsidRPr="00BE0F45" w:rsidR="0028785F" w:rsidP="0028785F" w:rsidRDefault="0028785F">
      <w:pPr>
        <w:ind w:left="7799" w:firstLine="709"/>
        <w:rPr>
          <w:sz w:val="18"/>
          <w:szCs w:val="18"/>
        </w:rPr>
      </w:pPr>
      <w:r w:rsidRPr="00BE0F45">
        <w:rPr>
          <w:sz w:val="18"/>
          <w:szCs w:val="18"/>
        </w:rPr>
        <w:t>(u kn)</w:t>
      </w:r>
    </w:p>
    <w:tbl>
      <w:tblPr>
        <w:tblW w:w="5000" w:type="pct"/>
        <w:tblCellMar>
          <w:left w:w="28" w:type="dxa"/>
          <w:right w:w="28" w:type="dxa"/>
        </w:tblCellMar>
        <w:tblLook w:firstRow="1" w:lastRow="0" w:firstColumn="1" w:lastColumn="0" w:noHBand="0" w:noVBand="1" w:val="04A0"/>
      </w:tblPr>
      <w:tblGrid>
        <w:gridCol w:w="2157"/>
        <w:gridCol w:w="842"/>
        <w:gridCol w:w="917"/>
        <w:gridCol w:w="917"/>
        <w:gridCol w:w="917"/>
        <w:gridCol w:w="917"/>
        <w:gridCol w:w="917"/>
        <w:gridCol w:w="917"/>
        <w:gridCol w:w="915"/>
      </w:tblGrid>
      <w:tr w:rsidRPr="005F60D5" w:rsidR="0028785F" w:rsidTr="00D17F2B">
        <w:trPr>
          <w:trHeight w:val="276"/>
        </w:trPr>
        <w:tc>
          <w:tcPr>
            <w:tcW w:w="1090" w:type="pct"/>
            <w:tcBorders>
              <w:top w:val="single" w:color="auto" w:sz="4" w:space="0"/>
              <w:left w:val="single" w:color="auto" w:sz="4" w:space="0"/>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OPIS</w:t>
            </w:r>
          </w:p>
        </w:tc>
        <w:tc>
          <w:tcPr>
            <w:tcW w:w="45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2019</w:t>
            </w:r>
          </w:p>
        </w:tc>
        <w:tc>
          <w:tcPr>
            <w:tcW w:w="49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2020</w:t>
            </w:r>
          </w:p>
        </w:tc>
        <w:tc>
          <w:tcPr>
            <w:tcW w:w="49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2021</w:t>
            </w:r>
          </w:p>
        </w:tc>
        <w:tc>
          <w:tcPr>
            <w:tcW w:w="49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2022</w:t>
            </w:r>
          </w:p>
        </w:tc>
        <w:tc>
          <w:tcPr>
            <w:tcW w:w="49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2023</w:t>
            </w:r>
          </w:p>
        </w:tc>
        <w:tc>
          <w:tcPr>
            <w:tcW w:w="49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2024</w:t>
            </w:r>
          </w:p>
        </w:tc>
        <w:tc>
          <w:tcPr>
            <w:tcW w:w="494"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2025</w:t>
            </w:r>
          </w:p>
        </w:tc>
        <w:tc>
          <w:tcPr>
            <w:tcW w:w="493"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2026</w:t>
            </w:r>
          </w:p>
        </w:tc>
      </w:tr>
      <w:tr w:rsidRPr="005F60D5" w:rsidR="0028785F" w:rsidTr="00D17F2B">
        <w:trPr>
          <w:trHeight w:val="276"/>
        </w:trPr>
        <w:tc>
          <w:tcPr>
            <w:tcW w:w="1090" w:type="pct"/>
            <w:tcBorders>
              <w:top w:val="single" w:color="auto" w:sz="4" w:space="0"/>
              <w:left w:val="nil"/>
              <w:bottom w:val="single" w:color="auto" w:sz="4" w:space="0"/>
              <w:right w:val="nil"/>
            </w:tcBorders>
            <w:shd w:val="clear" w:color="000000" w:fill="E4DFEC"/>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Troškovi usluga</w:t>
            </w:r>
          </w:p>
        </w:tc>
        <w:tc>
          <w:tcPr>
            <w:tcW w:w="45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8.967.844</w:t>
            </w:r>
          </w:p>
        </w:tc>
        <w:tc>
          <w:tcPr>
            <w:tcW w:w="49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12.337.607</w:t>
            </w:r>
          </w:p>
        </w:tc>
        <w:tc>
          <w:tcPr>
            <w:tcW w:w="49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13.087.607</w:t>
            </w:r>
          </w:p>
        </w:tc>
        <w:tc>
          <w:tcPr>
            <w:tcW w:w="49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13.087.607</w:t>
            </w:r>
          </w:p>
        </w:tc>
        <w:tc>
          <w:tcPr>
            <w:tcW w:w="49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13.087.607</w:t>
            </w:r>
          </w:p>
        </w:tc>
        <w:tc>
          <w:tcPr>
            <w:tcW w:w="49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13.087.607</w:t>
            </w:r>
          </w:p>
        </w:tc>
        <w:tc>
          <w:tcPr>
            <w:tcW w:w="494"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13.087.607</w:t>
            </w:r>
          </w:p>
        </w:tc>
        <w:tc>
          <w:tcPr>
            <w:tcW w:w="493"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13.087.607</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Troškovi usluga kooperanata</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7.287.032</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11.250.000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12.000.000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12.000.000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12.000.000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12.000.000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12.000.000</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12.000.000</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Troškovi telefona i ostalo</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271.267</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Usluge tekućeg održavanja</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156.310</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Troškovi održavanja vozila</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30.338</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Usluge zakupa leasinga</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784.754</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392.377</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Intelektualne usluge</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305.257</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152.629</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Komunalne usluge</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72.974</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54.730</w:t>
            </w:r>
          </w:p>
        </w:tc>
      </w:tr>
      <w:tr w:rsidRPr="005F60D5" w:rsidR="0028785F" w:rsidTr="00D17F2B">
        <w:trPr>
          <w:trHeight w:val="276"/>
        </w:trPr>
        <w:tc>
          <w:tcPr>
            <w:tcW w:w="1090"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Ostale usluge</w:t>
            </w:r>
          </w:p>
        </w:tc>
        <w:tc>
          <w:tcPr>
            <w:tcW w:w="45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59.913</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c>
          <w:tcPr>
            <w:tcW w:w="494"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c>
          <w:tcPr>
            <w:tcW w:w="493"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29.956</w:t>
            </w:r>
          </w:p>
        </w:tc>
      </w:tr>
    </w:tbl>
    <w:p w:rsidR="0028785F" w:rsidP="0028785F" w:rsidRDefault="0028785F">
      <w:pPr>
        <w:jc w:val="both"/>
      </w:pPr>
    </w:p>
    <w:p w:rsidR="0028785F" w:rsidP="0028785F" w:rsidRDefault="0028785F">
      <w:pPr>
        <w:jc w:val="both"/>
      </w:pPr>
      <w:r>
        <w:t xml:space="preserve">Najznačajniji troškovi usluga odnose se na troškove kooperanata </w:t>
      </w:r>
      <w:r w:rsidRPr="002C57E3">
        <w:t>koji su planirani temeljem povijesnih podataka 2017 i 2018 godine i njihova udjela u prihodima od graditeljskih usluga.</w:t>
      </w:r>
      <w:r>
        <w:t xml:space="preserve"> Ostali troškovi usluga planirani su temeljem povijesnog troška i procjena odgovornih osoba za buduće razdoblje. Pojedini troškovi usluga biti će smanjenji kroz operativno restrukturiranje.</w:t>
      </w:r>
    </w:p>
    <w:p w:rsidR="0028785F" w:rsidP="0028785F" w:rsidRDefault="0028785F">
      <w:pPr>
        <w:jc w:val="left"/>
      </w:pPr>
    </w:p>
    <w:p w:rsidR="0028785F" w:rsidP="0028785F" w:rsidRDefault="0028785F">
      <w:pPr>
        <w:pStyle w:val="naslov3"/>
      </w:pPr>
      <w:bookmarkStart w:name="_Toc19747378" w:id="73"/>
      <w:r>
        <w:t>Troškovi zaposlenih</w:t>
      </w:r>
      <w:bookmarkEnd w:id="73"/>
    </w:p>
    <w:p w:rsidR="0028785F" w:rsidP="0028785F" w:rsidRDefault="0028785F">
      <w:pPr>
        <w:pStyle w:val="Naslov11"/>
        <w:numPr>
          <w:ilvl w:val="0"/>
          <w:numId w:val="0"/>
        </w:numPr>
        <w:ind w:left="360" w:hanging="360"/>
      </w:pPr>
    </w:p>
    <w:p w:rsidRPr="00BE0F45" w:rsidR="0028785F" w:rsidP="0028785F" w:rsidRDefault="0028785F">
      <w:pPr>
        <w:ind w:left="7799" w:firstLine="709"/>
        <w:rPr>
          <w:sz w:val="18"/>
          <w:szCs w:val="18"/>
        </w:rPr>
      </w:pPr>
      <w:r w:rsidRPr="00BE0F45">
        <w:rPr>
          <w:sz w:val="18"/>
          <w:szCs w:val="18"/>
        </w:rPr>
        <w:t>(u kn)</w:t>
      </w:r>
    </w:p>
    <w:tbl>
      <w:tblPr>
        <w:tblW w:w="5000" w:type="pct"/>
        <w:tblCellMar>
          <w:left w:w="28" w:type="dxa"/>
          <w:right w:w="28" w:type="dxa"/>
        </w:tblCellMar>
        <w:tblLook w:firstRow="1" w:lastRow="0" w:firstColumn="1" w:lastColumn="0" w:noHBand="0" w:noVBand="1" w:val="04A0"/>
      </w:tblPr>
      <w:tblGrid>
        <w:gridCol w:w="2211"/>
        <w:gridCol w:w="901"/>
        <w:gridCol w:w="901"/>
        <w:gridCol w:w="901"/>
        <w:gridCol w:w="901"/>
        <w:gridCol w:w="901"/>
        <w:gridCol w:w="901"/>
        <w:gridCol w:w="901"/>
        <w:gridCol w:w="898"/>
      </w:tblGrid>
      <w:tr w:rsidRPr="000B20E0" w:rsidR="0028785F" w:rsidTr="00D17F2B">
        <w:trPr>
          <w:trHeight w:val="276"/>
        </w:trPr>
        <w:tc>
          <w:tcPr>
            <w:tcW w:w="1098" w:type="pct"/>
            <w:tcBorders>
              <w:top w:val="single" w:color="auto" w:sz="4" w:space="0"/>
              <w:left w:val="single" w:color="auto" w:sz="4" w:space="0"/>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OPIS</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2019</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2020</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2021</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2022</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2023</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2024</w:t>
            </w:r>
          </w:p>
        </w:tc>
        <w:tc>
          <w:tcPr>
            <w:tcW w:w="48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2025</w:t>
            </w:r>
          </w:p>
        </w:tc>
        <w:tc>
          <w:tcPr>
            <w:tcW w:w="48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2026</w:t>
            </w:r>
          </w:p>
        </w:tc>
      </w:tr>
      <w:tr w:rsidRPr="000B20E0" w:rsidR="0028785F" w:rsidTr="00D17F2B">
        <w:trPr>
          <w:trHeight w:val="276"/>
        </w:trPr>
        <w:tc>
          <w:tcPr>
            <w:tcW w:w="1098" w:type="pct"/>
            <w:tcBorders>
              <w:top w:val="single" w:color="auto" w:sz="4" w:space="0"/>
              <w:left w:val="nil"/>
              <w:bottom w:val="single" w:color="auto" w:sz="4" w:space="0"/>
              <w:right w:val="nil"/>
            </w:tcBorders>
            <w:shd w:val="clear" w:color="000000" w:fill="E4DFEC"/>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Troškovi zaposlenih</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13.809.535</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c>
          <w:tcPr>
            <w:tcW w:w="488"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c>
          <w:tcPr>
            <w:tcW w:w="48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15.600.000</w:t>
            </w:r>
          </w:p>
        </w:tc>
      </w:tr>
      <w:tr w:rsidRPr="000B20E0" w:rsidR="0028785F" w:rsidTr="00D17F2B">
        <w:trPr>
          <w:trHeight w:val="276"/>
        </w:trPr>
        <w:tc>
          <w:tcPr>
            <w:tcW w:w="1098"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Neto plaće</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8.463.978</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c>
          <w:tcPr>
            <w:tcW w:w="486"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9.684.390</w:t>
            </w:r>
          </w:p>
        </w:tc>
      </w:tr>
      <w:tr w:rsidRPr="000B20E0" w:rsidR="0028785F" w:rsidTr="00D17F2B">
        <w:trPr>
          <w:trHeight w:val="276"/>
        </w:trPr>
        <w:tc>
          <w:tcPr>
            <w:tcW w:w="1098"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Porezi i doprinosi iz plaće</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3.436.841</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c>
          <w:tcPr>
            <w:tcW w:w="486"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3.670.814</w:t>
            </w:r>
          </w:p>
        </w:tc>
      </w:tr>
      <w:tr w:rsidRPr="000B20E0" w:rsidR="0028785F" w:rsidTr="00D17F2B">
        <w:trPr>
          <w:trHeight w:val="276"/>
        </w:trPr>
        <w:tc>
          <w:tcPr>
            <w:tcW w:w="1098"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Porezi i doprinosi iz i na plaću</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1.908.715</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c>
          <w:tcPr>
            <w:tcW w:w="48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c>
          <w:tcPr>
            <w:tcW w:w="486"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2.244.796</w:t>
            </w:r>
          </w:p>
        </w:tc>
      </w:tr>
    </w:tbl>
    <w:p w:rsidR="0028785F" w:rsidP="0028785F" w:rsidRDefault="0028785F">
      <w:pPr>
        <w:pStyle w:val="Naslov11"/>
        <w:numPr>
          <w:ilvl w:val="0"/>
          <w:numId w:val="0"/>
        </w:numPr>
        <w:ind w:left="360" w:hanging="360"/>
        <w:jc w:val="right"/>
      </w:pPr>
    </w:p>
    <w:p w:rsidR="0028785F" w:rsidP="0028785F" w:rsidRDefault="0028785F">
      <w:pPr>
        <w:jc w:val="both"/>
      </w:pPr>
      <w:r>
        <w:t>Društvo prosječno zapošljava 100  zaposlenika. Troškovi zaposlenika planirani su temeljem procjena odgovornih osoba i potreba budućeg poslovanja. Troškovi su povećani zbog dodatnog zapošljavanja ljudi koji će pridonjeti poboljšanju poslovnih procesa i što profitabilnijoj realzaciji prihoda. S obzirom na pritisak tržišta i nelikvidnosti dolazi do fluktuacije zaposlenika u Društvu. Sukladno navedenom Društvo će u tijeku restrukturiranja tražiti optimalan omjer vanjskih usluga kooperanata i vlastitih djelatnika. Društvo kontinuirano optimira i optimirati će odnos vanjskih usluga i vlastitih djelatnika.</w:t>
      </w:r>
    </w:p>
    <w:p w:rsidR="0028785F" w:rsidP="0028785F" w:rsidRDefault="0028785F">
      <w:pPr>
        <w:jc w:val="both"/>
      </w:pPr>
    </w:p>
    <w:p w:rsidR="0028785F" w:rsidP="0028785F" w:rsidRDefault="0028785F">
      <w:pPr>
        <w:pStyle w:val="naslov3"/>
      </w:pPr>
      <w:bookmarkStart w:name="_Toc19747379" w:id="74"/>
      <w:r>
        <w:t>Ostali troškovi poslovanja</w:t>
      </w:r>
      <w:bookmarkEnd w:id="74"/>
    </w:p>
    <w:p w:rsidR="0028785F" w:rsidP="0028785F" w:rsidRDefault="0028785F">
      <w:pPr>
        <w:pStyle w:val="Naslov11"/>
        <w:numPr>
          <w:ilvl w:val="0"/>
          <w:numId w:val="0"/>
        </w:numPr>
        <w:ind w:left="360" w:hanging="360"/>
      </w:pPr>
    </w:p>
    <w:p w:rsidRPr="00BE0F45" w:rsidR="0028785F" w:rsidP="0028785F" w:rsidRDefault="0028785F">
      <w:pPr>
        <w:ind w:left="7799" w:firstLine="709"/>
        <w:rPr>
          <w:sz w:val="18"/>
          <w:szCs w:val="18"/>
        </w:rPr>
      </w:pPr>
      <w:r w:rsidRPr="00BE0F45">
        <w:rPr>
          <w:sz w:val="18"/>
          <w:szCs w:val="18"/>
        </w:rPr>
        <w:t>(u kn)</w:t>
      </w:r>
    </w:p>
    <w:tbl>
      <w:tblPr>
        <w:tblW w:w="5000" w:type="pct"/>
        <w:tblCellMar>
          <w:left w:w="28" w:type="dxa"/>
          <w:right w:w="28" w:type="dxa"/>
        </w:tblCellMar>
        <w:tblLook w:firstRow="1" w:lastRow="0" w:firstColumn="1" w:lastColumn="0" w:noHBand="0" w:noVBand="1" w:val="04A0"/>
      </w:tblPr>
      <w:tblGrid>
        <w:gridCol w:w="2451"/>
        <w:gridCol w:w="870"/>
        <w:gridCol w:w="870"/>
        <w:gridCol w:w="870"/>
        <w:gridCol w:w="871"/>
        <w:gridCol w:w="871"/>
        <w:gridCol w:w="871"/>
        <w:gridCol w:w="871"/>
        <w:gridCol w:w="871"/>
      </w:tblGrid>
      <w:tr w:rsidRPr="005F60D5" w:rsidR="0028785F" w:rsidTr="00D17F2B">
        <w:trPr>
          <w:trHeight w:val="170"/>
        </w:trPr>
        <w:tc>
          <w:tcPr>
            <w:tcW w:w="1272" w:type="pct"/>
            <w:tcBorders>
              <w:top w:val="single" w:color="auto" w:sz="4" w:space="0"/>
              <w:left w:val="single" w:color="auto" w:sz="4" w:space="0"/>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OPIS</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2019</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2020</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2021</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2022</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2023</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2024</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2025</w:t>
            </w:r>
          </w:p>
        </w:tc>
        <w:tc>
          <w:tcPr>
            <w:tcW w:w="46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2026</w:t>
            </w:r>
          </w:p>
        </w:tc>
      </w:tr>
      <w:tr w:rsidRPr="005F60D5" w:rsidR="0028785F" w:rsidTr="00D17F2B">
        <w:trPr>
          <w:trHeight w:val="170"/>
        </w:trPr>
        <w:tc>
          <w:tcPr>
            <w:tcW w:w="1272" w:type="pct"/>
            <w:tcBorders>
              <w:top w:val="single" w:color="auto" w:sz="4" w:space="0"/>
              <w:left w:val="nil"/>
              <w:bottom w:val="single" w:color="auto" w:sz="4" w:space="0"/>
              <w:right w:val="nil"/>
            </w:tcBorders>
            <w:shd w:val="clear" w:color="000000" w:fill="E4DFEC"/>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Ostali troškovi poslovanja</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2.189.317</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c>
          <w:tcPr>
            <w:tcW w:w="466" w:type="pct"/>
            <w:tcBorders>
              <w:top w:val="single" w:color="auto" w:sz="4" w:space="0"/>
              <w:left w:val="nil"/>
              <w:bottom w:val="single" w:color="auto" w:sz="4" w:space="0"/>
              <w:right w:val="nil"/>
            </w:tcBorders>
            <w:shd w:val="clear" w:color="000000" w:fill="E4DFEC"/>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1.365.342</w:t>
            </w:r>
          </w:p>
        </w:tc>
      </w:tr>
      <w:tr w:rsidRPr="005F60D5" w:rsidR="0028785F" w:rsidTr="00D17F2B">
        <w:trPr>
          <w:trHeight w:val="170"/>
        </w:trPr>
        <w:tc>
          <w:tcPr>
            <w:tcW w:w="1272"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Terenski dodatak</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598.989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449.241</w:t>
            </w:r>
          </w:p>
        </w:tc>
      </w:tr>
      <w:tr w:rsidRPr="005F60D5" w:rsidR="0028785F" w:rsidTr="00D17F2B">
        <w:trPr>
          <w:trHeight w:val="170"/>
        </w:trPr>
        <w:tc>
          <w:tcPr>
            <w:tcW w:w="1272" w:type="pct"/>
            <w:tcBorders>
              <w:top w:val="nil"/>
              <w:left w:val="nil"/>
              <w:bottom w:val="single" w:color="auto" w:sz="4" w:space="0"/>
              <w:right w:val="nil"/>
            </w:tcBorders>
            <w:shd w:val="clear" w:color="auto" w:fill="auto"/>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Naknade troškova zaposlenima</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447.609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335.706</w:t>
            </w:r>
          </w:p>
        </w:tc>
      </w:tr>
      <w:tr w:rsidRPr="005F60D5" w:rsidR="0028785F" w:rsidTr="00D17F2B">
        <w:trPr>
          <w:trHeight w:val="170"/>
        </w:trPr>
        <w:tc>
          <w:tcPr>
            <w:tcW w:w="1272"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Premije osiguranja</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265.509</w:t>
            </w:r>
          </w:p>
        </w:tc>
      </w:tr>
      <w:tr w:rsidRPr="005F60D5" w:rsidR="0028785F" w:rsidTr="00D17F2B">
        <w:trPr>
          <w:trHeight w:val="170"/>
        </w:trPr>
        <w:tc>
          <w:tcPr>
            <w:tcW w:w="1272"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Bankarske usluge</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101.359</w:t>
            </w:r>
          </w:p>
        </w:tc>
      </w:tr>
      <w:tr w:rsidRPr="005F60D5" w:rsidR="0028785F" w:rsidTr="00D17F2B">
        <w:trPr>
          <w:trHeight w:val="170"/>
        </w:trPr>
        <w:tc>
          <w:tcPr>
            <w:tcW w:w="1272"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Zatezne kamate i troškovi kazni</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34.359</w:t>
            </w:r>
          </w:p>
        </w:tc>
      </w:tr>
      <w:tr w:rsidRPr="005F60D5" w:rsidR="0028785F" w:rsidTr="00D17F2B">
        <w:trPr>
          <w:trHeight w:val="170"/>
        </w:trPr>
        <w:tc>
          <w:tcPr>
            <w:tcW w:w="1272"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t>Naknada štete drugim društvima</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502.604</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 </w:t>
            </w:r>
          </w:p>
        </w:tc>
      </w:tr>
      <w:tr w:rsidRPr="005F60D5" w:rsidR="0028785F" w:rsidTr="00D17F2B">
        <w:trPr>
          <w:trHeight w:val="170"/>
        </w:trPr>
        <w:tc>
          <w:tcPr>
            <w:tcW w:w="1272" w:type="pct"/>
            <w:tcBorders>
              <w:top w:val="nil"/>
              <w:left w:val="nil"/>
              <w:bottom w:val="single" w:color="auto" w:sz="4" w:space="0"/>
              <w:right w:val="nil"/>
            </w:tcBorders>
            <w:shd w:val="clear" w:color="000000" w:fill="FFFFFF"/>
            <w:noWrap/>
            <w:vAlign w:val="center"/>
            <w:hideMark/>
          </w:tcPr>
          <w:p w:rsidRPr="005F60D5" w:rsidR="0028785F" w:rsidP="00D17F2B" w:rsidRDefault="0028785F">
            <w:pPr>
              <w:jc w:val="left"/>
              <w:rPr>
                <w:rFonts w:ascii="Calibri" w:hAnsi="Calibri" w:cs="Calibri"/>
                <w:sz w:val="18"/>
                <w:szCs w:val="18"/>
              </w:rPr>
            </w:pPr>
            <w:r w:rsidRPr="005F60D5">
              <w:rPr>
                <w:rFonts w:ascii="Calibri" w:hAnsi="Calibri" w:cs="Calibri"/>
                <w:sz w:val="18"/>
                <w:szCs w:val="18"/>
              </w:rPr>
              <w:lastRenderedPageBreak/>
              <w:t>Ostali troškovi</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238.889</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c>
          <w:tcPr>
            <w:tcW w:w="466" w:type="pct"/>
            <w:tcBorders>
              <w:top w:val="nil"/>
              <w:left w:val="nil"/>
              <w:bottom w:val="single" w:color="auto" w:sz="4" w:space="0"/>
              <w:right w:val="nil"/>
            </w:tcBorders>
            <w:shd w:val="clear" w:color="000000" w:fill="FFFFFF"/>
            <w:noWrap/>
            <w:vAlign w:val="bottom"/>
            <w:hideMark/>
          </w:tcPr>
          <w:p w:rsidRPr="005F60D5" w:rsidR="0028785F" w:rsidP="00D17F2B" w:rsidRDefault="0028785F">
            <w:pPr>
              <w:jc w:val="right"/>
              <w:rPr>
                <w:rFonts w:ascii="Calibri" w:hAnsi="Calibri" w:cs="Calibri"/>
                <w:color w:val="000000"/>
                <w:sz w:val="18"/>
                <w:szCs w:val="18"/>
              </w:rPr>
            </w:pPr>
            <w:r w:rsidRPr="005F60D5">
              <w:rPr>
                <w:rFonts w:ascii="Calibri" w:hAnsi="Calibri" w:cs="Calibri"/>
                <w:color w:val="000000"/>
                <w:sz w:val="18"/>
                <w:szCs w:val="18"/>
              </w:rPr>
              <w:t>179.167</w:t>
            </w:r>
          </w:p>
        </w:tc>
      </w:tr>
    </w:tbl>
    <w:p w:rsidR="0028785F" w:rsidP="0028785F" w:rsidRDefault="0028785F">
      <w:pPr>
        <w:pStyle w:val="Naslov11"/>
        <w:numPr>
          <w:ilvl w:val="0"/>
          <w:numId w:val="0"/>
        </w:numPr>
        <w:ind w:left="360" w:hanging="360"/>
      </w:pPr>
    </w:p>
    <w:p w:rsidR="0028785F" w:rsidP="0028785F" w:rsidRDefault="0028785F">
      <w:pPr>
        <w:jc w:val="left"/>
      </w:pPr>
    </w:p>
    <w:p w:rsidR="0028785F" w:rsidP="0028785F" w:rsidRDefault="0028785F"/>
    <w:p w:rsidR="0028785F" w:rsidP="0028785F" w:rsidRDefault="0028785F">
      <w:pPr>
        <w:pStyle w:val="naslov3"/>
      </w:pPr>
      <w:bookmarkStart w:name="_Toc19747380" w:id="75"/>
      <w:r>
        <w:t>Amortizacija</w:t>
      </w:r>
      <w:bookmarkEnd w:id="75"/>
    </w:p>
    <w:p w:rsidR="0028785F" w:rsidP="0028785F" w:rsidRDefault="0028785F">
      <w:pPr>
        <w:tabs>
          <w:tab w:val="right" w:pos="9214"/>
        </w:tabs>
        <w:rPr>
          <w:sz w:val="20"/>
          <w:szCs w:val="20"/>
        </w:rPr>
      </w:pPr>
    </w:p>
    <w:p w:rsidRPr="009C4CFA" w:rsidR="0028785F" w:rsidP="0028785F" w:rsidRDefault="0028785F">
      <w:pPr>
        <w:tabs>
          <w:tab w:val="right" w:pos="9214"/>
        </w:tabs>
        <w:rPr>
          <w:sz w:val="20"/>
          <w:szCs w:val="20"/>
        </w:rPr>
      </w:pPr>
      <w:r>
        <w:rPr>
          <w:sz w:val="20"/>
          <w:szCs w:val="20"/>
        </w:rPr>
        <w:tab/>
      </w:r>
      <w:r w:rsidRPr="009C4CFA">
        <w:rPr>
          <w:sz w:val="20"/>
          <w:szCs w:val="20"/>
        </w:rPr>
        <w:t>(u kn)</w:t>
      </w:r>
    </w:p>
    <w:tbl>
      <w:tblPr>
        <w:tblW w:w="5000" w:type="pct"/>
        <w:tblCellMar>
          <w:left w:w="28" w:type="dxa"/>
          <w:right w:w="28" w:type="dxa"/>
        </w:tblCellMar>
        <w:tblLook w:firstRow="1" w:lastRow="0" w:firstColumn="1" w:lastColumn="0" w:noHBand="0" w:noVBand="1" w:val="04A0"/>
      </w:tblPr>
      <w:tblGrid>
        <w:gridCol w:w="2941"/>
        <w:gridCol w:w="862"/>
        <w:gridCol w:w="863"/>
        <w:gridCol w:w="863"/>
        <w:gridCol w:w="863"/>
        <w:gridCol w:w="863"/>
        <w:gridCol w:w="765"/>
        <w:gridCol w:w="765"/>
        <w:gridCol w:w="631"/>
      </w:tblGrid>
      <w:tr w:rsidRPr="00042206" w:rsidR="0028785F" w:rsidTr="00D17F2B">
        <w:trPr>
          <w:trHeight w:val="276"/>
        </w:trPr>
        <w:tc>
          <w:tcPr>
            <w:tcW w:w="1562" w:type="pct"/>
            <w:tcBorders>
              <w:top w:val="single" w:color="auto" w:sz="4" w:space="0"/>
              <w:left w:val="single" w:color="auto" w:sz="4" w:space="0"/>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OPIS</w:t>
            </w:r>
          </w:p>
        </w:tc>
        <w:tc>
          <w:tcPr>
            <w:tcW w:w="458"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2019</w:t>
            </w:r>
          </w:p>
        </w:tc>
        <w:tc>
          <w:tcPr>
            <w:tcW w:w="458"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2020</w:t>
            </w:r>
          </w:p>
        </w:tc>
        <w:tc>
          <w:tcPr>
            <w:tcW w:w="458"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2021</w:t>
            </w:r>
          </w:p>
        </w:tc>
        <w:tc>
          <w:tcPr>
            <w:tcW w:w="458"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2022</w:t>
            </w:r>
          </w:p>
        </w:tc>
        <w:tc>
          <w:tcPr>
            <w:tcW w:w="458"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2023</w:t>
            </w:r>
          </w:p>
        </w:tc>
        <w:tc>
          <w:tcPr>
            <w:tcW w:w="406"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2024</w:t>
            </w:r>
          </w:p>
        </w:tc>
        <w:tc>
          <w:tcPr>
            <w:tcW w:w="406"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2025</w:t>
            </w:r>
          </w:p>
        </w:tc>
        <w:tc>
          <w:tcPr>
            <w:tcW w:w="335" w:type="pct"/>
            <w:tcBorders>
              <w:top w:val="single" w:color="auto" w:sz="4" w:space="0"/>
              <w:left w:val="nil"/>
              <w:bottom w:val="single" w:color="auto" w:sz="4" w:space="0"/>
              <w:right w:val="nil"/>
            </w:tcBorders>
            <w:shd w:val="clear" w:color="000000" w:fill="963634"/>
            <w:noWrap/>
            <w:hideMark/>
          </w:tcPr>
          <w:p w:rsidRPr="00042206" w:rsidR="0028785F" w:rsidP="00D17F2B" w:rsidRDefault="0028785F">
            <w:pPr>
              <w:rPr>
                <w:b/>
                <w:color w:val="FFFFFF" w:themeColor="background1"/>
                <w:sz w:val="18"/>
                <w:szCs w:val="18"/>
              </w:rPr>
            </w:pPr>
            <w:r w:rsidRPr="00042206">
              <w:rPr>
                <w:b/>
                <w:color w:val="FFFFFF" w:themeColor="background1"/>
                <w:sz w:val="18"/>
                <w:szCs w:val="18"/>
              </w:rPr>
              <w:t>2026</w:t>
            </w:r>
          </w:p>
        </w:tc>
      </w:tr>
      <w:tr w:rsidRPr="00042206" w:rsidR="0028785F" w:rsidTr="00D17F2B">
        <w:trPr>
          <w:trHeight w:val="276"/>
        </w:trPr>
        <w:tc>
          <w:tcPr>
            <w:tcW w:w="1562" w:type="pct"/>
            <w:tcBorders>
              <w:top w:val="single" w:color="auto" w:sz="4" w:space="0"/>
              <w:left w:val="nil"/>
              <w:bottom w:val="single" w:color="auto" w:sz="4" w:space="0"/>
              <w:right w:val="nil"/>
            </w:tcBorders>
            <w:shd w:val="clear" w:color="000000" w:fill="E4DFEC"/>
            <w:noWrap/>
            <w:vAlign w:val="center"/>
            <w:hideMark/>
          </w:tcPr>
          <w:p w:rsidR="0028785F" w:rsidP="00D17F2B" w:rsidRDefault="0028785F">
            <w:pPr>
              <w:rPr>
                <w:rFonts w:ascii="Calibri" w:hAnsi="Calibri" w:cs="Calibri"/>
                <w:b/>
                <w:bCs/>
                <w:sz w:val="20"/>
                <w:szCs w:val="20"/>
              </w:rPr>
            </w:pPr>
            <w:r>
              <w:rPr>
                <w:rFonts w:ascii="Calibri" w:hAnsi="Calibri" w:cs="Calibri"/>
                <w:b/>
                <w:bCs/>
                <w:sz w:val="20"/>
                <w:szCs w:val="20"/>
              </w:rPr>
              <w:t>Amortizacija</w:t>
            </w:r>
          </w:p>
        </w:tc>
        <w:tc>
          <w:tcPr>
            <w:tcW w:w="458"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422.208</w:t>
            </w:r>
          </w:p>
        </w:tc>
        <w:tc>
          <w:tcPr>
            <w:tcW w:w="458"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414.993</w:t>
            </w:r>
          </w:p>
        </w:tc>
        <w:tc>
          <w:tcPr>
            <w:tcW w:w="458"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494.993</w:t>
            </w:r>
          </w:p>
        </w:tc>
        <w:tc>
          <w:tcPr>
            <w:tcW w:w="458"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312.975</w:t>
            </w:r>
          </w:p>
        </w:tc>
        <w:tc>
          <w:tcPr>
            <w:tcW w:w="458"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132.343</w:t>
            </w:r>
          </w:p>
        </w:tc>
        <w:tc>
          <w:tcPr>
            <w:tcW w:w="406"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80.000</w:t>
            </w:r>
          </w:p>
        </w:tc>
        <w:tc>
          <w:tcPr>
            <w:tcW w:w="406"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80.000</w:t>
            </w:r>
          </w:p>
        </w:tc>
        <w:tc>
          <w:tcPr>
            <w:tcW w:w="335" w:type="pct"/>
            <w:tcBorders>
              <w:top w:val="single" w:color="auto" w:sz="4" w:space="0"/>
              <w:left w:val="nil"/>
              <w:bottom w:val="single" w:color="auto" w:sz="4" w:space="0"/>
              <w:right w:val="nil"/>
            </w:tcBorders>
            <w:shd w:val="clear" w:color="000000" w:fill="E4DFEC"/>
            <w:noWrap/>
            <w:vAlign w:val="bottom"/>
            <w:hideMark/>
          </w:tcPr>
          <w:p w:rsidR="0028785F" w:rsidP="00D17F2B" w:rsidRDefault="0028785F">
            <w:pPr>
              <w:jc w:val="right"/>
              <w:rPr>
                <w:rFonts w:ascii="Calibri" w:hAnsi="Calibri" w:cs="Calibri"/>
                <w:b/>
                <w:bCs/>
                <w:color w:val="000000"/>
                <w:sz w:val="20"/>
                <w:szCs w:val="20"/>
              </w:rPr>
            </w:pPr>
            <w:r>
              <w:rPr>
                <w:rFonts w:ascii="Calibri" w:hAnsi="Calibri" w:cs="Calibri"/>
                <w:b/>
                <w:bCs/>
                <w:color w:val="000000"/>
                <w:sz w:val="20"/>
                <w:szCs w:val="20"/>
              </w:rPr>
              <w:t>0</w:t>
            </w:r>
          </w:p>
        </w:tc>
      </w:tr>
    </w:tbl>
    <w:p w:rsidR="0028785F" w:rsidP="0028785F" w:rsidRDefault="0028785F">
      <w:pPr>
        <w:jc w:val="left"/>
      </w:pPr>
    </w:p>
    <w:p w:rsidR="0028785F" w:rsidP="0028785F" w:rsidRDefault="0028785F">
      <w:pPr>
        <w:jc w:val="left"/>
      </w:pPr>
      <w:r>
        <w:t>Trošak amortizacije planiran je temeljem amortizacije postojeće imovine i amortizacije novonabavljene imovine u okviru redovnih amortizacijskih stopa za pojedinu grupu imovine.</w:t>
      </w:r>
    </w:p>
    <w:p w:rsidR="0028785F" w:rsidP="0028785F" w:rsidRDefault="0028785F">
      <w:pPr>
        <w:jc w:val="left"/>
      </w:pPr>
    </w:p>
    <w:p w:rsidRPr="002A662E" w:rsidR="0028785F" w:rsidP="0028785F" w:rsidRDefault="0028785F">
      <w:pPr>
        <w:jc w:val="both"/>
      </w:pPr>
      <w:r w:rsidRPr="002A662E">
        <w:t>Amortizacija dugotrajne materijalne imovine obračunava se po stopama utvrđenim temeljem procijenjenog vijeka trajanja sredstva. Amortizacija se obračunava u jednakim godišnjim iznosima u utvrđenom vijeku trajanja sredstva - linearna metoda. Društvo obavlja pojedinačni obračun amortizacije po sredstvima, a amortizacijske stope nisu veće od onih koje zakonodavac priznaje u porezni rashod.</w:t>
      </w:r>
    </w:p>
    <w:p w:rsidRPr="002A662E" w:rsidR="0028785F" w:rsidP="0028785F" w:rsidRDefault="0028785F">
      <w:pPr>
        <w:jc w:val="both"/>
      </w:pPr>
    </w:p>
    <w:p w:rsidR="0028785F" w:rsidP="0028785F" w:rsidRDefault="0028785F">
      <w:pPr>
        <w:jc w:val="both"/>
      </w:pPr>
    </w:p>
    <w:p w:rsidRPr="002A662E" w:rsidR="0028785F" w:rsidP="0028785F" w:rsidRDefault="0028785F">
      <w:pPr>
        <w:pStyle w:val="naslov3"/>
        <w:ind w:left="1214"/>
      </w:pPr>
      <w:bookmarkStart w:name="_Toc351372683" w:id="76"/>
      <w:bookmarkStart w:name="_Toc19747381" w:id="77"/>
      <w:r w:rsidRPr="002A662E">
        <w:t>Financijski rashodi</w:t>
      </w:r>
      <w:bookmarkEnd w:id="76"/>
      <w:bookmarkEnd w:id="77"/>
    </w:p>
    <w:p w:rsidRPr="002A662E"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2A662E" w:rsidR="0028785F" w:rsidP="0028785F" w:rsidRDefault="0028785F">
      <w:pPr>
        <w:jc w:val="both"/>
      </w:pPr>
      <w:r w:rsidRPr="002A662E">
        <w:t>Financijski rashodi predstavljaju troškove kamata utvrđene temeljem otplatnih planova, u sklopu predstečajne nagodbe, p</w:t>
      </w:r>
      <w:r>
        <w:t>rema financijskim institucijama.</w:t>
      </w:r>
    </w:p>
    <w:p w:rsidR="0028785F" w:rsidP="0028785F" w:rsidRDefault="0028785F">
      <w:pPr>
        <w:tabs>
          <w:tab w:val="right" w:pos="9214"/>
        </w:tabs>
        <w:rPr>
          <w:sz w:val="18"/>
          <w:szCs w:val="18"/>
        </w:rPr>
      </w:pPr>
      <w:r>
        <w:rPr>
          <w:sz w:val="18"/>
          <w:szCs w:val="18"/>
        </w:rPr>
        <w:tab/>
      </w:r>
    </w:p>
    <w:p w:rsidRPr="002A662E" w:rsidR="0028785F" w:rsidP="0028785F" w:rsidRDefault="0028785F">
      <w:pPr>
        <w:tabs>
          <w:tab w:val="right" w:pos="9214"/>
        </w:tabs>
        <w:rPr>
          <w:sz w:val="18"/>
          <w:szCs w:val="18"/>
        </w:rPr>
      </w:pPr>
      <w:r>
        <w:rPr>
          <w:sz w:val="20"/>
          <w:szCs w:val="20"/>
        </w:rPr>
        <w:tab/>
      </w:r>
      <w:r w:rsidRPr="00113D72">
        <w:rPr>
          <w:sz w:val="20"/>
          <w:szCs w:val="20"/>
        </w:rPr>
        <w:t>(u kn)</w:t>
      </w:r>
    </w:p>
    <w:tbl>
      <w:tblPr>
        <w:tblW w:w="5000" w:type="pct"/>
        <w:tblLook w:firstRow="1" w:lastRow="0" w:firstColumn="1" w:lastColumn="0" w:noHBand="0" w:noVBand="1" w:val="04A0"/>
      </w:tblPr>
      <w:tblGrid>
        <w:gridCol w:w="2655"/>
        <w:gridCol w:w="879"/>
        <w:gridCol w:w="879"/>
        <w:gridCol w:w="877"/>
        <w:gridCol w:w="877"/>
        <w:gridCol w:w="877"/>
        <w:gridCol w:w="877"/>
        <w:gridCol w:w="877"/>
        <w:gridCol w:w="778"/>
      </w:tblGrid>
      <w:tr w:rsidRPr="008C722A" w:rsidR="0028785F" w:rsidTr="00D17F2B">
        <w:trPr>
          <w:trHeight w:val="276"/>
        </w:trPr>
        <w:tc>
          <w:tcPr>
            <w:tcW w:w="1386" w:type="pct"/>
            <w:tcBorders>
              <w:top w:val="single" w:color="auto" w:sz="4" w:space="0"/>
              <w:left w:val="single" w:color="auto" w:sz="4" w:space="0"/>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bookmarkStart w:name="_Ref344749736" w:id="78"/>
            <w:bookmarkStart w:name="_Ref344749741" w:id="79"/>
            <w:r w:rsidRPr="005F60D5">
              <w:rPr>
                <w:b/>
                <w:color w:val="FFFFFF" w:themeColor="background1"/>
                <w:sz w:val="18"/>
                <w:szCs w:val="18"/>
              </w:rPr>
              <w:t>OPIS</w:t>
            </w:r>
          </w:p>
        </w:tc>
        <w:tc>
          <w:tcPr>
            <w:tcW w:w="459"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2019</w:t>
            </w:r>
          </w:p>
        </w:tc>
        <w:tc>
          <w:tcPr>
            <w:tcW w:w="459"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2020</w:t>
            </w:r>
          </w:p>
        </w:tc>
        <w:tc>
          <w:tcPr>
            <w:tcW w:w="45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2021</w:t>
            </w:r>
          </w:p>
        </w:tc>
        <w:tc>
          <w:tcPr>
            <w:tcW w:w="45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2022</w:t>
            </w:r>
          </w:p>
        </w:tc>
        <w:tc>
          <w:tcPr>
            <w:tcW w:w="45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2023</w:t>
            </w:r>
          </w:p>
        </w:tc>
        <w:tc>
          <w:tcPr>
            <w:tcW w:w="45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2024</w:t>
            </w:r>
          </w:p>
        </w:tc>
        <w:tc>
          <w:tcPr>
            <w:tcW w:w="458"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2025</w:t>
            </w:r>
          </w:p>
        </w:tc>
        <w:tc>
          <w:tcPr>
            <w:tcW w:w="406" w:type="pct"/>
            <w:tcBorders>
              <w:top w:val="single" w:color="auto" w:sz="4" w:space="0"/>
              <w:left w:val="nil"/>
              <w:bottom w:val="single" w:color="auto" w:sz="4" w:space="0"/>
              <w:right w:val="nil"/>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2026</w:t>
            </w:r>
          </w:p>
        </w:tc>
      </w:tr>
      <w:tr w:rsidRPr="008C722A" w:rsidR="0028785F" w:rsidTr="00D17F2B">
        <w:trPr>
          <w:trHeight w:val="276"/>
        </w:trPr>
        <w:tc>
          <w:tcPr>
            <w:tcW w:w="1386"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Financijski rashodi</w:t>
            </w:r>
          </w:p>
        </w:tc>
        <w:tc>
          <w:tcPr>
            <w:tcW w:w="459"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552.481</w:t>
            </w:r>
          </w:p>
        </w:tc>
        <w:tc>
          <w:tcPr>
            <w:tcW w:w="459"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411.438</w:t>
            </w:r>
          </w:p>
        </w:tc>
        <w:tc>
          <w:tcPr>
            <w:tcW w:w="458"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245.754</w:t>
            </w:r>
          </w:p>
        </w:tc>
        <w:tc>
          <w:tcPr>
            <w:tcW w:w="458"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206.263</w:t>
            </w:r>
          </w:p>
        </w:tc>
        <w:tc>
          <w:tcPr>
            <w:tcW w:w="458"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164.752</w:t>
            </w:r>
          </w:p>
        </w:tc>
        <w:tc>
          <w:tcPr>
            <w:tcW w:w="458"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121.116</w:t>
            </w:r>
          </w:p>
        </w:tc>
        <w:tc>
          <w:tcPr>
            <w:tcW w:w="458"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75.248</w:t>
            </w:r>
          </w:p>
        </w:tc>
        <w:tc>
          <w:tcPr>
            <w:tcW w:w="406" w:type="pct"/>
            <w:tcBorders>
              <w:top w:val="single" w:color="auto" w:sz="4" w:space="0"/>
              <w:left w:val="nil"/>
              <w:bottom w:val="single" w:color="auto" w:sz="4" w:space="0"/>
              <w:right w:val="nil"/>
            </w:tcBorders>
            <w:shd w:val="clear" w:color="000000" w:fill="16365C"/>
            <w:noWrap/>
            <w:vAlign w:val="bottom"/>
            <w:hideMark/>
          </w:tcPr>
          <w:p w:rsidRPr="005F60D5" w:rsidR="0028785F" w:rsidP="00D17F2B" w:rsidRDefault="0028785F">
            <w:pPr>
              <w:rPr>
                <w:rFonts w:ascii="Calibri" w:hAnsi="Calibri" w:cs="Calibri"/>
                <w:bCs/>
                <w:color w:val="FFFFFF"/>
                <w:sz w:val="18"/>
                <w:szCs w:val="18"/>
              </w:rPr>
            </w:pPr>
            <w:r w:rsidRPr="005F60D5">
              <w:rPr>
                <w:rFonts w:ascii="Calibri" w:hAnsi="Calibri" w:cs="Calibri"/>
                <w:bCs/>
                <w:color w:val="FFFFFF"/>
                <w:sz w:val="18"/>
                <w:szCs w:val="18"/>
              </w:rPr>
              <w:t>27.033</w:t>
            </w:r>
          </w:p>
        </w:tc>
      </w:tr>
      <w:tr w:rsidRPr="008C722A" w:rsidR="0028785F" w:rsidTr="00D17F2B">
        <w:trPr>
          <w:trHeight w:val="276"/>
        </w:trPr>
        <w:tc>
          <w:tcPr>
            <w:tcW w:w="1386"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Rashodi od kamata</w:t>
            </w:r>
          </w:p>
        </w:tc>
        <w:tc>
          <w:tcPr>
            <w:tcW w:w="459"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552.481</w:t>
            </w:r>
          </w:p>
        </w:tc>
        <w:tc>
          <w:tcPr>
            <w:tcW w:w="459"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411.438</w:t>
            </w:r>
          </w:p>
        </w:tc>
        <w:tc>
          <w:tcPr>
            <w:tcW w:w="45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245.754</w:t>
            </w:r>
          </w:p>
        </w:tc>
        <w:tc>
          <w:tcPr>
            <w:tcW w:w="45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206.263</w:t>
            </w:r>
          </w:p>
        </w:tc>
        <w:tc>
          <w:tcPr>
            <w:tcW w:w="45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164.752</w:t>
            </w:r>
          </w:p>
        </w:tc>
        <w:tc>
          <w:tcPr>
            <w:tcW w:w="45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121.116</w:t>
            </w:r>
          </w:p>
        </w:tc>
        <w:tc>
          <w:tcPr>
            <w:tcW w:w="458"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75.248</w:t>
            </w:r>
          </w:p>
        </w:tc>
        <w:tc>
          <w:tcPr>
            <w:tcW w:w="406" w:type="pct"/>
            <w:tcBorders>
              <w:top w:val="nil"/>
              <w:left w:val="nil"/>
              <w:bottom w:val="single" w:color="auto" w:sz="4" w:space="0"/>
              <w:right w:val="nil"/>
            </w:tcBorders>
            <w:shd w:val="clear" w:color="000000" w:fill="FFFFFF"/>
            <w:noWrap/>
            <w:vAlign w:val="bottom"/>
            <w:hideMark/>
          </w:tcPr>
          <w:p w:rsidRPr="005F60D5" w:rsidR="0028785F" w:rsidP="00D17F2B" w:rsidRDefault="0028785F">
            <w:pPr>
              <w:rPr>
                <w:rFonts w:ascii="Calibri" w:hAnsi="Calibri" w:cs="Calibri"/>
                <w:color w:val="000000"/>
                <w:sz w:val="18"/>
                <w:szCs w:val="18"/>
              </w:rPr>
            </w:pPr>
            <w:r w:rsidRPr="005F60D5">
              <w:rPr>
                <w:rFonts w:ascii="Calibri" w:hAnsi="Calibri" w:cs="Calibri"/>
                <w:color w:val="000000"/>
                <w:sz w:val="18"/>
                <w:szCs w:val="18"/>
              </w:rPr>
              <w:t>27.033</w:t>
            </w:r>
          </w:p>
        </w:tc>
      </w:tr>
    </w:tbl>
    <w:p w:rsidR="0028785F" w:rsidP="0028785F" w:rsidRDefault="0028785F">
      <w:pPr>
        <w:jc w:val="both"/>
      </w:pPr>
    </w:p>
    <w:p w:rsidR="0028785F" w:rsidP="0028785F" w:rsidRDefault="0028785F">
      <w:pPr>
        <w:jc w:val="both"/>
      </w:pPr>
      <w:r>
        <w:t>Pregled rashoda od kamata po bankama</w:t>
      </w:r>
    </w:p>
    <w:p w:rsidRPr="006733A2" w:rsidR="0028785F" w:rsidP="0028785F" w:rsidRDefault="0028785F">
      <w:pPr>
        <w:ind w:left="8508"/>
        <w:jc w:val="both"/>
        <w:rPr>
          <w:sz w:val="20"/>
          <w:szCs w:val="20"/>
        </w:rPr>
      </w:pPr>
      <w:r w:rsidRPr="006733A2">
        <w:rPr>
          <w:sz w:val="20"/>
          <w:szCs w:val="20"/>
        </w:rPr>
        <w:t xml:space="preserve">   </w:t>
      </w:r>
      <w:r>
        <w:rPr>
          <w:sz w:val="20"/>
          <w:szCs w:val="20"/>
        </w:rPr>
        <w:t xml:space="preserve">  </w:t>
      </w:r>
      <w:r w:rsidRPr="006733A2">
        <w:rPr>
          <w:sz w:val="20"/>
          <w:szCs w:val="20"/>
        </w:rPr>
        <w:t xml:space="preserve">   (u kn)</w:t>
      </w:r>
    </w:p>
    <w:tbl>
      <w:tblPr>
        <w:tblW w:w="5000" w:type="pct"/>
        <w:tblLook w:firstRow="1" w:lastRow="0" w:firstColumn="1" w:lastColumn="0" w:noHBand="0" w:noVBand="1" w:val="04A0"/>
      </w:tblPr>
      <w:tblGrid>
        <w:gridCol w:w="2711"/>
        <w:gridCol w:w="824"/>
        <w:gridCol w:w="878"/>
        <w:gridCol w:w="878"/>
        <w:gridCol w:w="878"/>
        <w:gridCol w:w="878"/>
        <w:gridCol w:w="878"/>
        <w:gridCol w:w="874"/>
        <w:gridCol w:w="777"/>
      </w:tblGrid>
      <w:tr w:rsidRPr="008C722A" w:rsidR="0028785F" w:rsidTr="00D17F2B">
        <w:trPr>
          <w:trHeight w:val="276"/>
        </w:trPr>
        <w:tc>
          <w:tcPr>
            <w:tcW w:w="1417" w:type="pct"/>
            <w:tcBorders>
              <w:top w:val="nil"/>
              <w:left w:val="nil"/>
              <w:bottom w:val="nil"/>
              <w:right w:val="nil"/>
            </w:tcBorders>
            <w:shd w:val="clear" w:color="000000" w:fill="808080"/>
            <w:noWrap/>
            <w:hideMark/>
          </w:tcPr>
          <w:p w:rsidRPr="008C722A" w:rsidR="0028785F" w:rsidP="00D17F2B" w:rsidRDefault="0028785F">
            <w:pPr>
              <w:rPr>
                <w:b/>
                <w:sz w:val="18"/>
                <w:szCs w:val="18"/>
              </w:rPr>
            </w:pPr>
            <w:r w:rsidRPr="008C722A">
              <w:rPr>
                <w:b/>
                <w:color w:val="FFFFFF" w:themeColor="background1"/>
                <w:sz w:val="18"/>
                <w:szCs w:val="18"/>
              </w:rPr>
              <w:t xml:space="preserve">OTPLATA KAMATE </w:t>
            </w:r>
          </w:p>
        </w:tc>
        <w:tc>
          <w:tcPr>
            <w:tcW w:w="432"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58"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58"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58"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58"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58"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58"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c>
          <w:tcPr>
            <w:tcW w:w="405" w:type="pct"/>
            <w:tcBorders>
              <w:top w:val="nil"/>
              <w:left w:val="nil"/>
              <w:bottom w:val="nil"/>
              <w:right w:val="nil"/>
            </w:tcBorders>
            <w:shd w:val="clear" w:color="000000" w:fill="808080"/>
            <w:noWrap/>
            <w:hideMark/>
          </w:tcPr>
          <w:p w:rsidRPr="008C722A" w:rsidR="0028785F" w:rsidP="00D17F2B" w:rsidRDefault="0028785F">
            <w:pPr>
              <w:rPr>
                <w:sz w:val="18"/>
                <w:szCs w:val="18"/>
              </w:rPr>
            </w:pPr>
            <w:r w:rsidRPr="008C722A">
              <w:rPr>
                <w:sz w:val="18"/>
                <w:szCs w:val="18"/>
              </w:rPr>
              <w:t xml:space="preserve"> </w:t>
            </w:r>
          </w:p>
        </w:tc>
      </w:tr>
      <w:tr w:rsidRPr="008C722A" w:rsidR="0028785F" w:rsidTr="00D17F2B">
        <w:trPr>
          <w:trHeight w:val="276"/>
        </w:trPr>
        <w:tc>
          <w:tcPr>
            <w:tcW w:w="1417"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Opis</w:t>
            </w:r>
          </w:p>
        </w:tc>
        <w:tc>
          <w:tcPr>
            <w:tcW w:w="432" w:type="pct"/>
            <w:tcBorders>
              <w:top w:val="nil"/>
              <w:left w:val="nil"/>
              <w:bottom w:val="nil"/>
              <w:right w:val="nil"/>
            </w:tcBorders>
            <w:shd w:val="clear" w:color="000000" w:fill="C00000"/>
            <w:noWrap/>
          </w:tcPr>
          <w:p w:rsidRPr="008C722A" w:rsidR="0028785F" w:rsidP="00D17F2B" w:rsidRDefault="0028785F">
            <w:pPr>
              <w:rPr>
                <w:b/>
                <w:sz w:val="18"/>
                <w:szCs w:val="18"/>
              </w:rPr>
            </w:pPr>
          </w:p>
        </w:tc>
        <w:tc>
          <w:tcPr>
            <w:tcW w:w="458"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2020</w:t>
            </w:r>
          </w:p>
        </w:tc>
        <w:tc>
          <w:tcPr>
            <w:tcW w:w="458"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2021</w:t>
            </w:r>
          </w:p>
        </w:tc>
        <w:tc>
          <w:tcPr>
            <w:tcW w:w="458"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2022</w:t>
            </w:r>
          </w:p>
        </w:tc>
        <w:tc>
          <w:tcPr>
            <w:tcW w:w="458"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2023</w:t>
            </w:r>
          </w:p>
        </w:tc>
        <w:tc>
          <w:tcPr>
            <w:tcW w:w="458"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2024</w:t>
            </w:r>
          </w:p>
        </w:tc>
        <w:tc>
          <w:tcPr>
            <w:tcW w:w="458"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2025</w:t>
            </w:r>
          </w:p>
        </w:tc>
        <w:tc>
          <w:tcPr>
            <w:tcW w:w="405"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2026</w:t>
            </w:r>
          </w:p>
        </w:tc>
      </w:tr>
      <w:tr w:rsidRPr="008C722A" w:rsidR="0028785F" w:rsidTr="00D17F2B">
        <w:trPr>
          <w:gridAfter w:val="6"/>
          <w:wAfter w:w="2694" w:type="pct"/>
          <w:trHeight w:val="276"/>
        </w:trPr>
        <w:tc>
          <w:tcPr>
            <w:tcW w:w="1417" w:type="pct"/>
            <w:tcBorders>
              <w:top w:val="nil"/>
              <w:left w:val="nil"/>
              <w:bottom w:val="nil"/>
              <w:right w:val="nil"/>
            </w:tcBorders>
            <w:shd w:val="clear" w:color="auto" w:fill="auto"/>
            <w:noWrap/>
            <w:hideMark/>
          </w:tcPr>
          <w:p w:rsidRPr="008C722A" w:rsidR="0028785F" w:rsidP="00D17F2B" w:rsidRDefault="0028785F">
            <w:pPr>
              <w:jc w:val="left"/>
              <w:rPr>
                <w:sz w:val="18"/>
                <w:szCs w:val="18"/>
              </w:rPr>
            </w:pPr>
            <w:r w:rsidRPr="008C722A">
              <w:rPr>
                <w:sz w:val="18"/>
                <w:szCs w:val="18"/>
              </w:rPr>
              <w:t>Zagrebačka banka d.d.</w:t>
            </w:r>
            <w:r>
              <w:rPr>
                <w:sz w:val="18"/>
                <w:szCs w:val="18"/>
              </w:rPr>
              <w:t xml:space="preserve"> - nagodba</w:t>
            </w:r>
          </w:p>
        </w:tc>
        <w:tc>
          <w:tcPr>
            <w:tcW w:w="432" w:type="pct"/>
            <w:tcBorders>
              <w:top w:val="nil"/>
              <w:left w:val="nil"/>
              <w:bottom w:val="nil"/>
              <w:right w:val="nil"/>
            </w:tcBorders>
            <w:shd w:val="clear" w:color="auto" w:fill="auto"/>
            <w:noWrap/>
          </w:tcPr>
          <w:p w:rsidRPr="008C722A" w:rsidR="0028785F" w:rsidP="00D17F2B" w:rsidRDefault="0028785F">
            <w:pPr>
              <w:rPr>
                <w:sz w:val="18"/>
                <w:szCs w:val="18"/>
              </w:rPr>
            </w:pP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Pr>
                <w:sz w:val="18"/>
                <w:szCs w:val="18"/>
              </w:rPr>
              <w:t>115.831</w:t>
            </w:r>
          </w:p>
        </w:tc>
      </w:tr>
      <w:tr w:rsidRPr="008C722A" w:rsidR="0028785F" w:rsidTr="00D17F2B">
        <w:trPr>
          <w:gridAfter w:val="6"/>
          <w:wAfter w:w="2694" w:type="pct"/>
          <w:trHeight w:val="276"/>
        </w:trPr>
        <w:tc>
          <w:tcPr>
            <w:tcW w:w="1417" w:type="pct"/>
            <w:tcBorders>
              <w:top w:val="nil"/>
              <w:left w:val="nil"/>
              <w:bottom w:val="nil"/>
              <w:right w:val="nil"/>
            </w:tcBorders>
            <w:shd w:val="clear" w:color="auto" w:fill="auto"/>
            <w:noWrap/>
            <w:hideMark/>
          </w:tcPr>
          <w:p w:rsidRPr="008C722A" w:rsidR="0028785F" w:rsidP="00D17F2B" w:rsidRDefault="0028785F">
            <w:pPr>
              <w:jc w:val="left"/>
              <w:rPr>
                <w:sz w:val="18"/>
                <w:szCs w:val="18"/>
              </w:rPr>
            </w:pPr>
            <w:r w:rsidRPr="008C722A">
              <w:rPr>
                <w:sz w:val="18"/>
                <w:szCs w:val="18"/>
              </w:rPr>
              <w:t>Privredna banka d.d.</w:t>
            </w:r>
            <w:r>
              <w:rPr>
                <w:sz w:val="18"/>
                <w:szCs w:val="18"/>
              </w:rPr>
              <w:t xml:space="preserve">    - nagodba</w:t>
            </w:r>
          </w:p>
        </w:tc>
        <w:tc>
          <w:tcPr>
            <w:tcW w:w="432" w:type="pct"/>
            <w:tcBorders>
              <w:top w:val="nil"/>
              <w:left w:val="nil"/>
              <w:bottom w:val="nil"/>
              <w:right w:val="nil"/>
            </w:tcBorders>
            <w:shd w:val="clear" w:color="auto" w:fill="auto"/>
            <w:noWrap/>
          </w:tcPr>
          <w:p w:rsidRPr="008C722A" w:rsidR="0028785F" w:rsidP="00D17F2B" w:rsidRDefault="0028785F">
            <w:pPr>
              <w:rPr>
                <w:sz w:val="18"/>
                <w:szCs w:val="18"/>
              </w:rPr>
            </w:pP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Pr>
                <w:sz w:val="18"/>
                <w:szCs w:val="18"/>
              </w:rPr>
              <w:t>12.284</w:t>
            </w:r>
          </w:p>
        </w:tc>
      </w:tr>
      <w:tr w:rsidRPr="008C722A" w:rsidR="0028785F" w:rsidTr="00D17F2B">
        <w:trPr>
          <w:trHeight w:val="276"/>
        </w:trPr>
        <w:tc>
          <w:tcPr>
            <w:tcW w:w="1417" w:type="pct"/>
            <w:tcBorders>
              <w:top w:val="nil"/>
              <w:left w:val="nil"/>
              <w:bottom w:val="nil"/>
              <w:right w:val="nil"/>
            </w:tcBorders>
            <w:shd w:val="clear" w:color="auto" w:fill="auto"/>
            <w:noWrap/>
            <w:hideMark/>
          </w:tcPr>
          <w:p w:rsidRPr="008C722A" w:rsidR="0028785F" w:rsidP="00D17F2B" w:rsidRDefault="0028785F">
            <w:pPr>
              <w:jc w:val="left"/>
              <w:rPr>
                <w:sz w:val="18"/>
                <w:szCs w:val="18"/>
              </w:rPr>
            </w:pPr>
            <w:r w:rsidRPr="008C722A">
              <w:rPr>
                <w:sz w:val="18"/>
                <w:szCs w:val="18"/>
              </w:rPr>
              <w:t>Kredit za dodatno financiranje</w:t>
            </w:r>
          </w:p>
        </w:tc>
        <w:tc>
          <w:tcPr>
            <w:tcW w:w="432" w:type="pct"/>
            <w:tcBorders>
              <w:top w:val="nil"/>
              <w:left w:val="nil"/>
              <w:bottom w:val="nil"/>
              <w:right w:val="nil"/>
            </w:tcBorders>
            <w:shd w:val="clear" w:color="auto" w:fill="auto"/>
            <w:noWrap/>
          </w:tcPr>
          <w:p w:rsidRPr="008C722A" w:rsidR="0028785F" w:rsidP="00D17F2B" w:rsidRDefault="0028785F">
            <w:pPr>
              <w:rPr>
                <w:sz w:val="18"/>
                <w:szCs w:val="18"/>
              </w:rPr>
            </w:pP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283.323</w:t>
            </w: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245.754</w:t>
            </w: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206.263</w:t>
            </w: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164.752</w:t>
            </w: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121.116</w:t>
            </w:r>
          </w:p>
        </w:tc>
        <w:tc>
          <w:tcPr>
            <w:tcW w:w="458"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75.248</w:t>
            </w:r>
          </w:p>
        </w:tc>
        <w:tc>
          <w:tcPr>
            <w:tcW w:w="405" w:type="pct"/>
            <w:tcBorders>
              <w:top w:val="nil"/>
              <w:left w:val="nil"/>
              <w:bottom w:val="nil"/>
              <w:right w:val="nil"/>
            </w:tcBorders>
            <w:shd w:val="clear" w:color="auto" w:fill="auto"/>
            <w:noWrap/>
            <w:hideMark/>
          </w:tcPr>
          <w:p w:rsidRPr="008C722A" w:rsidR="0028785F" w:rsidP="00D17F2B" w:rsidRDefault="0028785F">
            <w:pPr>
              <w:jc w:val="right"/>
              <w:rPr>
                <w:sz w:val="18"/>
                <w:szCs w:val="18"/>
              </w:rPr>
            </w:pPr>
            <w:r w:rsidRPr="008C722A">
              <w:rPr>
                <w:sz w:val="18"/>
                <w:szCs w:val="18"/>
              </w:rPr>
              <w:t>27.033</w:t>
            </w:r>
          </w:p>
        </w:tc>
      </w:tr>
      <w:tr w:rsidRPr="008C722A" w:rsidR="0028785F" w:rsidTr="00D17F2B">
        <w:trPr>
          <w:trHeight w:val="276"/>
        </w:trPr>
        <w:tc>
          <w:tcPr>
            <w:tcW w:w="1417" w:type="pct"/>
            <w:tcBorders>
              <w:top w:val="nil"/>
              <w:left w:val="nil"/>
              <w:bottom w:val="nil"/>
              <w:right w:val="nil"/>
            </w:tcBorders>
            <w:shd w:val="clear" w:color="000000" w:fill="C00000"/>
            <w:noWrap/>
            <w:hideMark/>
          </w:tcPr>
          <w:p w:rsidRPr="008C722A" w:rsidR="0028785F" w:rsidP="00D17F2B" w:rsidRDefault="0028785F">
            <w:pPr>
              <w:rPr>
                <w:b/>
                <w:sz w:val="18"/>
                <w:szCs w:val="18"/>
              </w:rPr>
            </w:pPr>
            <w:r w:rsidRPr="008C722A">
              <w:rPr>
                <w:b/>
                <w:sz w:val="18"/>
                <w:szCs w:val="18"/>
              </w:rPr>
              <w:t>UKUPNO KAMATA</w:t>
            </w:r>
          </w:p>
        </w:tc>
        <w:tc>
          <w:tcPr>
            <w:tcW w:w="432" w:type="pct"/>
            <w:tcBorders>
              <w:top w:val="nil"/>
              <w:left w:val="nil"/>
              <w:bottom w:val="nil"/>
              <w:right w:val="nil"/>
            </w:tcBorders>
            <w:shd w:val="clear" w:color="000000" w:fill="C00000"/>
            <w:noWrap/>
          </w:tcPr>
          <w:p w:rsidRPr="008C722A" w:rsidR="0028785F" w:rsidP="00D17F2B" w:rsidRDefault="0028785F">
            <w:pPr>
              <w:rPr>
                <w:b/>
                <w:sz w:val="18"/>
                <w:szCs w:val="18"/>
              </w:rPr>
            </w:pPr>
          </w:p>
        </w:tc>
        <w:tc>
          <w:tcPr>
            <w:tcW w:w="458"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411.438</w:t>
            </w:r>
          </w:p>
        </w:tc>
        <w:tc>
          <w:tcPr>
            <w:tcW w:w="458"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245.754</w:t>
            </w:r>
          </w:p>
        </w:tc>
        <w:tc>
          <w:tcPr>
            <w:tcW w:w="458"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206.263</w:t>
            </w:r>
          </w:p>
        </w:tc>
        <w:tc>
          <w:tcPr>
            <w:tcW w:w="458"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164.752</w:t>
            </w:r>
          </w:p>
        </w:tc>
        <w:tc>
          <w:tcPr>
            <w:tcW w:w="458"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121.116</w:t>
            </w:r>
          </w:p>
        </w:tc>
        <w:tc>
          <w:tcPr>
            <w:tcW w:w="458"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75.248</w:t>
            </w:r>
          </w:p>
        </w:tc>
        <w:tc>
          <w:tcPr>
            <w:tcW w:w="405" w:type="pct"/>
            <w:tcBorders>
              <w:top w:val="nil"/>
              <w:left w:val="nil"/>
              <w:bottom w:val="nil"/>
              <w:right w:val="nil"/>
            </w:tcBorders>
            <w:shd w:val="clear" w:color="000000" w:fill="C00000"/>
            <w:noWrap/>
            <w:vAlign w:val="bottom"/>
            <w:hideMark/>
          </w:tcPr>
          <w:p w:rsidR="0028785F" w:rsidP="00D17F2B" w:rsidRDefault="0028785F">
            <w:pPr>
              <w:jc w:val="right"/>
              <w:rPr>
                <w:rFonts w:ascii="Calibri" w:hAnsi="Calibri" w:cs="Calibri"/>
                <w:b/>
                <w:bCs/>
                <w:color w:val="FFFFFF"/>
                <w:sz w:val="20"/>
                <w:szCs w:val="20"/>
              </w:rPr>
            </w:pPr>
            <w:r>
              <w:rPr>
                <w:rFonts w:ascii="Calibri" w:hAnsi="Calibri" w:cs="Calibri"/>
                <w:b/>
                <w:bCs/>
                <w:color w:val="FFFFFF"/>
                <w:sz w:val="20"/>
                <w:szCs w:val="20"/>
              </w:rPr>
              <w:t>27.033</w:t>
            </w:r>
          </w:p>
        </w:tc>
      </w:tr>
    </w:tbl>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sectPr w:rsidR="0028785F" w:rsidSect="002671F9">
          <w:pgSz w:w="12240" w:h="15840"/>
          <w:pgMar w:top="1440" w:right="1440" w:bottom="1440" w:left="1440" w:header="426" w:footer="708" w:gutter="0"/>
          <w:cols w:space="708"/>
          <w:docGrid w:linePitch="360"/>
        </w:sectPr>
      </w:pPr>
    </w:p>
    <w:p w:rsidRPr="002A662E" w:rsidR="0028785F" w:rsidP="0028785F" w:rsidRDefault="0028785F">
      <w:pPr>
        <w:pStyle w:val="naslov2"/>
      </w:pPr>
      <w:bookmarkStart w:name="_Toc351372684" w:id="80"/>
      <w:r w:rsidRPr="002A662E">
        <w:lastRenderedPageBreak/>
        <w:t xml:space="preserve"> </w:t>
      </w:r>
      <w:bookmarkStart w:name="_Toc19747382" w:id="81"/>
      <w:r w:rsidRPr="002A662E">
        <w:t>PLAN</w:t>
      </w:r>
      <w:r>
        <w:t>SKA BILANCA ZA RAZDOBLJE od 2019. godine do 2026</w:t>
      </w:r>
      <w:r w:rsidRPr="002A662E">
        <w:t>. godine</w:t>
      </w:r>
      <w:bookmarkEnd w:id="78"/>
      <w:bookmarkEnd w:id="79"/>
      <w:bookmarkEnd w:id="80"/>
      <w:bookmarkEnd w:id="81"/>
    </w:p>
    <w:p w:rsidR="0028785F" w:rsidP="0028785F" w:rsidRDefault="0028785F">
      <w:pPr>
        <w:tabs>
          <w:tab w:val="right" w:pos="9214"/>
        </w:tabs>
        <w:rPr>
          <w:sz w:val="18"/>
          <w:szCs w:val="18"/>
        </w:rPr>
      </w:pPr>
    </w:p>
    <w:p w:rsidRPr="002A662E" w:rsidR="0028785F" w:rsidP="0028785F" w:rsidRDefault="0028785F">
      <w:pPr>
        <w:tabs>
          <w:tab w:val="right" w:pos="9214"/>
        </w:tabs>
        <w:rPr>
          <w:sz w:val="18"/>
          <w:szCs w:val="18"/>
        </w:rPr>
      </w:pPr>
      <w:r>
        <w:rPr>
          <w:sz w:val="20"/>
          <w:szCs w:val="20"/>
        </w:rPr>
        <w:tab/>
      </w:r>
    </w:p>
    <w:p w:rsidR="0028785F" w:rsidP="0028785F" w:rsidRDefault="0028785F">
      <w:pPr>
        <w:pStyle w:val="naslov3"/>
      </w:pPr>
      <w:bookmarkStart w:name="_Toc19747383" w:id="82"/>
      <w:r>
        <w:t>Aktiva</w:t>
      </w:r>
      <w:bookmarkEnd w:id="82"/>
    </w:p>
    <w:p w:rsidR="0028785F" w:rsidP="0028785F" w:rsidRDefault="0028785F">
      <w:pPr>
        <w:jc w:val="left"/>
      </w:pPr>
    </w:p>
    <w:p w:rsidRPr="006733A2" w:rsidR="0028785F" w:rsidP="0028785F" w:rsidRDefault="0028785F">
      <w:pPr>
        <w:jc w:val="left"/>
        <w:rPr>
          <w:sz w:val="20"/>
          <w:szCs w:val="20"/>
        </w:rPr>
      </w:pPr>
      <w:r w:rsidRPr="006733A2">
        <w:t xml:space="preserve">     </w:t>
      </w:r>
      <w:r>
        <w:tab/>
      </w:r>
      <w:r>
        <w:tab/>
      </w:r>
      <w:r>
        <w:tab/>
      </w:r>
      <w:r>
        <w:tab/>
      </w:r>
      <w:r>
        <w:tab/>
      </w:r>
      <w:r>
        <w:tab/>
      </w:r>
      <w:r>
        <w:tab/>
      </w:r>
      <w:r>
        <w:tab/>
      </w:r>
      <w:r>
        <w:tab/>
      </w:r>
      <w:r>
        <w:tab/>
      </w:r>
      <w:r>
        <w:tab/>
      </w:r>
      <w:r>
        <w:tab/>
      </w:r>
      <w:r>
        <w:tab/>
      </w:r>
      <w:r>
        <w:tab/>
      </w:r>
      <w:r>
        <w:tab/>
      </w:r>
      <w:r>
        <w:tab/>
      </w:r>
      <w:r>
        <w:tab/>
      </w:r>
      <w:r w:rsidRPr="006733A2">
        <w:rPr>
          <w:sz w:val="20"/>
          <w:szCs w:val="20"/>
        </w:rPr>
        <w:t xml:space="preserve">   (u kn)</w:t>
      </w:r>
    </w:p>
    <w:tbl>
      <w:tblPr>
        <w:tblW w:w="5000" w:type="pct"/>
        <w:tblLook w:firstRow="1" w:lastRow="0" w:firstColumn="1" w:lastColumn="0" w:noHBand="0" w:noVBand="1" w:val="04A0"/>
      </w:tblPr>
      <w:tblGrid>
        <w:gridCol w:w="4880"/>
        <w:gridCol w:w="1037"/>
        <w:gridCol w:w="1037"/>
        <w:gridCol w:w="1037"/>
        <w:gridCol w:w="1037"/>
        <w:gridCol w:w="1037"/>
        <w:gridCol w:w="1037"/>
        <w:gridCol w:w="1037"/>
        <w:gridCol w:w="1037"/>
      </w:tblGrid>
      <w:tr w:rsidRPr="00CF72D2" w:rsidR="0028785F" w:rsidTr="00D17F2B">
        <w:trPr>
          <w:trHeight w:val="312"/>
        </w:trPr>
        <w:tc>
          <w:tcPr>
            <w:tcW w:w="1898" w:type="pct"/>
            <w:tcBorders>
              <w:top w:val="single" w:color="auto" w:sz="4" w:space="0"/>
              <w:left w:val="single" w:color="auto" w:sz="4" w:space="0"/>
              <w:bottom w:val="single" w:color="auto" w:sz="4" w:space="0"/>
              <w:right w:val="single" w:color="auto" w:sz="4" w:space="0"/>
            </w:tcBorders>
            <w:shd w:val="clear" w:color="000000" w:fill="963634"/>
            <w:noWrap/>
            <w:vAlign w:val="bottom"/>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OPIS</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2019</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2020</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2021</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2022</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2023</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2024</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2025</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2026</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r>
      <w:tr w:rsidRPr="00CF72D2" w:rsidR="0028785F" w:rsidTr="00D17F2B">
        <w:trPr>
          <w:trHeight w:val="255"/>
        </w:trPr>
        <w:tc>
          <w:tcPr>
            <w:tcW w:w="1898" w:type="pct"/>
            <w:tcBorders>
              <w:top w:val="nil"/>
              <w:left w:val="single" w:color="auto" w:sz="4" w:space="0"/>
              <w:bottom w:val="single" w:color="auto" w:sz="4" w:space="0"/>
              <w:right w:val="single" w:color="auto" w:sz="4" w:space="0"/>
            </w:tcBorders>
            <w:shd w:val="clear" w:color="000000" w:fill="16365C"/>
            <w:noWrap/>
            <w:vAlign w:val="center"/>
            <w:hideMark/>
          </w:tcPr>
          <w:p w:rsidRPr="00CF72D2" w:rsidR="0028785F" w:rsidP="00D17F2B" w:rsidRDefault="0028785F">
            <w:pPr>
              <w:jc w:val="left"/>
              <w:rPr>
                <w:sz w:val="18"/>
                <w:szCs w:val="18"/>
                <w:lang w:val="en-US"/>
              </w:rPr>
            </w:pPr>
            <w:r w:rsidRPr="00CF72D2">
              <w:rPr>
                <w:sz w:val="18"/>
                <w:szCs w:val="18"/>
                <w:lang w:val="en-US"/>
              </w:rPr>
              <w:t>AKTIVA</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23.865.026</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20.676.837</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23.586.254</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25.732.593</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27.536.964</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28.660.717</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29.758.414</w:t>
            </w:r>
          </w:p>
        </w:tc>
        <w:tc>
          <w:tcPr>
            <w:tcW w:w="388" w:type="pct"/>
            <w:tcBorders>
              <w:top w:val="nil"/>
              <w:left w:val="nil"/>
              <w:bottom w:val="single" w:color="auto" w:sz="4" w:space="0"/>
              <w:right w:val="single" w:color="auto" w:sz="4" w:space="0"/>
            </w:tcBorders>
            <w:shd w:val="clear" w:color="000000" w:fill="16365C"/>
            <w:noWrap/>
            <w:vAlign w:val="center"/>
            <w:hideMark/>
          </w:tcPr>
          <w:p w:rsidRPr="00CF72D2" w:rsidR="0028785F" w:rsidP="00D17F2B" w:rsidRDefault="0028785F">
            <w:pPr>
              <w:jc w:val="right"/>
              <w:rPr>
                <w:sz w:val="18"/>
                <w:szCs w:val="18"/>
                <w:lang w:val="en-US"/>
              </w:rPr>
            </w:pPr>
            <w:r w:rsidRPr="00CF72D2">
              <w:rPr>
                <w:sz w:val="18"/>
                <w:szCs w:val="18"/>
                <w:lang w:val="en-US"/>
              </w:rPr>
              <w:t>30.926.206</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noWrap/>
            <w:vAlign w:val="bottom"/>
            <w:hideMark/>
          </w:tcPr>
          <w:p w:rsidRPr="00CF72D2" w:rsidR="0028785F" w:rsidP="00D17F2B" w:rsidRDefault="0028785F">
            <w:pPr>
              <w:jc w:val="lef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vAlign w:val="center"/>
            <w:hideMark/>
          </w:tcPr>
          <w:p w:rsidRPr="00CF72D2" w:rsidR="0028785F" w:rsidP="00D17F2B" w:rsidRDefault="0028785F">
            <w:pPr>
              <w:jc w:val="left"/>
              <w:rPr>
                <w:sz w:val="18"/>
                <w:szCs w:val="18"/>
                <w:lang w:val="en-US"/>
              </w:rPr>
            </w:pPr>
            <w:r w:rsidRPr="00CF72D2">
              <w:rPr>
                <w:sz w:val="18"/>
                <w:szCs w:val="18"/>
                <w:lang w:val="en-US"/>
              </w:rPr>
              <w:t xml:space="preserve">DUGOTRAJNA IMOVINA </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3.249.426</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3.110.389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2.615.396</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2.302.421</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2.170.078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2.090.078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2.010.078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2.010.078</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II. MATERIJALNA IMOVINA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2.892.826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2.753.789</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2.258.796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1.945.821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1.813.478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1.733.478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Zemljište</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1.653.478</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Građevinski objekti</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Postrojenja i oprema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607.885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507.371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222.677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120.000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80.000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40.000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Alati, pogonski inventar i transportna imovina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631.463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592.940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382.641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172.343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80.000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40.000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III. DUGOTRAJNA FINANCIJSKA IMOVINA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Udjeli (dionice) kod povezanih poduzetnika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356.600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vAlign w:val="center"/>
            <w:hideMark/>
          </w:tcPr>
          <w:p w:rsidRPr="00CF72D2" w:rsidR="0028785F" w:rsidP="00D17F2B" w:rsidRDefault="0028785F">
            <w:pPr>
              <w:jc w:val="left"/>
              <w:rPr>
                <w:sz w:val="18"/>
                <w:szCs w:val="18"/>
                <w:lang w:val="en-US"/>
              </w:rPr>
            </w:pPr>
            <w:r w:rsidRPr="00CF72D2">
              <w:rPr>
                <w:sz w:val="18"/>
                <w:szCs w:val="18"/>
                <w:lang w:val="en-US"/>
              </w:rPr>
              <w:t xml:space="preserve"> KRATKOTRAJNA IMOVINA </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18.749.811</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15.700.659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19.105.069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21.564.383</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23.501.097</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24.704.850</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25.882.547</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27.050.339</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I. ZALIHE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3.303.700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3.169.427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3.182.552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3.272.552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3.272.552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3.272.552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3.272.552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3.272.552</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II. POTRAŽIVANJA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3.204.379</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8.634.020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9.908.970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9.953.870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9.960.021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9.960.864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9.960.979</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9.960.995</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Potraživanja od kupaca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2.767.191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8.196.832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9.471.782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9.516.682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9.522.833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9.523.676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9.523.791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9.523.807</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Potraživanja od države i drugih institucija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15.875</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Ostala potraživanja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421.313</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III. KRATKOTRAJNA FINANCIJSKA IMOVINA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9.787.493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Dani zajmovi, depoziti i sl.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9.787.493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2.084.780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IV. NOVAC U BANCI I BLAGAJNI</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2.454.239</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1.812.432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3.928.766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6.253.181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8.183.744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9.386.654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10.564.236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11.732.012</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vAlign w:val="center"/>
            <w:hideMark/>
          </w:tcPr>
          <w:p w:rsidRPr="00CF72D2" w:rsidR="0028785F" w:rsidP="00D17F2B" w:rsidRDefault="0028785F">
            <w:pPr>
              <w:jc w:val="left"/>
              <w:rPr>
                <w:sz w:val="18"/>
                <w:szCs w:val="18"/>
                <w:lang w:val="en-US"/>
              </w:rPr>
            </w:pPr>
            <w:r w:rsidRPr="00CF72D2">
              <w:rPr>
                <w:sz w:val="18"/>
                <w:szCs w:val="18"/>
                <w:lang w:val="en-US"/>
              </w:rPr>
              <w:t>PLAĆENI TROŠKOVI BUDUĆEG RAZDOBLJA I OBRAČUNATI PRIHODI</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1.865.789</w:t>
            </w:r>
          </w:p>
        </w:tc>
      </w:tr>
    </w:tbl>
    <w:p w:rsidR="0028785F" w:rsidP="0028785F" w:rsidRDefault="0028785F">
      <w:pPr>
        <w:jc w:val="left"/>
      </w:pPr>
      <w:r w:rsidRPr="002A662E">
        <w:br w:type="page"/>
      </w:r>
    </w:p>
    <w:p w:rsidR="0028785F" w:rsidP="0028785F" w:rsidRDefault="0028785F">
      <w:pPr>
        <w:jc w:val="left"/>
        <w:sectPr w:rsidR="0028785F" w:rsidSect="009678B1">
          <w:pgSz w:w="15840" w:h="12240" w:orient="landscape"/>
          <w:pgMar w:top="1440" w:right="1440" w:bottom="1440" w:left="1440" w:header="426" w:footer="708" w:gutter="0"/>
          <w:cols w:space="708"/>
          <w:docGrid w:linePitch="360"/>
        </w:sectPr>
      </w:pPr>
    </w:p>
    <w:p w:rsidR="0028785F" w:rsidP="0028785F" w:rsidRDefault="0028785F">
      <w:pPr>
        <w:jc w:val="left"/>
      </w:pPr>
    </w:p>
    <w:p w:rsidRPr="002A662E" w:rsidR="0028785F" w:rsidP="0028785F" w:rsidRDefault="0028785F">
      <w:pPr>
        <w:pStyle w:val="naslov3"/>
      </w:pPr>
      <w:bookmarkStart w:name="_Toc19747384" w:id="83"/>
      <w:r>
        <w:t>Pasiva</w:t>
      </w:r>
      <w:bookmarkEnd w:id="83"/>
    </w:p>
    <w:p w:rsidR="0028785F" w:rsidP="0028785F" w:rsidRDefault="0028785F">
      <w:pPr>
        <w:jc w:val="left"/>
      </w:pPr>
    </w:p>
    <w:p w:rsidR="0028785F" w:rsidP="0028785F" w:rsidRDefault="0028785F">
      <w:pPr>
        <w:jc w:val="left"/>
      </w:pPr>
    </w:p>
    <w:p w:rsidRPr="006733A2" w:rsidR="0028785F" w:rsidP="0028785F" w:rsidRDefault="0028785F">
      <w:pPr>
        <w:jc w:val="left"/>
        <w:rPr>
          <w:sz w:val="18"/>
          <w:szCs w:val="18"/>
        </w:rPr>
      </w:pPr>
      <w:r w:rsidRPr="006733A2">
        <w:t xml:space="preserve">  </w:t>
      </w:r>
      <w:r>
        <w:tab/>
      </w:r>
      <w:r>
        <w:tab/>
      </w:r>
      <w:r>
        <w:tab/>
      </w:r>
      <w:r>
        <w:tab/>
      </w:r>
      <w:r>
        <w:tab/>
      </w:r>
      <w:r>
        <w:tab/>
      </w:r>
      <w:r>
        <w:tab/>
      </w:r>
      <w:r>
        <w:tab/>
      </w:r>
      <w:r>
        <w:tab/>
      </w:r>
      <w:r>
        <w:tab/>
      </w:r>
      <w:r>
        <w:tab/>
      </w:r>
      <w:r>
        <w:tab/>
      </w:r>
      <w:r>
        <w:tab/>
      </w:r>
      <w:r>
        <w:tab/>
      </w:r>
      <w:r>
        <w:tab/>
      </w:r>
      <w:r>
        <w:tab/>
      </w:r>
      <w:r>
        <w:tab/>
      </w:r>
      <w:r w:rsidRPr="006733A2">
        <w:rPr>
          <w:sz w:val="18"/>
          <w:szCs w:val="18"/>
        </w:rPr>
        <w:t xml:space="preserve"> (u kn)</w:t>
      </w:r>
    </w:p>
    <w:p w:rsidR="0028785F" w:rsidP="0028785F" w:rsidRDefault="0028785F">
      <w:pPr>
        <w:jc w:val="left"/>
      </w:pPr>
    </w:p>
    <w:tbl>
      <w:tblPr>
        <w:tblW w:w="5000" w:type="pct"/>
        <w:tblLook w:firstRow="1" w:lastRow="0" w:firstColumn="1" w:lastColumn="0" w:noHBand="0" w:noVBand="1" w:val="04A0"/>
      </w:tblPr>
      <w:tblGrid>
        <w:gridCol w:w="4880"/>
        <w:gridCol w:w="1037"/>
        <w:gridCol w:w="1037"/>
        <w:gridCol w:w="1037"/>
        <w:gridCol w:w="1037"/>
        <w:gridCol w:w="1037"/>
        <w:gridCol w:w="1037"/>
        <w:gridCol w:w="1037"/>
        <w:gridCol w:w="1037"/>
      </w:tblGrid>
      <w:tr w:rsidRPr="00CF72D2" w:rsidR="0028785F" w:rsidTr="00D17F2B">
        <w:trPr>
          <w:trHeight w:val="312"/>
        </w:trPr>
        <w:tc>
          <w:tcPr>
            <w:tcW w:w="1898" w:type="pct"/>
            <w:tcBorders>
              <w:top w:val="single" w:color="auto" w:sz="4" w:space="0"/>
              <w:left w:val="single" w:color="auto" w:sz="4" w:space="0"/>
              <w:bottom w:val="single" w:color="auto" w:sz="4" w:space="0"/>
              <w:right w:val="single" w:color="auto" w:sz="4" w:space="0"/>
            </w:tcBorders>
            <w:shd w:val="clear" w:color="000000" w:fill="963634"/>
            <w:noWrap/>
            <w:vAlign w:val="bottom"/>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OPIS</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2019</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2020</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2021</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2022</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2023</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2024</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2025</w:t>
            </w:r>
          </w:p>
        </w:tc>
        <w:tc>
          <w:tcPr>
            <w:tcW w:w="388" w:type="pct"/>
            <w:tcBorders>
              <w:top w:val="single" w:color="auto" w:sz="4" w:space="0"/>
              <w:left w:val="nil"/>
              <w:bottom w:val="single" w:color="auto" w:sz="4" w:space="0"/>
              <w:right w:val="single" w:color="auto" w:sz="4" w:space="0"/>
            </w:tcBorders>
            <w:shd w:val="clear" w:color="000000" w:fill="963634"/>
            <w:noWrap/>
            <w:vAlign w:val="center"/>
            <w:hideMark/>
          </w:tcPr>
          <w:p w:rsidRPr="00CF72D2" w:rsidR="0028785F" w:rsidP="00D17F2B" w:rsidRDefault="0028785F">
            <w:pPr>
              <w:rPr>
                <w:b/>
                <w:color w:val="FFFFFF" w:themeColor="background1"/>
                <w:sz w:val="18"/>
                <w:szCs w:val="18"/>
                <w:lang w:val="en-US"/>
              </w:rPr>
            </w:pPr>
            <w:r w:rsidRPr="00CF72D2">
              <w:rPr>
                <w:b/>
                <w:color w:val="FFFFFF" w:themeColor="background1"/>
                <w:sz w:val="18"/>
                <w:szCs w:val="18"/>
                <w:lang w:val="en-US"/>
              </w:rPr>
              <w:t>2026</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rPr>
                <w:sz w:val="18"/>
                <w:szCs w:val="18"/>
                <w:lang w:val="en-US"/>
              </w:rPr>
            </w:pPr>
            <w:r w:rsidRPr="00CF72D2">
              <w:rPr>
                <w:sz w:val="18"/>
                <w:szCs w:val="18"/>
                <w:lang w:val="en-US"/>
              </w:rPr>
              <w:t> </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noWrap/>
            <w:vAlign w:val="bottom"/>
            <w:hideMark/>
          </w:tcPr>
          <w:p w:rsidRPr="00CF72D2" w:rsidR="0028785F" w:rsidP="00D17F2B" w:rsidRDefault="0028785F">
            <w:pPr>
              <w:jc w:val="left"/>
              <w:rPr>
                <w:sz w:val="18"/>
                <w:szCs w:val="18"/>
                <w:lang w:val="en-US"/>
              </w:rPr>
            </w:pPr>
            <w:r w:rsidRPr="00CF72D2">
              <w:rPr>
                <w:sz w:val="18"/>
                <w:szCs w:val="18"/>
                <w:lang w:val="en-US"/>
              </w:rPr>
              <w:t>PASIVA</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23.865.026</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20.676.837</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23.586.254</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25.732.593</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27.536.964</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28.660.717</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29.758.414</w:t>
            </w:r>
          </w:p>
        </w:tc>
        <w:tc>
          <w:tcPr>
            <w:tcW w:w="388" w:type="pct"/>
            <w:tcBorders>
              <w:top w:val="nil"/>
              <w:left w:val="nil"/>
              <w:bottom w:val="single" w:color="auto" w:sz="4" w:space="0"/>
              <w:right w:val="single" w:color="auto" w:sz="4" w:space="0"/>
            </w:tcBorders>
            <w:shd w:val="clear" w:color="000000" w:fill="16365C"/>
            <w:noWrap/>
            <w:vAlign w:val="bottom"/>
            <w:hideMark/>
          </w:tcPr>
          <w:p w:rsidRPr="00CF72D2" w:rsidR="0028785F" w:rsidP="00D17F2B" w:rsidRDefault="0028785F">
            <w:pPr>
              <w:jc w:val="right"/>
              <w:rPr>
                <w:sz w:val="18"/>
                <w:szCs w:val="18"/>
                <w:lang w:val="en-US"/>
              </w:rPr>
            </w:pPr>
            <w:r w:rsidRPr="00CF72D2">
              <w:rPr>
                <w:sz w:val="18"/>
                <w:szCs w:val="18"/>
                <w:lang w:val="en-US"/>
              </w:rPr>
              <w:t>30.926.206</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noWrap/>
            <w:vAlign w:val="bottom"/>
            <w:hideMark/>
          </w:tcPr>
          <w:p w:rsidRPr="00CF72D2" w:rsidR="0028785F" w:rsidP="00D17F2B" w:rsidRDefault="0028785F">
            <w:pPr>
              <w:jc w:val="lef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c>
          <w:tcPr>
            <w:tcW w:w="388" w:type="pct"/>
            <w:tcBorders>
              <w:top w:val="nil"/>
              <w:left w:val="nil"/>
              <w:bottom w:val="single" w:color="auto" w:sz="4" w:space="0"/>
              <w:right w:val="single" w:color="auto" w:sz="4" w:space="0"/>
            </w:tcBorders>
            <w:shd w:val="clear" w:color="000000" w:fill="FFFFFF"/>
            <w:noWrap/>
            <w:vAlign w:val="bottom"/>
            <w:hideMark/>
          </w:tcPr>
          <w:p w:rsidRPr="00CF72D2" w:rsidR="0028785F" w:rsidP="00D17F2B" w:rsidRDefault="0028785F">
            <w:pPr>
              <w:jc w:val="right"/>
              <w:rPr>
                <w:sz w:val="18"/>
                <w:szCs w:val="18"/>
                <w:lang w:val="en-US"/>
              </w:rPr>
            </w:pPr>
            <w:r w:rsidRPr="00CF72D2">
              <w:rPr>
                <w:sz w:val="18"/>
                <w:szCs w:val="18"/>
                <w:lang w:val="en-US"/>
              </w:rPr>
              <w:t> </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vAlign w:val="center"/>
            <w:hideMark/>
          </w:tcPr>
          <w:p w:rsidRPr="00CF72D2" w:rsidR="0028785F" w:rsidP="00D17F2B" w:rsidRDefault="0028785F">
            <w:pPr>
              <w:jc w:val="left"/>
              <w:rPr>
                <w:sz w:val="18"/>
                <w:szCs w:val="18"/>
                <w:lang w:val="en-US"/>
              </w:rPr>
            </w:pPr>
            <w:r w:rsidRPr="00CF72D2">
              <w:rPr>
                <w:sz w:val="18"/>
                <w:szCs w:val="18"/>
                <w:lang w:val="en-US"/>
              </w:rPr>
              <w:t xml:space="preserve">KAPITAL I REZERVE </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-372.088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1.396.177</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5.394.711</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8.894.318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11.945.779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15.075.548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18.242.515</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21.514.184</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I. TEMELJNI (UPISANI) KAPITAL</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38.700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KAPITALNE REZERVE</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553.966</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ZADRŽANA DOBIT/PRENESENI GUBITAK</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6.529.138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-964.754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803.511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4.802.045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8.301.652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11.353.113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14.482.882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17.649.849</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II. REZULTAT POSLOVNE GODINE</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-7.493.892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1.768.265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3.998.534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3.499.607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3.051.461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3.129.769</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3.166.967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3.271.669</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vAlign w:val="center"/>
            <w:hideMark/>
          </w:tcPr>
          <w:p w:rsidRPr="00CF72D2" w:rsidR="0028785F" w:rsidP="00D17F2B" w:rsidRDefault="0028785F">
            <w:pPr>
              <w:jc w:val="left"/>
              <w:rPr>
                <w:sz w:val="18"/>
                <w:szCs w:val="18"/>
                <w:lang w:val="en-US"/>
              </w:rPr>
            </w:pPr>
            <w:r w:rsidRPr="00CF72D2">
              <w:rPr>
                <w:sz w:val="18"/>
                <w:szCs w:val="18"/>
                <w:lang w:val="en-US"/>
              </w:rPr>
              <w:t>DUGOROČNE OBVEZE</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21.737.243</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12.085.222</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10.176.745</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8.228.777</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6.239.297</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4.206.182</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2.127.198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za zajmove, depozite i slično - Nagodba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196.000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100.800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67.200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50.400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33.600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16.800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prema bankama i drugim financijskim institucijama - Nagodba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7.702.713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prema bankama i drugim financijskim institucijama - Novo</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6.000.000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5.265.682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4.493.795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3.682.417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2.829.527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1.933.001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990.608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prema dobavljačima - Nagodba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7.556.528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6.477.024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5.397.520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4.318.016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3.238.512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2.159.008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1.079.504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prema državi - Nagodba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282.002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241.716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201.430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161.144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120.858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80.572</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40.286</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16365C"/>
            <w:vAlign w:val="center"/>
            <w:hideMark/>
          </w:tcPr>
          <w:p w:rsidRPr="00CF72D2" w:rsidR="0028785F" w:rsidP="00D17F2B" w:rsidRDefault="0028785F">
            <w:pPr>
              <w:jc w:val="left"/>
              <w:rPr>
                <w:sz w:val="18"/>
                <w:szCs w:val="18"/>
                <w:lang w:val="en-US"/>
              </w:rPr>
            </w:pPr>
            <w:r w:rsidRPr="00CF72D2">
              <w:rPr>
                <w:sz w:val="18"/>
                <w:szCs w:val="18"/>
                <w:lang w:val="en-US"/>
              </w:rPr>
              <w:t xml:space="preserve">KRATKOROČNE OBVEZE </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2.499.870</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7.195.438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8.014.797</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8.609.498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9.351.889</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9.378.988</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9.388.701</w:t>
            </w:r>
          </w:p>
        </w:tc>
        <w:tc>
          <w:tcPr>
            <w:tcW w:w="388" w:type="pct"/>
            <w:tcBorders>
              <w:top w:val="nil"/>
              <w:left w:val="nil"/>
              <w:bottom w:val="single" w:color="auto" w:sz="4" w:space="0"/>
              <w:right w:val="single" w:color="auto" w:sz="4" w:space="0"/>
            </w:tcBorders>
            <w:shd w:val="clear" w:color="000000" w:fill="16365C"/>
            <w:vAlign w:val="center"/>
            <w:hideMark/>
          </w:tcPr>
          <w:p w:rsidRPr="00CF72D2" w:rsidR="0028785F" w:rsidP="00D17F2B" w:rsidRDefault="0028785F">
            <w:pPr>
              <w:jc w:val="right"/>
              <w:rPr>
                <w:sz w:val="18"/>
                <w:szCs w:val="18"/>
                <w:lang w:val="en-US"/>
              </w:rPr>
            </w:pPr>
            <w:r w:rsidRPr="00CF72D2">
              <w:rPr>
                <w:sz w:val="18"/>
                <w:szCs w:val="18"/>
                <w:lang w:val="en-US"/>
              </w:rPr>
              <w:t>9.412.022</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prema dobavljačima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1.847.765</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5.762.934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6.582.294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6.865.018</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6.911.587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6.919.341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6.920.720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6.921.055</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prema zaposlenicima </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337.741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845.000</w:t>
            </w:r>
          </w:p>
        </w:tc>
      </w:tr>
      <w:tr w:rsidRPr="00CF72D2" w:rsidR="0028785F" w:rsidTr="00D17F2B">
        <w:trPr>
          <w:trHeight w:val="276"/>
        </w:trPr>
        <w:tc>
          <w:tcPr>
            <w:tcW w:w="1898" w:type="pct"/>
            <w:tcBorders>
              <w:top w:val="nil"/>
              <w:left w:val="single" w:color="auto" w:sz="4" w:space="0"/>
              <w:bottom w:val="single" w:color="auto" w:sz="4" w:space="0"/>
              <w:right w:val="single" w:color="auto" w:sz="4" w:space="0"/>
            </w:tcBorders>
            <w:shd w:val="clear" w:color="000000" w:fill="FFFFFF"/>
            <w:vAlign w:val="center"/>
            <w:hideMark/>
          </w:tcPr>
          <w:p w:rsidRPr="00CF72D2" w:rsidR="0028785F" w:rsidP="00D17F2B" w:rsidRDefault="0028785F">
            <w:pPr>
              <w:jc w:val="left"/>
              <w:rPr>
                <w:sz w:val="18"/>
                <w:szCs w:val="18"/>
                <w:lang w:val="en-US"/>
              </w:rPr>
            </w:pPr>
            <w:r w:rsidRPr="00CF72D2">
              <w:rPr>
                <w:sz w:val="18"/>
                <w:szCs w:val="18"/>
                <w:lang w:val="en-US"/>
              </w:rPr>
              <w:t xml:space="preserve">     Obveze za poreze, doprinose i slična davanja</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314.364</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587.503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587.503</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899.480</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1.595.301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1.614.647</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1.622.981</w:t>
            </w:r>
          </w:p>
        </w:tc>
        <w:tc>
          <w:tcPr>
            <w:tcW w:w="388" w:type="pct"/>
            <w:tcBorders>
              <w:top w:val="nil"/>
              <w:left w:val="nil"/>
              <w:bottom w:val="single" w:color="auto" w:sz="4" w:space="0"/>
              <w:right w:val="single" w:color="auto" w:sz="4" w:space="0"/>
            </w:tcBorders>
            <w:shd w:val="clear" w:color="000000" w:fill="FFFFFF"/>
            <w:vAlign w:val="center"/>
            <w:hideMark/>
          </w:tcPr>
          <w:p w:rsidRPr="00CF72D2" w:rsidR="0028785F" w:rsidP="00D17F2B" w:rsidRDefault="0028785F">
            <w:pPr>
              <w:jc w:val="right"/>
              <w:rPr>
                <w:sz w:val="18"/>
                <w:szCs w:val="18"/>
                <w:lang w:val="en-US"/>
              </w:rPr>
            </w:pPr>
            <w:r w:rsidRPr="00CF72D2">
              <w:rPr>
                <w:sz w:val="18"/>
                <w:szCs w:val="18"/>
                <w:lang w:val="en-US"/>
              </w:rPr>
              <w:t>1.645.967</w:t>
            </w:r>
          </w:p>
        </w:tc>
      </w:tr>
    </w:tbl>
    <w:p w:rsidR="0028785F" w:rsidP="0028785F" w:rsidRDefault="0028785F">
      <w:pPr>
        <w:jc w:val="left"/>
        <w:sectPr w:rsidR="0028785F" w:rsidSect="009678B1">
          <w:pgSz w:w="15840" w:h="12240" w:orient="landscape"/>
          <w:pgMar w:top="1440" w:right="1440" w:bottom="1440" w:left="1440" w:header="426" w:footer="708" w:gutter="0"/>
          <w:cols w:space="708"/>
          <w:docGrid w:linePitch="360"/>
        </w:sectPr>
      </w:pPr>
    </w:p>
    <w:p w:rsidR="0028785F" w:rsidP="0028785F" w:rsidRDefault="0028785F">
      <w:pPr>
        <w:jc w:val="left"/>
      </w:pPr>
    </w:p>
    <w:p w:rsidRPr="002A662E" w:rsidR="0028785F" w:rsidP="0028785F" w:rsidRDefault="0028785F">
      <w:pPr>
        <w:pStyle w:val="naslov3"/>
        <w:ind w:left="1214"/>
      </w:pPr>
      <w:bookmarkStart w:name="_Toc351372685" w:id="84"/>
      <w:bookmarkStart w:name="_Toc19747385" w:id="85"/>
      <w:r w:rsidRPr="002A662E">
        <w:t>Dugotrajna imovina</w:t>
      </w:r>
      <w:bookmarkEnd w:id="84"/>
      <w:bookmarkEnd w:id="85"/>
    </w:p>
    <w:p w:rsidRPr="002A662E"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2A662E" w:rsidR="0028785F" w:rsidP="0028785F" w:rsidRDefault="0028785F">
      <w:pPr>
        <w:jc w:val="both"/>
      </w:pPr>
      <w:r w:rsidRPr="002A662E">
        <w:t>Dugotrajna imovina u cijelosti se sastoji</w:t>
      </w:r>
      <w:r>
        <w:t xml:space="preserve"> se</w:t>
      </w:r>
      <w:r w:rsidRPr="002A662E">
        <w:t xml:space="preserve"> od dugotrajne materijalne imovine</w:t>
      </w:r>
      <w:r>
        <w:t xml:space="preserve"> i dugotrajne financijske imovine</w:t>
      </w:r>
      <w:r w:rsidRPr="002A662E">
        <w:t>.</w:t>
      </w:r>
    </w:p>
    <w:p w:rsidRPr="002A662E" w:rsidR="0028785F" w:rsidP="0028785F" w:rsidRDefault="0028785F">
      <w:pPr>
        <w:jc w:val="left"/>
      </w:pPr>
    </w:p>
    <w:p w:rsidR="0028785F" w:rsidP="0028785F" w:rsidRDefault="0028785F">
      <w:pPr>
        <w:tabs>
          <w:tab w:val="right" w:pos="9214"/>
        </w:tabs>
        <w:jc w:val="left"/>
      </w:pPr>
      <w:r w:rsidRPr="002A662E">
        <w:t>U nastavku dajemo strukturu dugotrajne imovine:</w:t>
      </w:r>
    </w:p>
    <w:p w:rsidRPr="002A662E" w:rsidR="0028785F" w:rsidP="0028785F" w:rsidRDefault="0028785F">
      <w:pPr>
        <w:tabs>
          <w:tab w:val="right" w:pos="9214"/>
        </w:tabs>
        <w:rPr>
          <w:sz w:val="18"/>
          <w:szCs w:val="18"/>
        </w:rPr>
      </w:pPr>
      <w:r>
        <w:rPr>
          <w:sz w:val="20"/>
          <w:szCs w:val="20"/>
        </w:rPr>
        <w:tab/>
      </w:r>
      <w:r w:rsidRPr="00FD3D32">
        <w:rPr>
          <w:sz w:val="20"/>
          <w:szCs w:val="20"/>
        </w:rPr>
        <w:t>(u kn)</w:t>
      </w:r>
    </w:p>
    <w:tbl>
      <w:tblPr>
        <w:tblW w:w="5000" w:type="pct"/>
        <w:tblCellMar>
          <w:left w:w="28" w:type="dxa"/>
          <w:right w:w="28" w:type="dxa"/>
        </w:tblCellMar>
        <w:tblLook w:firstRow="1" w:lastRow="0" w:firstColumn="1" w:lastColumn="0" w:noHBand="0" w:noVBand="1" w:val="04A0"/>
      </w:tblPr>
      <w:tblGrid>
        <w:gridCol w:w="1936"/>
        <w:gridCol w:w="936"/>
        <w:gridCol w:w="936"/>
        <w:gridCol w:w="936"/>
        <w:gridCol w:w="936"/>
        <w:gridCol w:w="936"/>
        <w:gridCol w:w="936"/>
        <w:gridCol w:w="936"/>
        <w:gridCol w:w="928"/>
      </w:tblGrid>
      <w:tr w:rsidRPr="005F60D5" w:rsidR="0028785F" w:rsidTr="00D17F2B">
        <w:trPr>
          <w:trHeight w:val="312"/>
        </w:trPr>
        <w:tc>
          <w:tcPr>
            <w:tcW w:w="1028" w:type="pct"/>
            <w:tcBorders>
              <w:top w:val="single" w:color="auto" w:sz="4" w:space="0"/>
              <w:left w:val="single" w:color="auto" w:sz="4" w:space="0"/>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OPIS</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2019</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2020</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2021</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2022</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2023</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2024</w:t>
            </w:r>
          </w:p>
        </w:tc>
        <w:tc>
          <w:tcPr>
            <w:tcW w:w="497"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2025</w:t>
            </w:r>
          </w:p>
        </w:tc>
        <w:tc>
          <w:tcPr>
            <w:tcW w:w="493"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2026</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16365C"/>
            <w:vAlign w:val="center"/>
            <w:hideMark/>
          </w:tcPr>
          <w:p w:rsidRPr="005F60D5" w:rsidR="0028785F" w:rsidP="00D17F2B" w:rsidRDefault="0028785F">
            <w:pPr>
              <w:jc w:val="left"/>
              <w:rPr>
                <w:sz w:val="18"/>
                <w:szCs w:val="18"/>
                <w:lang w:val="en-US"/>
              </w:rPr>
            </w:pPr>
            <w:r w:rsidRPr="005F60D5">
              <w:rPr>
                <w:sz w:val="18"/>
                <w:szCs w:val="18"/>
                <w:lang w:val="en-US"/>
              </w:rPr>
              <w:t xml:space="preserve">DUGOTRAJNA IMOVINA </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3.249.426</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3.110.389</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2.615.396</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2.302.421</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2.170.078</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2.090.078</w:t>
            </w:r>
          </w:p>
        </w:tc>
        <w:tc>
          <w:tcPr>
            <w:tcW w:w="497"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2.010.078</w:t>
            </w:r>
          </w:p>
        </w:tc>
        <w:tc>
          <w:tcPr>
            <w:tcW w:w="493"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2.010.078</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II. MATERIJALNA IMOVINA </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2.892.826</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2.753.789</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2.258.796</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1.945.821</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1.813.478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1.733.478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    Zemljište</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1.653.478</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    Građevinski objekti</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    Postrojenja i oprema </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607.885</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507.371</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222.677</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120.000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80.000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40.000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    Alati, pogonski inventar i transportna imovina</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631.463</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592.940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382.641</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172.343</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80.000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40.000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0</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III. DUGOTRAJNA FINANCIJSKA IMOVINA </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r>
      <w:tr w:rsidRPr="005F60D5" w:rsidR="0028785F" w:rsidTr="00D17F2B">
        <w:trPr>
          <w:trHeight w:val="276"/>
        </w:trPr>
        <w:tc>
          <w:tcPr>
            <w:tcW w:w="1028"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 xml:space="preserve">     Udjeli (dionice) kod povezanih poduzetnika</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7"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c>
          <w:tcPr>
            <w:tcW w:w="493"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356.600</w:t>
            </w:r>
          </w:p>
        </w:tc>
      </w:tr>
    </w:tbl>
    <w:p w:rsidRPr="002A662E" w:rsidR="0028785F" w:rsidP="0028785F" w:rsidRDefault="0028785F">
      <w:pPr>
        <w:jc w:val="both"/>
      </w:pPr>
    </w:p>
    <w:p w:rsidRPr="002A662E" w:rsidR="0028785F" w:rsidP="0028785F" w:rsidRDefault="0028785F">
      <w:pPr>
        <w:jc w:val="both"/>
        <w:outlineLvl w:val="0"/>
        <w:rPr>
          <w:rFonts w:ascii="Calibri" w:hAnsi="Calibri" w:eastAsia="Times New Roman" w:cs="Times New Roman"/>
          <w:bCs/>
        </w:rPr>
      </w:pPr>
    </w:p>
    <w:p w:rsidRPr="002A662E" w:rsidR="0028785F" w:rsidP="0028785F" w:rsidRDefault="0028785F">
      <w:pPr>
        <w:pStyle w:val="naslov4"/>
      </w:pPr>
      <w:bookmarkStart w:name="_Toc19747386" w:id="86"/>
      <w:r w:rsidRPr="002A662E">
        <w:t xml:space="preserve">Dugotrajna </w:t>
      </w:r>
      <w:r>
        <w:t>materijalna imovina</w:t>
      </w:r>
      <w:bookmarkEnd w:id="86"/>
    </w:p>
    <w:p w:rsidRPr="002A662E" w:rsidR="0028785F" w:rsidP="0028785F" w:rsidRDefault="0028785F">
      <w:pPr>
        <w:jc w:val="both"/>
        <w:rPr>
          <w:b/>
          <w:i/>
        </w:rPr>
      </w:pPr>
    </w:p>
    <w:p w:rsidRPr="002A662E" w:rsidR="0028785F" w:rsidP="0028785F" w:rsidRDefault="0028785F">
      <w:pPr>
        <w:jc w:val="both"/>
      </w:pPr>
    </w:p>
    <w:p w:rsidR="0028785F" w:rsidP="0028785F" w:rsidRDefault="0028785F">
      <w:pPr>
        <w:jc w:val="both"/>
      </w:pPr>
      <w:r w:rsidRPr="002A662E">
        <w:t>Dugotrajna materijalna imovina sastoji se od zemljišta, građevinskih objekata, postrojenja i opreme te alata pogonskog inventar i trans</w:t>
      </w:r>
      <w:r>
        <w:t>portne imovine</w:t>
      </w:r>
      <w:r w:rsidRPr="002A662E">
        <w:t xml:space="preserve">. </w:t>
      </w:r>
    </w:p>
    <w:p w:rsidR="0028785F" w:rsidP="0028785F" w:rsidRDefault="0028785F">
      <w:pPr>
        <w:jc w:val="both"/>
      </w:pPr>
    </w:p>
    <w:p w:rsidR="0028785F" w:rsidP="0028785F" w:rsidRDefault="0028785F">
      <w:pPr>
        <w:jc w:val="both"/>
      </w:pPr>
      <w:r w:rsidRPr="002A662E">
        <w:t xml:space="preserve">U narednim godinama planirana </w:t>
      </w:r>
      <w:r>
        <w:t xml:space="preserve">su </w:t>
      </w:r>
      <w:r w:rsidRPr="002A662E">
        <w:t xml:space="preserve">kapitalna ulaganja na materijalnoj imovini </w:t>
      </w:r>
      <w:r>
        <w:t>u iznosu od 400.000 kn.</w:t>
      </w:r>
    </w:p>
    <w:p w:rsidR="0028785F" w:rsidP="0028785F" w:rsidRDefault="0028785F">
      <w:pPr>
        <w:jc w:val="both"/>
      </w:pPr>
    </w:p>
    <w:p w:rsidR="0028785F" w:rsidP="0028785F" w:rsidRDefault="0028785F">
      <w:pPr>
        <w:jc w:val="both"/>
      </w:pPr>
      <w:r>
        <w:t>Pregled nekretnina društva</w:t>
      </w:r>
    </w:p>
    <w:p w:rsidR="0028785F" w:rsidP="0028785F" w:rsidRDefault="0028785F">
      <w:pPr>
        <w:jc w:val="both"/>
      </w:pPr>
    </w:p>
    <w:tbl>
      <w:tblPr>
        <w:tblW w:w="5000" w:type="pct"/>
        <w:tblLook w:firstRow="1" w:lastRow="0" w:firstColumn="1" w:lastColumn="0" w:noHBand="0" w:noVBand="1" w:val="04A0"/>
      </w:tblPr>
      <w:tblGrid>
        <w:gridCol w:w="903"/>
        <w:gridCol w:w="938"/>
        <w:gridCol w:w="657"/>
        <w:gridCol w:w="1419"/>
        <w:gridCol w:w="3660"/>
        <w:gridCol w:w="1999"/>
      </w:tblGrid>
      <w:tr w:rsidRPr="00652DD7" w:rsidR="0028785F" w:rsidTr="00D17F2B">
        <w:trPr>
          <w:trHeight w:val="288"/>
        </w:trPr>
        <w:tc>
          <w:tcPr>
            <w:tcW w:w="471"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Mjesto</w:t>
            </w:r>
          </w:p>
        </w:tc>
        <w:tc>
          <w:tcPr>
            <w:tcW w:w="489"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Ko</w:t>
            </w:r>
          </w:p>
        </w:tc>
        <w:tc>
          <w:tcPr>
            <w:tcW w:w="343"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Zk</w:t>
            </w:r>
          </w:p>
        </w:tc>
        <w:tc>
          <w:tcPr>
            <w:tcW w:w="741"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Vrsta</w:t>
            </w:r>
          </w:p>
        </w:tc>
        <w:tc>
          <w:tcPr>
            <w:tcW w:w="1911"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Zabilježba</w:t>
            </w:r>
          </w:p>
        </w:tc>
        <w:tc>
          <w:tcPr>
            <w:tcW w:w="1044" w:type="pct"/>
            <w:tcBorders>
              <w:top w:val="nil"/>
              <w:left w:val="nil"/>
              <w:bottom w:val="nil"/>
              <w:right w:val="nil"/>
            </w:tcBorders>
            <w:shd w:val="clear" w:color="000000" w:fill="16365C"/>
            <w:noWrap/>
            <w:vAlign w:val="bottom"/>
            <w:hideMark/>
          </w:tcPr>
          <w:p w:rsidRPr="00652DD7" w:rsidR="0028785F" w:rsidP="00D17F2B" w:rsidRDefault="0028785F">
            <w:pPr>
              <w:rPr>
                <w:rFonts w:ascii="Calibri" w:hAnsi="Calibri" w:eastAsia="Times New Roman" w:cs="Times New Roman"/>
                <w:b/>
                <w:bCs/>
                <w:color w:val="FFFFFF"/>
                <w:sz w:val="14"/>
                <w:szCs w:val="14"/>
                <w:lang w:eastAsia="hr-HR"/>
              </w:rPr>
            </w:pPr>
            <w:r w:rsidRPr="00652DD7">
              <w:rPr>
                <w:rFonts w:ascii="Calibri" w:hAnsi="Calibri" w:eastAsia="Times New Roman" w:cs="Times New Roman"/>
                <w:b/>
                <w:bCs/>
                <w:color w:val="FFFFFF"/>
                <w:sz w:val="14"/>
                <w:szCs w:val="14"/>
                <w:lang w:eastAsia="hr-HR"/>
              </w:rPr>
              <w:t>Napomena</w:t>
            </w:r>
          </w:p>
        </w:tc>
      </w:tr>
      <w:tr w:rsidRPr="00652DD7" w:rsidR="0028785F" w:rsidTr="00D17F2B">
        <w:trPr>
          <w:trHeight w:val="288"/>
        </w:trPr>
        <w:tc>
          <w:tcPr>
            <w:tcW w:w="471"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Petruševec</w:t>
            </w:r>
          </w:p>
        </w:tc>
        <w:tc>
          <w:tcPr>
            <w:tcW w:w="489"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Grad Zagreb</w:t>
            </w:r>
          </w:p>
        </w:tc>
        <w:tc>
          <w:tcPr>
            <w:tcW w:w="343"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108053</w:t>
            </w:r>
          </w:p>
        </w:tc>
        <w:tc>
          <w:tcPr>
            <w:tcW w:w="741"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Pr>
                <w:rFonts w:ascii="Calibri" w:hAnsi="Calibri" w:eastAsia="Times New Roman" w:cs="Times New Roman"/>
                <w:color w:val="000000"/>
                <w:sz w:val="14"/>
                <w:szCs w:val="14"/>
                <w:lang w:eastAsia="hr-HR"/>
              </w:rPr>
              <w:t>Građevinski objekt</w:t>
            </w:r>
          </w:p>
        </w:tc>
        <w:tc>
          <w:tcPr>
            <w:tcW w:w="1911"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single" w:color="auto" w:sz="4" w:space="0"/>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Veliko polje</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56358</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2015</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56512</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Orešnica</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56570</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Nema</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Jakuševec</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110</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Pr>
                <w:rFonts w:ascii="Calibri" w:hAnsi="Calibri" w:eastAsia="Times New Roman" w:cs="Times New Roman"/>
                <w:color w:val="000000"/>
                <w:sz w:val="14"/>
                <w:szCs w:val="14"/>
                <w:lang w:eastAsia="hr-HR"/>
              </w:rPr>
              <w:t>Građ.obj</w:t>
            </w:r>
            <w:r w:rsidRPr="00652DD7">
              <w:rPr>
                <w:rFonts w:ascii="Calibri" w:hAnsi="Calibri" w:eastAsia="Times New Roman" w:cs="Times New Roman"/>
                <w:color w:val="000000"/>
                <w:sz w:val="14"/>
                <w:szCs w:val="14"/>
                <w:lang w:eastAsia="hr-HR"/>
              </w:rPr>
              <w:t xml:space="preserve"> i 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Privredna banka d.d., ALU PLANET d.o.o.; Ljekarne Mađerić</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Remete</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Remete</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1558</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Pr>
                <w:rFonts w:ascii="Calibri" w:hAnsi="Calibri" w:eastAsia="Times New Roman" w:cs="Times New Roman"/>
                <w:color w:val="000000"/>
                <w:sz w:val="14"/>
                <w:szCs w:val="14"/>
                <w:lang w:eastAsia="hr-HR"/>
              </w:rPr>
              <w:t>Građevinski objekt</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 </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50364</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50760</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50718</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r w:rsidRPr="00652DD7" w:rsidR="0028785F" w:rsidTr="00D17F2B">
        <w:trPr>
          <w:trHeight w:val="288"/>
        </w:trPr>
        <w:tc>
          <w:tcPr>
            <w:tcW w:w="471" w:type="pct"/>
            <w:tcBorders>
              <w:top w:val="nil"/>
              <w:left w:val="nil"/>
              <w:bottom w:val="single" w:color="auto" w:sz="4" w:space="0"/>
              <w:right w:val="nil"/>
            </w:tcBorders>
            <w:shd w:val="clear" w:color="auto" w:fill="auto"/>
            <w:noWrap/>
            <w:vAlign w:val="bottom"/>
            <w:hideMark/>
          </w:tcPr>
          <w:p w:rsidRPr="00652DD7" w:rsidR="0028785F" w:rsidP="00D17F2B" w:rsidRDefault="0028785F">
            <w:pPr>
              <w:jc w:val="left"/>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489"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Blato novo</w:t>
            </w:r>
          </w:p>
        </w:tc>
        <w:tc>
          <w:tcPr>
            <w:tcW w:w="343"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50363</w:t>
            </w:r>
          </w:p>
        </w:tc>
        <w:tc>
          <w:tcPr>
            <w:tcW w:w="74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Zemljište</w:t>
            </w:r>
          </w:p>
        </w:tc>
        <w:tc>
          <w:tcPr>
            <w:tcW w:w="1911"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Zagrebačka banka d.d.</w:t>
            </w:r>
          </w:p>
        </w:tc>
        <w:tc>
          <w:tcPr>
            <w:tcW w:w="1044" w:type="pct"/>
            <w:tcBorders>
              <w:top w:val="nil"/>
              <w:left w:val="nil"/>
              <w:bottom w:val="single" w:color="auto" w:sz="4" w:space="0"/>
              <w:right w:val="nil"/>
            </w:tcBorders>
            <w:shd w:val="clear" w:color="auto" w:fill="auto"/>
            <w:noWrap/>
            <w:vAlign w:val="bottom"/>
            <w:hideMark/>
          </w:tcPr>
          <w:p w:rsidRPr="00652DD7" w:rsidR="0028785F" w:rsidP="00D17F2B" w:rsidRDefault="0028785F">
            <w:pPr>
              <w:rPr>
                <w:rFonts w:ascii="Calibri" w:hAnsi="Calibri" w:eastAsia="Times New Roman" w:cs="Times New Roman"/>
                <w:color w:val="000000"/>
                <w:sz w:val="14"/>
                <w:szCs w:val="14"/>
                <w:lang w:eastAsia="hr-HR"/>
              </w:rPr>
            </w:pPr>
            <w:r w:rsidRPr="00652DD7">
              <w:rPr>
                <w:rFonts w:ascii="Calibri" w:hAnsi="Calibri" w:eastAsia="Times New Roman" w:cs="Times New Roman"/>
                <w:color w:val="000000"/>
                <w:sz w:val="14"/>
                <w:szCs w:val="14"/>
                <w:lang w:eastAsia="hr-HR"/>
              </w:rPr>
              <w:t>Vlasništvo Blato projekti d.o.o.</w:t>
            </w:r>
          </w:p>
        </w:tc>
      </w:tr>
    </w:tbl>
    <w:p w:rsidRPr="004356B5" w:rsidR="0028785F" w:rsidP="0028785F" w:rsidRDefault="0028785F">
      <w:pPr>
        <w:jc w:val="both"/>
        <w:rPr>
          <w:sz w:val="16"/>
          <w:szCs w:val="16"/>
        </w:rPr>
      </w:pPr>
      <w:r w:rsidRPr="004356B5">
        <w:rPr>
          <w:sz w:val="16"/>
          <w:szCs w:val="16"/>
        </w:rPr>
        <w:t>*dio nekretnina iskazan je u okviru zaliha kao nedovršena proizvodnja i gotovi proizvodi</w:t>
      </w:r>
    </w:p>
    <w:p w:rsidR="0028785F" w:rsidP="0028785F" w:rsidRDefault="0028785F">
      <w:pPr>
        <w:jc w:val="both"/>
      </w:pPr>
    </w:p>
    <w:p w:rsidR="0028785F" w:rsidP="0028785F" w:rsidRDefault="0028785F">
      <w:pPr>
        <w:tabs>
          <w:tab w:val="right" w:pos="9214"/>
        </w:tabs>
        <w:ind w:firstLine="709"/>
        <w:jc w:val="both"/>
      </w:pPr>
      <w:r>
        <w:rPr>
          <w:sz w:val="20"/>
          <w:szCs w:val="20"/>
        </w:rPr>
        <w:tab/>
      </w:r>
    </w:p>
    <w:p w:rsidRPr="002A662E" w:rsidR="0028785F" w:rsidP="0028785F" w:rsidRDefault="0028785F">
      <w:pPr>
        <w:jc w:val="both"/>
      </w:pPr>
    </w:p>
    <w:p w:rsidRPr="002A662E" w:rsidR="0028785F" w:rsidP="0028785F" w:rsidRDefault="0028785F">
      <w:pPr>
        <w:pStyle w:val="naslov4"/>
      </w:pPr>
      <w:bookmarkStart w:name="_Toc19747387" w:id="87"/>
      <w:r w:rsidRPr="002A662E">
        <w:t xml:space="preserve">Dugotrajna </w:t>
      </w:r>
      <w:r>
        <w:t>financijska imovina</w:t>
      </w:r>
      <w:bookmarkEnd w:id="87"/>
    </w:p>
    <w:p w:rsidRPr="002A662E" w:rsidR="0028785F" w:rsidP="0028785F" w:rsidRDefault="0028785F">
      <w:pPr>
        <w:tabs>
          <w:tab w:val="right" w:pos="9214"/>
        </w:tabs>
        <w:rPr>
          <w:sz w:val="18"/>
          <w:szCs w:val="18"/>
        </w:rPr>
      </w:pPr>
      <w:r>
        <w:rPr>
          <w:sz w:val="20"/>
          <w:szCs w:val="20"/>
        </w:rPr>
        <w:tab/>
      </w:r>
      <w:r w:rsidRPr="002A662E">
        <w:rPr>
          <w:sz w:val="18"/>
          <w:szCs w:val="18"/>
        </w:rPr>
        <w:tab/>
      </w:r>
    </w:p>
    <w:p w:rsidR="0028785F" w:rsidP="0028785F" w:rsidRDefault="0028785F">
      <w:pPr>
        <w:jc w:val="both"/>
      </w:pPr>
      <w:r>
        <w:t>Dugotrajna financijska imovina u iznosu od 356.600 kn odnosi se na 100% udjela u poduzeću Blato projekti d.o.o. Društvo je trenutno u mirovanju.</w:t>
      </w:r>
    </w:p>
    <w:p w:rsidR="0028785F" w:rsidP="0028785F" w:rsidRDefault="0028785F"/>
    <w:p w:rsidR="0028785F" w:rsidP="0028785F" w:rsidRDefault="0028785F"/>
    <w:p w:rsidRPr="002A662E" w:rsidR="0028785F" w:rsidP="0028785F" w:rsidRDefault="0028785F">
      <w:pPr>
        <w:tabs>
          <w:tab w:val="left" w:pos="673"/>
          <w:tab w:val="center" w:pos="4680"/>
        </w:tabs>
        <w:jc w:val="left"/>
        <w:rPr>
          <w:rFonts w:ascii="Calibri" w:hAnsi="Calibri" w:eastAsia="Times New Roman" w:cs="Times New Roman"/>
          <w:b/>
          <w:bCs/>
          <w:color w:val="808080" w:themeColor="background1" w:themeShade="80"/>
        </w:rPr>
      </w:pPr>
      <w:r>
        <w:tab/>
      </w:r>
    </w:p>
    <w:p w:rsidRPr="002A662E" w:rsidR="0028785F" w:rsidP="0028785F" w:rsidRDefault="0028785F">
      <w:pPr>
        <w:pStyle w:val="naslov3"/>
        <w:ind w:left="1214"/>
      </w:pPr>
      <w:bookmarkStart w:name="_Toc351372686" w:id="88"/>
      <w:bookmarkStart w:name="_Toc19747388" w:id="89"/>
      <w:r w:rsidRPr="002A662E">
        <w:t>Kratkotrajna imovina</w:t>
      </w:r>
      <w:bookmarkEnd w:id="88"/>
      <w:bookmarkEnd w:id="89"/>
    </w:p>
    <w:p w:rsidRPr="002A662E"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jc w:val="both"/>
      </w:pPr>
      <w:r w:rsidRPr="002A662E">
        <w:t>Struktura kratkotrajne imovine:</w:t>
      </w:r>
    </w:p>
    <w:p w:rsidRPr="000A338E" w:rsidR="0028785F" w:rsidP="0028785F" w:rsidRDefault="0028785F">
      <w:pPr>
        <w:tabs>
          <w:tab w:val="right" w:pos="9214"/>
        </w:tabs>
        <w:ind w:left="709" w:firstLine="709"/>
        <w:rPr>
          <w:b/>
        </w:rPr>
      </w:pPr>
      <w:r>
        <w:rPr>
          <w:sz w:val="20"/>
          <w:szCs w:val="20"/>
        </w:rPr>
        <w:tab/>
      </w:r>
      <w:r w:rsidRPr="00E5488E">
        <w:rPr>
          <w:sz w:val="20"/>
          <w:szCs w:val="20"/>
        </w:rPr>
        <w:t>(u kn)</w:t>
      </w:r>
    </w:p>
    <w:tbl>
      <w:tblPr>
        <w:tblW w:w="5000" w:type="pct"/>
        <w:tblCellMar>
          <w:left w:w="28" w:type="dxa"/>
          <w:right w:w="28" w:type="dxa"/>
        </w:tblCellMar>
        <w:tblLook w:firstRow="1" w:lastRow="0" w:firstColumn="1" w:lastColumn="0" w:noHBand="0" w:noVBand="1" w:val="04A0"/>
      </w:tblPr>
      <w:tblGrid>
        <w:gridCol w:w="1368"/>
        <w:gridCol w:w="1006"/>
        <w:gridCol w:w="1006"/>
        <w:gridCol w:w="1006"/>
        <w:gridCol w:w="1006"/>
        <w:gridCol w:w="1006"/>
        <w:gridCol w:w="1006"/>
        <w:gridCol w:w="1006"/>
        <w:gridCol w:w="1006"/>
      </w:tblGrid>
      <w:tr w:rsidRPr="005F60D5" w:rsidR="0028785F" w:rsidTr="00D17F2B">
        <w:trPr>
          <w:trHeight w:val="312"/>
        </w:trPr>
        <w:tc>
          <w:tcPr>
            <w:tcW w:w="726" w:type="pct"/>
            <w:tcBorders>
              <w:top w:val="single" w:color="auto" w:sz="4" w:space="0"/>
              <w:left w:val="single" w:color="auto" w:sz="4" w:space="0"/>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OPIS</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2019</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2020</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2021</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2022</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2023</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2024</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2025</w:t>
            </w:r>
          </w:p>
        </w:tc>
        <w:tc>
          <w:tcPr>
            <w:tcW w:w="534"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6"/>
                <w:szCs w:val="16"/>
              </w:rPr>
            </w:pPr>
            <w:r w:rsidRPr="005F60D5">
              <w:rPr>
                <w:b/>
                <w:color w:val="FFFFFF" w:themeColor="background1"/>
                <w:sz w:val="16"/>
                <w:szCs w:val="16"/>
              </w:rPr>
              <w:t>2026</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16365C"/>
            <w:vAlign w:val="center"/>
            <w:hideMark/>
          </w:tcPr>
          <w:p w:rsidRPr="005F60D5" w:rsidR="0028785F" w:rsidP="00D17F2B" w:rsidRDefault="0028785F">
            <w:pPr>
              <w:jc w:val="left"/>
              <w:rPr>
                <w:sz w:val="16"/>
                <w:szCs w:val="16"/>
                <w:lang w:val="en-US"/>
              </w:rPr>
            </w:pPr>
            <w:r w:rsidRPr="005F60D5">
              <w:rPr>
                <w:sz w:val="16"/>
                <w:szCs w:val="16"/>
                <w:lang w:val="en-US"/>
              </w:rPr>
              <w:t xml:space="preserve"> KRATKOTRAJNA IMOVINA </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18.749.811</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15.700.659</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19.105.069</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21.564.383</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23.501.097</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24.704.850</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25.882.547</w:t>
            </w:r>
          </w:p>
        </w:tc>
        <w:tc>
          <w:tcPr>
            <w:tcW w:w="534"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27.050.339</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I. ZALIHE </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3.303.700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3.169.427</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3.182.552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3.272.552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3.272.552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3.272.552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3.272.552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3.272.552</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II. POTRAŽIVANJA </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3.204.379</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8.634.020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9.908.970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9.953.870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9.960.021</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9.960.864</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9.960.979</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9.960.995</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Potraživanja od kupaca</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2.767.191</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8.196.832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9.471.782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9.516.682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9.522.833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9.523.676</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9.523.791</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9.523.807</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Potraživanja od države i drugih institucija</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15.875</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Ostala potraživanja</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421.313</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III. KRATKOTRAJNA FINANCIJSKA IMOVINA </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9.787.493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Dani zajmovi, depoziti i sl. </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9.787.493</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2.084.780</w:t>
            </w:r>
          </w:p>
        </w:tc>
      </w:tr>
      <w:tr w:rsidRPr="005F60D5" w:rsidR="0028785F" w:rsidTr="00D17F2B">
        <w:trPr>
          <w:trHeight w:val="276"/>
        </w:trPr>
        <w:tc>
          <w:tcPr>
            <w:tcW w:w="726"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IV. NOVAC U BANCI I BLAGAJNI</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2.454.239</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1.812.432</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3.928.766</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6.253.181</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8.183.744</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9.386.654</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10.564.236</w:t>
            </w:r>
          </w:p>
        </w:tc>
        <w:tc>
          <w:tcPr>
            <w:tcW w:w="534"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11.732.012</w:t>
            </w:r>
          </w:p>
        </w:tc>
      </w:tr>
    </w:tbl>
    <w:p w:rsidRPr="002A662E" w:rsidR="0028785F" w:rsidP="0028785F" w:rsidRDefault="0028785F">
      <w:pPr>
        <w:jc w:val="both"/>
        <w:rPr>
          <w:sz w:val="18"/>
          <w:szCs w:val="18"/>
        </w:rPr>
      </w:pPr>
    </w:p>
    <w:p w:rsidRPr="002A662E" w:rsidR="0028785F" w:rsidP="0028785F" w:rsidRDefault="0028785F">
      <w:pPr>
        <w:jc w:val="left"/>
        <w:rPr>
          <w:b/>
          <w:u w:val="single"/>
        </w:rPr>
      </w:pPr>
    </w:p>
    <w:p w:rsidRPr="002A662E" w:rsidR="0028785F" w:rsidP="0028785F" w:rsidRDefault="0028785F">
      <w:pPr>
        <w:jc w:val="left"/>
        <w:rPr>
          <w:b/>
          <w:u w:val="single"/>
        </w:rPr>
      </w:pPr>
    </w:p>
    <w:p w:rsidRPr="002A662E" w:rsidR="0028785F" w:rsidP="0028785F" w:rsidRDefault="0028785F">
      <w:pPr>
        <w:pStyle w:val="podnaslov4"/>
      </w:pPr>
      <w:bookmarkStart w:name="_Toc351372687" w:id="90"/>
      <w:bookmarkStart w:name="_Toc19747389" w:id="91"/>
      <w:r w:rsidRPr="002A662E">
        <w:t>Zalihe</w:t>
      </w:r>
      <w:bookmarkEnd w:id="90"/>
      <w:bookmarkEnd w:id="91"/>
    </w:p>
    <w:p w:rsidRPr="002A662E"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2A662E" w:rsidR="0028785F" w:rsidP="0028785F" w:rsidRDefault="0028785F">
      <w:pPr>
        <w:jc w:val="both"/>
      </w:pPr>
    </w:p>
    <w:p w:rsidR="0028785F" w:rsidP="0028785F" w:rsidRDefault="0028785F">
      <w:pPr>
        <w:jc w:val="both"/>
      </w:pPr>
      <w:r w:rsidRPr="00E459AB">
        <w:t>Zalihe sirovina i materijala ob</w:t>
      </w:r>
      <w:r w:rsidRPr="002A662E">
        <w:t>uhvaćaju</w:t>
      </w:r>
      <w:r>
        <w:t xml:space="preserve"> materjal, rezervne djelove i sitni inventar koji su neophodni za realizaciju ugovorenih građevinskih usluga i održavanje postrojenja, opreme i transportnih sredstva.</w:t>
      </w:r>
    </w:p>
    <w:p w:rsidR="0028785F" w:rsidP="0028785F" w:rsidRDefault="0028785F">
      <w:pPr>
        <w:jc w:val="both"/>
      </w:pPr>
      <w:r>
        <w:t>Procjenjeni dani vezivanja zaliha sirovina i materijala iznose 45 dana.</w:t>
      </w:r>
    </w:p>
    <w:p w:rsidR="0028785F" w:rsidP="0028785F" w:rsidRDefault="0028785F">
      <w:pPr>
        <w:jc w:val="both"/>
      </w:pPr>
    </w:p>
    <w:p w:rsidRPr="002A662E" w:rsidR="0028785F" w:rsidP="0028785F" w:rsidRDefault="0028785F">
      <w:pPr>
        <w:jc w:val="both"/>
      </w:pPr>
      <w:r w:rsidRPr="00E459AB">
        <w:t>Zalihe proizvodnje u tijeku i gotovih proizvoda odn</w:t>
      </w:r>
      <w:r>
        <w:t>ose se na nekretnine koje će se prodavati i u postupku predstečajne nagodbe i  iz prodaje namirivati razlučni vjerovnici financijske institucije.</w:t>
      </w:r>
    </w:p>
    <w:p w:rsidRPr="002A662E" w:rsidR="0028785F" w:rsidP="0028785F" w:rsidRDefault="0028785F">
      <w:pPr>
        <w:ind w:left="1224"/>
        <w:contextualSpacing/>
        <w:jc w:val="both"/>
        <w:outlineLvl w:val="2"/>
        <w:rPr>
          <w:rFonts w:ascii="Calibri" w:hAnsi="Calibri" w:eastAsia="Times New Roman" w:cs="Times New Roman"/>
          <w:b/>
          <w:bCs/>
          <w:color w:val="808080" w:themeColor="background1" w:themeShade="80"/>
        </w:rPr>
      </w:pPr>
    </w:p>
    <w:p w:rsidR="0028785F" w:rsidP="0028785F" w:rsidRDefault="0028785F">
      <w:pPr>
        <w:contextualSpacing/>
        <w:jc w:val="both"/>
        <w:outlineLvl w:val="2"/>
        <w:rPr>
          <w:rFonts w:ascii="Calibri" w:hAnsi="Calibri" w:eastAsia="Times New Roman" w:cs="Times New Roman"/>
          <w:b/>
          <w:bCs/>
          <w:color w:val="808080" w:themeColor="background1" w:themeShade="80"/>
        </w:rPr>
      </w:pPr>
    </w:p>
    <w:p w:rsidR="0028785F" w:rsidP="0028785F" w:rsidRDefault="0028785F">
      <w:pPr>
        <w:contextualSpacing/>
        <w:jc w:val="both"/>
        <w:outlineLvl w:val="2"/>
        <w:rPr>
          <w:rFonts w:ascii="Calibri" w:hAnsi="Calibri" w:eastAsia="Times New Roman" w:cs="Times New Roman"/>
          <w:b/>
          <w:bCs/>
          <w:color w:val="808080" w:themeColor="background1" w:themeShade="80"/>
        </w:rPr>
      </w:pPr>
    </w:p>
    <w:p w:rsidR="0028785F" w:rsidP="0028785F" w:rsidRDefault="0028785F">
      <w:pPr>
        <w:contextualSpacing/>
        <w:jc w:val="both"/>
        <w:outlineLvl w:val="2"/>
        <w:rPr>
          <w:rFonts w:ascii="Calibri" w:hAnsi="Calibri" w:eastAsia="Times New Roman" w:cs="Times New Roman"/>
          <w:b/>
          <w:bCs/>
          <w:color w:val="808080" w:themeColor="background1" w:themeShade="80"/>
        </w:rPr>
      </w:pPr>
    </w:p>
    <w:p w:rsidR="0028785F" w:rsidP="0028785F" w:rsidRDefault="0028785F">
      <w:pPr>
        <w:contextualSpacing/>
        <w:jc w:val="both"/>
        <w:outlineLvl w:val="2"/>
        <w:rPr>
          <w:rFonts w:ascii="Calibri" w:hAnsi="Calibri" w:eastAsia="Times New Roman" w:cs="Times New Roman"/>
          <w:b/>
          <w:bCs/>
          <w:color w:val="808080" w:themeColor="background1" w:themeShade="80"/>
        </w:rPr>
      </w:pPr>
    </w:p>
    <w:p w:rsidR="0028785F" w:rsidP="0028785F" w:rsidRDefault="0028785F">
      <w:pPr>
        <w:contextualSpacing/>
        <w:jc w:val="both"/>
        <w:outlineLvl w:val="2"/>
        <w:rPr>
          <w:rFonts w:ascii="Calibri" w:hAnsi="Calibri" w:eastAsia="Times New Roman" w:cs="Times New Roman"/>
          <w:b/>
          <w:bCs/>
          <w:color w:val="808080" w:themeColor="background1" w:themeShade="80"/>
        </w:rPr>
      </w:pPr>
    </w:p>
    <w:p w:rsidR="0028785F" w:rsidP="0028785F" w:rsidRDefault="0028785F">
      <w:pPr>
        <w:contextualSpacing/>
        <w:jc w:val="both"/>
        <w:outlineLvl w:val="2"/>
        <w:rPr>
          <w:rFonts w:ascii="Calibri" w:hAnsi="Calibri" w:eastAsia="Times New Roman" w:cs="Times New Roman"/>
          <w:b/>
          <w:bCs/>
          <w:color w:val="808080" w:themeColor="background1" w:themeShade="80"/>
        </w:rPr>
      </w:pPr>
    </w:p>
    <w:p w:rsidRPr="002A662E" w:rsidR="0028785F" w:rsidP="0028785F" w:rsidRDefault="0028785F">
      <w:pPr>
        <w:pStyle w:val="podnaslov4"/>
      </w:pPr>
      <w:bookmarkStart w:name="_Toc351372688" w:id="92"/>
      <w:bookmarkStart w:name="_Toc19747390" w:id="93"/>
      <w:r w:rsidRPr="002A662E">
        <w:t>Potraživanja</w:t>
      </w:r>
      <w:bookmarkEnd w:id="92"/>
      <w:bookmarkEnd w:id="93"/>
    </w:p>
    <w:p w:rsidRPr="002A662E"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jc w:val="both"/>
      </w:pPr>
      <w:r w:rsidRPr="002A662E">
        <w:t>Potraživanja obuhvaćaju potraživanja od kupaca</w:t>
      </w:r>
      <w:r>
        <w:t xml:space="preserve"> i </w:t>
      </w:r>
      <w:r w:rsidRPr="002A662E">
        <w:t>potraživanje od države i drugih institucija.</w:t>
      </w:r>
    </w:p>
    <w:p w:rsidR="0028785F" w:rsidP="0028785F" w:rsidRDefault="0028785F">
      <w:pPr>
        <w:jc w:val="both"/>
      </w:pPr>
    </w:p>
    <w:p w:rsidRPr="002A662E" w:rsidR="0028785F" w:rsidP="0028785F" w:rsidRDefault="0028785F">
      <w:pPr>
        <w:jc w:val="both"/>
      </w:pPr>
      <w:r w:rsidRPr="00E459AB">
        <w:t>Potraživanja od kupaca su</w:t>
      </w:r>
      <w:r w:rsidRPr="002A662E">
        <w:t xml:space="preserve"> planirana sukladno planiranom trajanju naplate potraživanja odnosno prema planiranom koeficijentu obrta p</w:t>
      </w:r>
      <w:r>
        <w:t>otraživanja. U razdoblju od 2020. do 2026</w:t>
      </w:r>
      <w:r w:rsidRPr="002A662E">
        <w:t xml:space="preserve">. godine planirano je trajanje naplate potraživanja za tekuće poslovanje  </w:t>
      </w:r>
      <w:r>
        <w:t>u iznosu od 50 dana.</w:t>
      </w:r>
    </w:p>
    <w:p w:rsidRPr="002A662E" w:rsidR="0028785F" w:rsidP="0028785F" w:rsidRDefault="0028785F">
      <w:pPr>
        <w:jc w:val="both"/>
      </w:pPr>
    </w:p>
    <w:p w:rsidR="0028785F" w:rsidP="0028785F" w:rsidRDefault="0028785F">
      <w:pPr>
        <w:pStyle w:val="podnaslov4"/>
      </w:pPr>
      <w:bookmarkStart w:name="_Toc351372689" w:id="94"/>
      <w:bookmarkStart w:name="_Toc19747391" w:id="95"/>
      <w:r w:rsidRPr="002A662E">
        <w:t>Novac</w:t>
      </w:r>
      <w:bookmarkEnd w:id="94"/>
      <w:bookmarkEnd w:id="95"/>
    </w:p>
    <w:p w:rsidR="0028785F" w:rsidP="0028785F" w:rsidRDefault="0028785F">
      <w:pPr>
        <w:pStyle w:val="Naslov11"/>
        <w:numPr>
          <w:ilvl w:val="0"/>
          <w:numId w:val="0"/>
        </w:numPr>
        <w:ind w:left="360" w:hanging="360"/>
      </w:pPr>
    </w:p>
    <w:p w:rsidR="0028785F" w:rsidP="0028785F" w:rsidRDefault="0028785F">
      <w:pPr>
        <w:jc w:val="both"/>
      </w:pPr>
      <w:r w:rsidRPr="004D3021">
        <w:t>Saldo novčanih sredstava na datum bilance u planiranoj bilanci odgovara razlici priljeva i odljeva iz tekućeg poslovanja baziranih na računu dobiti i gubitka  te odljevima temeljem podmirenja obveza iz predstečajne nagodbe.</w:t>
      </w:r>
    </w:p>
    <w:p w:rsidR="0028785F" w:rsidP="0028785F" w:rsidRDefault="0028785F">
      <w:pPr>
        <w:pStyle w:val="Naslov11"/>
        <w:numPr>
          <w:ilvl w:val="0"/>
          <w:numId w:val="0"/>
        </w:numPr>
        <w:ind w:left="360" w:hanging="360"/>
      </w:pPr>
    </w:p>
    <w:p w:rsidR="0028785F" w:rsidP="0028785F" w:rsidRDefault="0028785F">
      <w:pPr>
        <w:pStyle w:val="Naslov11"/>
        <w:numPr>
          <w:ilvl w:val="0"/>
          <w:numId w:val="0"/>
        </w:numPr>
        <w:ind w:left="360" w:hanging="360"/>
      </w:pPr>
    </w:p>
    <w:p w:rsidRPr="002A662E" w:rsidR="0028785F" w:rsidP="0028785F" w:rsidRDefault="0028785F">
      <w:pPr>
        <w:pStyle w:val="podnaslov4"/>
      </w:pPr>
      <w:bookmarkStart w:name="_Toc19747392" w:id="96"/>
      <w:r>
        <w:t>Unaprijed plaćeni troškovi</w:t>
      </w:r>
      <w:bookmarkEnd w:id="96"/>
    </w:p>
    <w:p w:rsidRPr="002A662E" w:rsidR="0028785F" w:rsidP="0028785F" w:rsidRDefault="0028785F">
      <w:pPr>
        <w:jc w:val="both"/>
      </w:pPr>
    </w:p>
    <w:p w:rsidR="0028785F" w:rsidP="0028785F" w:rsidRDefault="0028785F">
      <w:pPr>
        <w:jc w:val="both"/>
      </w:pPr>
      <w:r>
        <w:t>Unaprijed plaćeni troškovi odnose se na plaćene troškove po aktiviranoj bankarskoj garanciji. Navedeni plaćeni troškovi potražuju se temeljem sudskog spora.</w:t>
      </w:r>
    </w:p>
    <w:p w:rsidRPr="002A662E" w:rsidR="0028785F" w:rsidP="0028785F" w:rsidRDefault="0028785F">
      <w:pPr>
        <w:tabs>
          <w:tab w:val="left" w:pos="6340"/>
        </w:tabs>
        <w:jc w:val="both"/>
        <w:rPr>
          <w:b/>
        </w:rPr>
      </w:pPr>
    </w:p>
    <w:p w:rsidRPr="002A662E" w:rsidR="0028785F" w:rsidP="0028785F" w:rsidRDefault="0028785F">
      <w:pPr>
        <w:pStyle w:val="naslov3"/>
        <w:ind w:left="1214"/>
      </w:pPr>
      <w:bookmarkStart w:name="_Toc351372690" w:id="97"/>
      <w:bookmarkStart w:name="_Toc19747393" w:id="98"/>
      <w:r w:rsidRPr="002A662E">
        <w:t>Kapital i rezerve</w:t>
      </w:r>
      <w:bookmarkEnd w:id="97"/>
      <w:bookmarkEnd w:id="98"/>
    </w:p>
    <w:p w:rsidR="0028785F" w:rsidP="0028785F" w:rsidRDefault="0028785F">
      <w:pPr>
        <w:tabs>
          <w:tab w:val="right" w:pos="9214"/>
        </w:tabs>
        <w:rPr>
          <w:sz w:val="20"/>
          <w:szCs w:val="20"/>
        </w:rPr>
      </w:pPr>
    </w:p>
    <w:p w:rsidRPr="00772D7E" w:rsidR="0028785F" w:rsidP="0028785F" w:rsidRDefault="0028785F">
      <w:pPr>
        <w:tabs>
          <w:tab w:val="right" w:pos="9214"/>
        </w:tabs>
        <w:rPr>
          <w:sz w:val="20"/>
          <w:szCs w:val="20"/>
        </w:rPr>
      </w:pPr>
      <w:r>
        <w:rPr>
          <w:sz w:val="20"/>
          <w:szCs w:val="20"/>
        </w:rPr>
        <w:tab/>
      </w:r>
      <w:r w:rsidRPr="00772D7E">
        <w:rPr>
          <w:sz w:val="20"/>
          <w:szCs w:val="20"/>
        </w:rPr>
        <w:t>(u kn)</w:t>
      </w:r>
    </w:p>
    <w:tbl>
      <w:tblPr>
        <w:tblW w:w="5000" w:type="pct"/>
        <w:tblCellMar>
          <w:left w:w="28" w:type="dxa"/>
          <w:right w:w="28" w:type="dxa"/>
        </w:tblCellMar>
        <w:tblLook w:firstRow="1" w:lastRow="0" w:firstColumn="1" w:lastColumn="0" w:noHBand="0" w:noVBand="1" w:val="04A0"/>
      </w:tblPr>
      <w:tblGrid>
        <w:gridCol w:w="1592"/>
        <w:gridCol w:w="978"/>
        <w:gridCol w:w="978"/>
        <w:gridCol w:w="977"/>
        <w:gridCol w:w="979"/>
        <w:gridCol w:w="979"/>
        <w:gridCol w:w="979"/>
        <w:gridCol w:w="979"/>
        <w:gridCol w:w="975"/>
      </w:tblGrid>
      <w:tr w:rsidRPr="005F60D5" w:rsidR="0028785F" w:rsidTr="00D17F2B">
        <w:trPr>
          <w:trHeight w:val="312"/>
        </w:trPr>
        <w:tc>
          <w:tcPr>
            <w:tcW w:w="845" w:type="pct"/>
            <w:tcBorders>
              <w:top w:val="single" w:color="auto" w:sz="4" w:space="0"/>
              <w:left w:val="single" w:color="auto" w:sz="4" w:space="0"/>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OPIS</w:t>
            </w:r>
          </w:p>
        </w:tc>
        <w:tc>
          <w:tcPr>
            <w:tcW w:w="519"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2019</w:t>
            </w:r>
          </w:p>
        </w:tc>
        <w:tc>
          <w:tcPr>
            <w:tcW w:w="519"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2020</w:t>
            </w:r>
          </w:p>
        </w:tc>
        <w:tc>
          <w:tcPr>
            <w:tcW w:w="519"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2021</w:t>
            </w:r>
          </w:p>
        </w:tc>
        <w:tc>
          <w:tcPr>
            <w:tcW w:w="520"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2022</w:t>
            </w:r>
          </w:p>
        </w:tc>
        <w:tc>
          <w:tcPr>
            <w:tcW w:w="520"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2023</w:t>
            </w:r>
          </w:p>
        </w:tc>
        <w:tc>
          <w:tcPr>
            <w:tcW w:w="520"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2024</w:t>
            </w:r>
          </w:p>
        </w:tc>
        <w:tc>
          <w:tcPr>
            <w:tcW w:w="520"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2025</w:t>
            </w:r>
          </w:p>
        </w:tc>
        <w:tc>
          <w:tcPr>
            <w:tcW w:w="518" w:type="pct"/>
            <w:tcBorders>
              <w:top w:val="single" w:color="auto" w:sz="4" w:space="0"/>
              <w:left w:val="nil"/>
              <w:bottom w:val="single" w:color="auto" w:sz="4" w:space="0"/>
              <w:right w:val="single" w:color="auto" w:sz="4" w:space="0"/>
            </w:tcBorders>
            <w:shd w:val="clear" w:color="000000" w:fill="963634"/>
            <w:noWrap/>
            <w:hideMark/>
          </w:tcPr>
          <w:p w:rsidRPr="005F60D5" w:rsidR="0028785F" w:rsidP="00D17F2B" w:rsidRDefault="0028785F">
            <w:pPr>
              <w:rPr>
                <w:b/>
                <w:color w:val="FFFFFF" w:themeColor="background1"/>
                <w:sz w:val="18"/>
                <w:szCs w:val="18"/>
              </w:rPr>
            </w:pPr>
            <w:r w:rsidRPr="005F60D5">
              <w:rPr>
                <w:b/>
                <w:color w:val="FFFFFF" w:themeColor="background1"/>
                <w:sz w:val="18"/>
                <w:szCs w:val="18"/>
              </w:rPr>
              <w:t>2026</w:t>
            </w:r>
          </w:p>
        </w:tc>
      </w:tr>
      <w:tr w:rsidRPr="005F60D5" w:rsidR="0028785F" w:rsidTr="00D17F2B">
        <w:trPr>
          <w:trHeight w:val="276"/>
        </w:trPr>
        <w:tc>
          <w:tcPr>
            <w:tcW w:w="845" w:type="pct"/>
            <w:tcBorders>
              <w:top w:val="nil"/>
              <w:left w:val="single" w:color="auto" w:sz="4" w:space="0"/>
              <w:bottom w:val="single" w:color="auto" w:sz="4" w:space="0"/>
              <w:right w:val="single" w:color="auto" w:sz="4" w:space="0"/>
            </w:tcBorders>
            <w:shd w:val="clear" w:color="000000" w:fill="16365C"/>
            <w:vAlign w:val="center"/>
            <w:hideMark/>
          </w:tcPr>
          <w:p w:rsidRPr="005F60D5" w:rsidR="0028785F" w:rsidP="00D17F2B" w:rsidRDefault="0028785F">
            <w:pPr>
              <w:jc w:val="left"/>
              <w:rPr>
                <w:sz w:val="18"/>
                <w:szCs w:val="18"/>
                <w:lang w:val="en-US"/>
              </w:rPr>
            </w:pPr>
            <w:r w:rsidRPr="005F60D5">
              <w:rPr>
                <w:sz w:val="18"/>
                <w:szCs w:val="18"/>
                <w:lang w:val="en-US"/>
              </w:rPr>
              <w:t xml:space="preserve">KAPITAL I REZERVE </w:t>
            </w:r>
          </w:p>
        </w:tc>
        <w:tc>
          <w:tcPr>
            <w:tcW w:w="519"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-372.088</w:t>
            </w:r>
          </w:p>
        </w:tc>
        <w:tc>
          <w:tcPr>
            <w:tcW w:w="519"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1.396.177</w:t>
            </w:r>
          </w:p>
        </w:tc>
        <w:tc>
          <w:tcPr>
            <w:tcW w:w="519"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5.394.711</w:t>
            </w:r>
          </w:p>
        </w:tc>
        <w:tc>
          <w:tcPr>
            <w:tcW w:w="520"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8.894.318</w:t>
            </w:r>
          </w:p>
        </w:tc>
        <w:tc>
          <w:tcPr>
            <w:tcW w:w="520"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11.945.779</w:t>
            </w:r>
          </w:p>
        </w:tc>
        <w:tc>
          <w:tcPr>
            <w:tcW w:w="520"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15.075.548</w:t>
            </w:r>
          </w:p>
        </w:tc>
        <w:tc>
          <w:tcPr>
            <w:tcW w:w="520"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18.242.515</w:t>
            </w:r>
          </w:p>
        </w:tc>
        <w:tc>
          <w:tcPr>
            <w:tcW w:w="518"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8"/>
                <w:szCs w:val="18"/>
                <w:lang w:val="en-US"/>
              </w:rPr>
            </w:pPr>
            <w:r w:rsidRPr="005F60D5">
              <w:rPr>
                <w:sz w:val="18"/>
                <w:szCs w:val="18"/>
                <w:lang w:val="en-US"/>
              </w:rPr>
              <w:t>21.514.184</w:t>
            </w:r>
          </w:p>
        </w:tc>
      </w:tr>
      <w:tr w:rsidRPr="005F60D5" w:rsidR="0028785F" w:rsidTr="00D17F2B">
        <w:trPr>
          <w:trHeight w:val="276"/>
        </w:trPr>
        <w:tc>
          <w:tcPr>
            <w:tcW w:w="845"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I. TEMELJNI (UPISANI) KAPITAL</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c>
          <w:tcPr>
            <w:tcW w:w="518"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38.700</w:t>
            </w:r>
          </w:p>
        </w:tc>
      </w:tr>
      <w:tr w:rsidRPr="005F60D5" w:rsidR="0028785F" w:rsidTr="00D17F2B">
        <w:trPr>
          <w:trHeight w:val="276"/>
        </w:trPr>
        <w:tc>
          <w:tcPr>
            <w:tcW w:w="845"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KAPITALNE REZERVE</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c>
          <w:tcPr>
            <w:tcW w:w="518"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553.966</w:t>
            </w:r>
          </w:p>
        </w:tc>
      </w:tr>
      <w:tr w:rsidRPr="005F60D5" w:rsidR="0028785F" w:rsidTr="00D17F2B">
        <w:trPr>
          <w:trHeight w:val="276"/>
        </w:trPr>
        <w:tc>
          <w:tcPr>
            <w:tcW w:w="845"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ZADRŽANA DOBIT/PRENESENI GUBITAK</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6.529.138</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-964.754</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803.511</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4.802.045</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8.301.652</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11.353.113</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14.482.882</w:t>
            </w:r>
          </w:p>
        </w:tc>
        <w:tc>
          <w:tcPr>
            <w:tcW w:w="518"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17.649.849</w:t>
            </w:r>
          </w:p>
        </w:tc>
      </w:tr>
      <w:tr w:rsidRPr="005F60D5" w:rsidR="0028785F" w:rsidTr="00D17F2B">
        <w:trPr>
          <w:trHeight w:val="276"/>
        </w:trPr>
        <w:tc>
          <w:tcPr>
            <w:tcW w:w="845"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8"/>
                <w:szCs w:val="18"/>
                <w:lang w:val="en-US"/>
              </w:rPr>
            </w:pPr>
            <w:r w:rsidRPr="005F60D5">
              <w:rPr>
                <w:sz w:val="18"/>
                <w:szCs w:val="18"/>
                <w:lang w:val="en-US"/>
              </w:rPr>
              <w:t>II. REZULTAT POSLOVNE GODINE</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-7.493.892</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1.768.265</w:t>
            </w:r>
          </w:p>
        </w:tc>
        <w:tc>
          <w:tcPr>
            <w:tcW w:w="519"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3.998.534</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3.499.607</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3.051.461</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3.129.769</w:t>
            </w:r>
          </w:p>
        </w:tc>
        <w:tc>
          <w:tcPr>
            <w:tcW w:w="520"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3.166.967</w:t>
            </w:r>
          </w:p>
        </w:tc>
        <w:tc>
          <w:tcPr>
            <w:tcW w:w="518"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8"/>
                <w:szCs w:val="18"/>
                <w:lang w:val="en-US"/>
              </w:rPr>
            </w:pPr>
            <w:r w:rsidRPr="005F60D5">
              <w:rPr>
                <w:sz w:val="18"/>
                <w:szCs w:val="18"/>
                <w:lang w:val="en-US"/>
              </w:rPr>
              <w:t>3.271.669</w:t>
            </w:r>
          </w:p>
        </w:tc>
      </w:tr>
    </w:tbl>
    <w:p w:rsidRPr="004D3021" w:rsidR="0028785F" w:rsidP="0028785F" w:rsidRDefault="0028785F">
      <w:pPr>
        <w:jc w:val="both"/>
      </w:pPr>
    </w:p>
    <w:p w:rsidRPr="004D3021" w:rsidR="0028785F" w:rsidP="0028785F" w:rsidRDefault="0028785F">
      <w:pPr>
        <w:jc w:val="both"/>
      </w:pPr>
      <w:r>
        <w:t>Stanje kapitala po godinama u planskoj bilanci rezultat je pretvaranja obveza prema vlasniku s osnove zajmova u kapitalne rezerve i ostvarenih rezultata poslovanja u planiranim godinama poslovanja.</w:t>
      </w: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Pr="004D3021" w:rsidR="0028785F" w:rsidP="0028785F" w:rsidRDefault="0028785F">
      <w:pPr>
        <w:jc w:val="both"/>
      </w:pPr>
    </w:p>
    <w:p w:rsidRPr="002A662E" w:rsidR="0028785F" w:rsidP="0028785F" w:rsidRDefault="0028785F">
      <w:pPr>
        <w:rPr>
          <w:rFonts w:ascii="Calibri" w:hAnsi="Calibri" w:eastAsia="Times New Roman" w:cs="Times New Roman"/>
          <w:b/>
          <w:bCs/>
          <w:color w:val="808080" w:themeColor="background1" w:themeShade="80"/>
        </w:rPr>
      </w:pPr>
    </w:p>
    <w:p w:rsidRPr="002A662E" w:rsidR="0028785F" w:rsidP="0028785F" w:rsidRDefault="0028785F">
      <w:pPr>
        <w:pStyle w:val="naslov3"/>
        <w:ind w:left="1214"/>
      </w:pPr>
      <w:bookmarkStart w:name="_Toc351372691" w:id="99"/>
      <w:bookmarkStart w:name="_Toc19747394" w:id="100"/>
      <w:r w:rsidRPr="002A662E">
        <w:t>Obveze</w:t>
      </w:r>
      <w:bookmarkEnd w:id="99"/>
      <w:bookmarkEnd w:id="100"/>
    </w:p>
    <w:p w:rsidRPr="002A662E"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jc w:val="both"/>
      </w:pPr>
      <w:r w:rsidRPr="002A662E">
        <w:t>Obveze se sastoje od dugoročnih i kratkoročnih obveza.</w:t>
      </w:r>
    </w:p>
    <w:p w:rsidR="0028785F" w:rsidP="0028785F" w:rsidRDefault="0028785F">
      <w:pPr>
        <w:jc w:val="both"/>
      </w:pPr>
      <w:r>
        <w:t>Dugoročne obveze odnose se na obveze iz predstečajne nagodbe i na obveze po kreditu za dodatno financiranje. Kratkoročne obveze odnose se na obveze koje proizlaze iz tekućeg poslovanja.</w:t>
      </w:r>
    </w:p>
    <w:p w:rsidR="0028785F" w:rsidP="0028785F" w:rsidRDefault="0028785F">
      <w:pPr>
        <w:tabs>
          <w:tab w:val="right" w:pos="9214"/>
        </w:tabs>
        <w:rPr>
          <w:sz w:val="20"/>
          <w:szCs w:val="20"/>
        </w:rPr>
      </w:pPr>
      <w:r w:rsidRPr="002A662E">
        <w:tab/>
      </w:r>
      <w:r w:rsidRPr="00772D7E">
        <w:rPr>
          <w:sz w:val="20"/>
          <w:szCs w:val="20"/>
        </w:rPr>
        <w:t>(u kn)</w:t>
      </w:r>
    </w:p>
    <w:tbl>
      <w:tblPr>
        <w:tblW w:w="5000" w:type="pct"/>
        <w:tblLook w:firstRow="1" w:lastRow="0" w:firstColumn="1" w:lastColumn="0" w:noHBand="0" w:noVBand="1" w:val="04A0"/>
      </w:tblPr>
      <w:tblGrid>
        <w:gridCol w:w="1826"/>
        <w:gridCol w:w="969"/>
        <w:gridCol w:w="969"/>
        <w:gridCol w:w="969"/>
        <w:gridCol w:w="969"/>
        <w:gridCol w:w="969"/>
        <w:gridCol w:w="969"/>
        <w:gridCol w:w="969"/>
        <w:gridCol w:w="967"/>
      </w:tblGrid>
      <w:tr w:rsidRPr="005F60D5" w:rsidR="0028785F" w:rsidTr="00D17F2B">
        <w:trPr>
          <w:trHeight w:val="312"/>
        </w:trPr>
        <w:tc>
          <w:tcPr>
            <w:tcW w:w="953" w:type="pct"/>
            <w:tcBorders>
              <w:top w:val="single" w:color="auto" w:sz="4" w:space="0"/>
              <w:left w:val="single" w:color="auto" w:sz="4" w:space="0"/>
              <w:bottom w:val="single" w:color="auto" w:sz="4" w:space="0"/>
              <w:right w:val="single" w:color="auto" w:sz="4" w:space="0"/>
            </w:tcBorders>
            <w:shd w:val="clear" w:color="000000" w:fill="963634"/>
            <w:noWrap/>
            <w:vAlign w:val="bottom"/>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OPIS</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2019</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2020</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2021</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2022</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2023</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2024</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2025</w:t>
            </w:r>
          </w:p>
        </w:tc>
        <w:tc>
          <w:tcPr>
            <w:tcW w:w="506" w:type="pct"/>
            <w:tcBorders>
              <w:top w:val="single" w:color="auto" w:sz="4" w:space="0"/>
              <w:left w:val="nil"/>
              <w:bottom w:val="single" w:color="auto" w:sz="4" w:space="0"/>
              <w:right w:val="single" w:color="auto" w:sz="4" w:space="0"/>
            </w:tcBorders>
            <w:shd w:val="clear" w:color="000000" w:fill="963634"/>
            <w:noWrap/>
            <w:vAlign w:val="center"/>
            <w:hideMark/>
          </w:tcPr>
          <w:p w:rsidRPr="005F60D5" w:rsidR="0028785F" w:rsidP="00D17F2B" w:rsidRDefault="0028785F">
            <w:pPr>
              <w:rPr>
                <w:b/>
                <w:color w:val="FFFFFF" w:themeColor="background1"/>
                <w:sz w:val="16"/>
                <w:szCs w:val="16"/>
                <w:lang w:val="en-US"/>
              </w:rPr>
            </w:pPr>
            <w:r w:rsidRPr="005F60D5">
              <w:rPr>
                <w:b/>
                <w:color w:val="FFFFFF" w:themeColor="background1"/>
                <w:sz w:val="16"/>
                <w:szCs w:val="16"/>
                <w:lang w:val="en-US"/>
              </w:rPr>
              <w:t>2026</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16365C"/>
            <w:noWrap/>
            <w:vAlign w:val="bottom"/>
            <w:hideMark/>
          </w:tcPr>
          <w:p w:rsidRPr="005F60D5" w:rsidR="0028785F" w:rsidP="00D17F2B" w:rsidRDefault="0028785F">
            <w:pPr>
              <w:rPr>
                <w:sz w:val="16"/>
                <w:szCs w:val="16"/>
                <w:lang w:val="en-US"/>
              </w:rPr>
            </w:pPr>
            <w:r w:rsidRPr="005F60D5">
              <w:rPr>
                <w:sz w:val="16"/>
                <w:szCs w:val="16"/>
                <w:lang w:val="en-US"/>
              </w:rPr>
              <w:t>PASIVA</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23.865.026</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20.676.837</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23.586.254</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25.732.593</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27.536.964</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28.660.717</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29.758.414</w:t>
            </w:r>
          </w:p>
        </w:tc>
        <w:tc>
          <w:tcPr>
            <w:tcW w:w="506" w:type="pct"/>
            <w:tcBorders>
              <w:top w:val="nil"/>
              <w:left w:val="nil"/>
              <w:bottom w:val="single" w:color="auto" w:sz="4" w:space="0"/>
              <w:right w:val="single" w:color="auto" w:sz="4" w:space="0"/>
            </w:tcBorders>
            <w:shd w:val="clear" w:color="000000" w:fill="16365C"/>
            <w:noWrap/>
            <w:vAlign w:val="bottom"/>
            <w:hideMark/>
          </w:tcPr>
          <w:p w:rsidRPr="005F60D5" w:rsidR="0028785F" w:rsidP="00D17F2B" w:rsidRDefault="0028785F">
            <w:pPr>
              <w:jc w:val="right"/>
              <w:rPr>
                <w:sz w:val="16"/>
                <w:szCs w:val="16"/>
                <w:lang w:val="en-US"/>
              </w:rPr>
            </w:pPr>
            <w:r w:rsidRPr="005F60D5">
              <w:rPr>
                <w:sz w:val="16"/>
                <w:szCs w:val="16"/>
                <w:lang w:val="en-US"/>
              </w:rPr>
              <w:t>30.926.206</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noWrap/>
            <w:vAlign w:val="bottom"/>
            <w:hideMark/>
          </w:tcPr>
          <w:p w:rsidRPr="005F60D5" w:rsidR="0028785F" w:rsidP="00D17F2B" w:rsidRDefault="0028785F">
            <w:pPr>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c>
          <w:tcPr>
            <w:tcW w:w="506" w:type="pct"/>
            <w:tcBorders>
              <w:top w:val="nil"/>
              <w:left w:val="nil"/>
              <w:bottom w:val="single" w:color="auto" w:sz="4" w:space="0"/>
              <w:right w:val="single" w:color="auto" w:sz="4" w:space="0"/>
            </w:tcBorders>
            <w:shd w:val="clear" w:color="000000" w:fill="FFFFFF"/>
            <w:noWrap/>
            <w:vAlign w:val="bottom"/>
            <w:hideMark/>
          </w:tcPr>
          <w:p w:rsidRPr="005F60D5" w:rsidR="0028785F" w:rsidP="00D17F2B" w:rsidRDefault="0028785F">
            <w:pPr>
              <w:jc w:val="right"/>
              <w:rPr>
                <w:sz w:val="16"/>
                <w:szCs w:val="16"/>
                <w:lang w:val="en-US"/>
              </w:rPr>
            </w:pPr>
            <w:r w:rsidRPr="005F60D5">
              <w:rPr>
                <w:sz w:val="16"/>
                <w:szCs w:val="16"/>
                <w:lang w:val="en-US"/>
              </w:rPr>
              <w:t> </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16365C"/>
            <w:vAlign w:val="center"/>
            <w:hideMark/>
          </w:tcPr>
          <w:p w:rsidRPr="005F60D5" w:rsidR="0028785F" w:rsidP="00D17F2B" w:rsidRDefault="0028785F">
            <w:pPr>
              <w:jc w:val="left"/>
              <w:rPr>
                <w:sz w:val="16"/>
                <w:szCs w:val="16"/>
                <w:lang w:val="en-US"/>
              </w:rPr>
            </w:pPr>
            <w:r w:rsidRPr="005F60D5">
              <w:rPr>
                <w:sz w:val="16"/>
                <w:szCs w:val="16"/>
                <w:lang w:val="en-US"/>
              </w:rPr>
              <w:t>DUGOROČNE OBVEZE</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21.737.243</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12.085.222</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10.176.745</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8.228.777</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6.239.297</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4.206.182</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2.127.198</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za zajmove, depozite i slično - Nagodba</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196.000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100.800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67.200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50.400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33.600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16.800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prema bankama i drugim financijskim institucijama - Nagodba</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7.702.713</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prema bankama i drugim financijskim institucijama - Novo</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6.000.000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5.265.682</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4.493.795</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3.682.417</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2.829.527</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1.933.001</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990.608</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prema dobavljačima - Nagodba</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7.556.528</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6.477.024</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5.397.520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4.318.016</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3.238.512</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2.159.008</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1.079.504</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prema državi - Nagodba</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282.002</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241.716</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201.430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161.144</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120.858</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80.572</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40.286</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16365C"/>
            <w:vAlign w:val="center"/>
            <w:hideMark/>
          </w:tcPr>
          <w:p w:rsidRPr="005F60D5" w:rsidR="0028785F" w:rsidP="00D17F2B" w:rsidRDefault="0028785F">
            <w:pPr>
              <w:jc w:val="left"/>
              <w:rPr>
                <w:sz w:val="16"/>
                <w:szCs w:val="16"/>
                <w:lang w:val="en-US"/>
              </w:rPr>
            </w:pPr>
            <w:r w:rsidRPr="005F60D5">
              <w:rPr>
                <w:sz w:val="16"/>
                <w:szCs w:val="16"/>
                <w:lang w:val="en-US"/>
              </w:rPr>
              <w:t xml:space="preserve">KRATKOROČNE OBVEZE </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2.499.870</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7.195.438</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8.014.797</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8.609.498</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9.351.889</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9.378.988</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9.388.701</w:t>
            </w:r>
          </w:p>
        </w:tc>
        <w:tc>
          <w:tcPr>
            <w:tcW w:w="506" w:type="pct"/>
            <w:tcBorders>
              <w:top w:val="nil"/>
              <w:left w:val="nil"/>
              <w:bottom w:val="single" w:color="auto" w:sz="4" w:space="0"/>
              <w:right w:val="single" w:color="auto" w:sz="4" w:space="0"/>
            </w:tcBorders>
            <w:shd w:val="clear" w:color="000000" w:fill="16365C"/>
            <w:vAlign w:val="center"/>
            <w:hideMark/>
          </w:tcPr>
          <w:p w:rsidRPr="005F60D5" w:rsidR="0028785F" w:rsidP="00D17F2B" w:rsidRDefault="0028785F">
            <w:pPr>
              <w:jc w:val="right"/>
              <w:rPr>
                <w:sz w:val="16"/>
                <w:szCs w:val="16"/>
                <w:lang w:val="en-US"/>
              </w:rPr>
            </w:pPr>
            <w:r w:rsidRPr="005F60D5">
              <w:rPr>
                <w:sz w:val="16"/>
                <w:szCs w:val="16"/>
                <w:lang w:val="en-US"/>
              </w:rPr>
              <w:t>9.412.022</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prema dobavljačima</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1.847.765</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5.762.934</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6.582.294</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6.865.018</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6.911.587</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6.919.341</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6.920.720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6.921.055</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prema zaposlenicima </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337.741</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845.000</w:t>
            </w:r>
          </w:p>
        </w:tc>
      </w:tr>
      <w:tr w:rsidRPr="005F60D5" w:rsidR="0028785F" w:rsidTr="00D17F2B">
        <w:trPr>
          <w:trHeight w:val="276"/>
        </w:trPr>
        <w:tc>
          <w:tcPr>
            <w:tcW w:w="953" w:type="pct"/>
            <w:tcBorders>
              <w:top w:val="nil"/>
              <w:left w:val="single" w:color="auto" w:sz="4" w:space="0"/>
              <w:bottom w:val="single" w:color="auto" w:sz="4" w:space="0"/>
              <w:right w:val="single" w:color="auto" w:sz="4" w:space="0"/>
            </w:tcBorders>
            <w:shd w:val="clear" w:color="000000" w:fill="FFFFFF"/>
            <w:vAlign w:val="center"/>
            <w:hideMark/>
          </w:tcPr>
          <w:p w:rsidRPr="005F60D5" w:rsidR="0028785F" w:rsidP="00D17F2B" w:rsidRDefault="0028785F">
            <w:pPr>
              <w:jc w:val="left"/>
              <w:rPr>
                <w:sz w:val="16"/>
                <w:szCs w:val="16"/>
                <w:lang w:val="en-US"/>
              </w:rPr>
            </w:pPr>
            <w:r w:rsidRPr="005F60D5">
              <w:rPr>
                <w:sz w:val="16"/>
                <w:szCs w:val="16"/>
                <w:lang w:val="en-US"/>
              </w:rPr>
              <w:t xml:space="preserve">     Obveze za poreze, doprinose i slična davanja</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314.364</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587.503</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587.503</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899.480</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1.595.301</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1.614.647</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1.622.981</w:t>
            </w:r>
          </w:p>
        </w:tc>
        <w:tc>
          <w:tcPr>
            <w:tcW w:w="506" w:type="pct"/>
            <w:tcBorders>
              <w:top w:val="nil"/>
              <w:left w:val="nil"/>
              <w:bottom w:val="single" w:color="auto" w:sz="4" w:space="0"/>
              <w:right w:val="single" w:color="auto" w:sz="4" w:space="0"/>
            </w:tcBorders>
            <w:shd w:val="clear" w:color="000000" w:fill="FFFFFF"/>
            <w:vAlign w:val="center"/>
            <w:hideMark/>
          </w:tcPr>
          <w:p w:rsidRPr="005F60D5" w:rsidR="0028785F" w:rsidP="00D17F2B" w:rsidRDefault="0028785F">
            <w:pPr>
              <w:jc w:val="right"/>
              <w:rPr>
                <w:sz w:val="16"/>
                <w:szCs w:val="16"/>
                <w:lang w:val="en-US"/>
              </w:rPr>
            </w:pPr>
            <w:r w:rsidRPr="005F60D5">
              <w:rPr>
                <w:sz w:val="16"/>
                <w:szCs w:val="16"/>
                <w:lang w:val="en-US"/>
              </w:rPr>
              <w:t>1.645.967</w:t>
            </w:r>
          </w:p>
        </w:tc>
      </w:tr>
    </w:tbl>
    <w:p w:rsidR="0028785F" w:rsidP="0028785F" w:rsidRDefault="0028785F">
      <w:pPr>
        <w:tabs>
          <w:tab w:val="right" w:pos="9214"/>
        </w:tabs>
        <w:jc w:val="both"/>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tabs>
          <w:tab w:val="right" w:pos="9214"/>
        </w:tabs>
        <w:rPr>
          <w:sz w:val="20"/>
          <w:szCs w:val="20"/>
        </w:rPr>
      </w:pPr>
    </w:p>
    <w:p w:rsidR="0028785F" w:rsidP="0028785F" w:rsidRDefault="0028785F">
      <w:pPr>
        <w:jc w:val="both"/>
      </w:pPr>
    </w:p>
    <w:p w:rsidR="0028785F" w:rsidP="0028785F" w:rsidRDefault="0028785F">
      <w:pPr>
        <w:jc w:val="both"/>
      </w:pPr>
    </w:p>
    <w:p w:rsidR="0028785F" w:rsidP="0028785F" w:rsidRDefault="0028785F">
      <w:pPr>
        <w:pStyle w:val="naslov4"/>
      </w:pPr>
      <w:bookmarkStart w:name="_Toc19747395" w:id="101"/>
      <w:r>
        <w:t>Kratkoročne obveze</w:t>
      </w:r>
      <w:bookmarkEnd w:id="101"/>
    </w:p>
    <w:p w:rsidR="0028785F" w:rsidP="0028785F" w:rsidRDefault="0028785F">
      <w:pPr>
        <w:tabs>
          <w:tab w:val="right" w:pos="9214"/>
        </w:tabs>
        <w:ind w:left="371" w:firstLine="709"/>
      </w:pPr>
      <w:r>
        <w:tab/>
      </w:r>
    </w:p>
    <w:p w:rsidR="0028785F" w:rsidP="0028785F" w:rsidRDefault="0028785F">
      <w:pPr>
        <w:jc w:val="both"/>
      </w:pPr>
      <w:r>
        <w:t>Kratkoročne obveze u planskoj bilanci odnose se na obveze prema dobavljačima, obveze prema zaposlenicima, obveze za poreze, doprinose i ostala davanja i ostale kratkoročne obveze.</w:t>
      </w:r>
    </w:p>
    <w:p w:rsidR="0028785F" w:rsidP="0028785F" w:rsidRDefault="0028785F">
      <w:pPr>
        <w:jc w:val="both"/>
      </w:pPr>
    </w:p>
    <w:p w:rsidR="0028785F" w:rsidP="0028785F" w:rsidRDefault="0028785F">
      <w:pPr>
        <w:jc w:val="both"/>
      </w:pPr>
      <w:r>
        <w:t>Obveze prema dobavljačima odnose se na obveze prema kooperantima i ostalim dobavljačima. Planirana pretpostavka broja dana plaćanja iznosi 60 dana i temeljem nje formiran je saldo obveza prema dobavljačima po godinama u planskoj bilanci.</w:t>
      </w:r>
    </w:p>
    <w:p w:rsidR="0028785F" w:rsidP="0028785F" w:rsidRDefault="0028785F">
      <w:pPr>
        <w:jc w:val="both"/>
      </w:pPr>
    </w:p>
    <w:p w:rsidR="0028785F" w:rsidP="0028785F" w:rsidRDefault="0028785F">
      <w:pPr>
        <w:jc w:val="both"/>
      </w:pPr>
      <w:r>
        <w:t>Obveze prema zaposlenicima i obveze za poreze i doprinose i druga davanja rezultat su redovnih obračuna i isplate plaća kao i plaćanja poreza i doprinosa.</w:t>
      </w:r>
    </w:p>
    <w:p w:rsidR="0028785F" w:rsidP="0028785F" w:rsidRDefault="0028785F">
      <w:pPr>
        <w:jc w:val="both"/>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pPr>
    </w:p>
    <w:p w:rsidR="0028785F" w:rsidP="0028785F" w:rsidRDefault="0028785F">
      <w:pPr>
        <w:jc w:val="left"/>
        <w:sectPr w:rsidR="0028785F" w:rsidSect="00995594">
          <w:pgSz w:w="12240" w:h="15840"/>
          <w:pgMar w:top="1440" w:right="1440" w:bottom="1440" w:left="1440" w:header="426" w:footer="708" w:gutter="0"/>
          <w:cols w:space="708"/>
          <w:docGrid w:linePitch="360"/>
        </w:sectPr>
      </w:pPr>
    </w:p>
    <w:p w:rsidRPr="002A662E" w:rsidR="0028785F" w:rsidP="0028785F" w:rsidRDefault="0028785F">
      <w:pPr>
        <w:jc w:val="left"/>
      </w:pPr>
    </w:p>
    <w:p w:rsidR="0028785F" w:rsidP="0028785F" w:rsidRDefault="0028785F">
      <w:pPr>
        <w:pStyle w:val="naslov2"/>
      </w:pPr>
      <w:bookmarkStart w:name="_Toc351372692" w:id="102"/>
      <w:bookmarkStart w:name="_Toc19747396" w:id="103"/>
      <w:r w:rsidRPr="002A662E">
        <w:t>PLANSKI NOVČANI TOK</w:t>
      </w:r>
      <w:bookmarkEnd w:id="102"/>
      <w:r>
        <w:t xml:space="preserve"> – Direktna metoda</w:t>
      </w:r>
      <w:bookmarkEnd w:id="103"/>
    </w:p>
    <w:p w:rsidRPr="00811536" w:rsidR="0028785F" w:rsidP="0028785F" w:rsidRDefault="0028785F">
      <w:pPr>
        <w:rPr>
          <w:sz w:val="18"/>
          <w:szCs w:val="18"/>
        </w:rPr>
      </w:pPr>
      <w:r w:rsidRPr="00811536">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811536">
        <w:rPr>
          <w:sz w:val="18"/>
          <w:szCs w:val="18"/>
        </w:rPr>
        <w:t>(u kn)</w:t>
      </w: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tbl>
      <w:tblPr>
        <w:tblW w:w="5000" w:type="pct"/>
        <w:tblLook w:firstRow="1" w:lastRow="0" w:firstColumn="1" w:lastColumn="0" w:noHBand="0" w:noVBand="1" w:val="04A0"/>
      </w:tblPr>
      <w:tblGrid>
        <w:gridCol w:w="4605"/>
        <w:gridCol w:w="1029"/>
        <w:gridCol w:w="1082"/>
        <w:gridCol w:w="1082"/>
        <w:gridCol w:w="1082"/>
        <w:gridCol w:w="1083"/>
        <w:gridCol w:w="1083"/>
        <w:gridCol w:w="1135"/>
        <w:gridCol w:w="995"/>
      </w:tblGrid>
      <w:tr w:rsidRPr="00C32CD5" w:rsidR="0028785F" w:rsidTr="00D17F2B">
        <w:trPr>
          <w:trHeight w:val="375"/>
        </w:trPr>
        <w:tc>
          <w:tcPr>
            <w:tcW w:w="1749" w:type="pct"/>
            <w:tcBorders>
              <w:top w:val="single" w:color="auto" w:sz="4" w:space="0"/>
              <w:left w:val="single" w:color="auto" w:sz="4" w:space="0"/>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bookmarkStart w:name="RANGE!A1:H47" w:id="104"/>
            <w:r w:rsidRPr="00C32CD5">
              <w:rPr>
                <w:b/>
                <w:color w:val="FFFFFF" w:themeColor="background1"/>
                <w:sz w:val="16"/>
                <w:szCs w:val="16"/>
                <w:lang w:val="en-US"/>
              </w:rPr>
              <w:t>Novčani tijek - Direktna metoda</w:t>
            </w:r>
            <w:bookmarkEnd w:id="104"/>
          </w:p>
        </w:tc>
        <w:tc>
          <w:tcPr>
            <w:tcW w:w="39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2019</w:t>
            </w:r>
          </w:p>
        </w:tc>
        <w:tc>
          <w:tcPr>
            <w:tcW w:w="41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2020</w:t>
            </w:r>
          </w:p>
        </w:tc>
        <w:tc>
          <w:tcPr>
            <w:tcW w:w="41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2021</w:t>
            </w:r>
          </w:p>
        </w:tc>
        <w:tc>
          <w:tcPr>
            <w:tcW w:w="41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2022</w:t>
            </w:r>
          </w:p>
        </w:tc>
        <w:tc>
          <w:tcPr>
            <w:tcW w:w="41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2023</w:t>
            </w:r>
          </w:p>
        </w:tc>
        <w:tc>
          <w:tcPr>
            <w:tcW w:w="41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2024</w:t>
            </w:r>
          </w:p>
        </w:tc>
        <w:tc>
          <w:tcPr>
            <w:tcW w:w="432"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2025</w:t>
            </w:r>
          </w:p>
        </w:tc>
        <w:tc>
          <w:tcPr>
            <w:tcW w:w="366" w:type="pct"/>
            <w:tcBorders>
              <w:top w:val="single" w:color="auto" w:sz="4" w:space="0"/>
              <w:left w:val="nil"/>
              <w:bottom w:val="single" w:color="auto" w:sz="4" w:space="0"/>
              <w:right w:val="single" w:color="auto" w:sz="4" w:space="0"/>
            </w:tcBorders>
            <w:shd w:val="clear" w:color="000000" w:fill="963634"/>
            <w:vAlign w:val="center"/>
            <w:hideMark/>
          </w:tcPr>
          <w:p w:rsidRPr="00C32CD5" w:rsidR="0028785F" w:rsidP="00D17F2B" w:rsidRDefault="0028785F">
            <w:pPr>
              <w:rPr>
                <w:b/>
                <w:color w:val="FFFFFF" w:themeColor="background1"/>
                <w:sz w:val="16"/>
                <w:szCs w:val="16"/>
                <w:lang w:val="en-US"/>
              </w:rPr>
            </w:pPr>
            <w:r w:rsidRPr="00C32CD5">
              <w:rPr>
                <w:b/>
                <w:color w:val="FFFFFF" w:themeColor="background1"/>
                <w:sz w:val="16"/>
                <w:szCs w:val="16"/>
                <w:lang w:val="en-US"/>
              </w:rPr>
              <w:t>2026</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rPr>
                <w:sz w:val="16"/>
                <w:szCs w:val="16"/>
                <w:lang w:val="en-US"/>
              </w:rPr>
            </w:pPr>
            <w:r w:rsidRPr="00C32CD5">
              <w:rPr>
                <w:sz w:val="16"/>
                <w:szCs w:val="16"/>
                <w:lang w:val="en-US"/>
              </w:rPr>
              <w:t> </w:t>
            </w:r>
          </w:p>
        </w:tc>
        <w:tc>
          <w:tcPr>
            <w:tcW w:w="39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E4DFEC"/>
            <w:noWrap/>
            <w:vAlign w:val="center"/>
            <w:hideMark/>
          </w:tcPr>
          <w:p w:rsidRPr="00C32CD5" w:rsidR="0028785F" w:rsidP="00D17F2B" w:rsidRDefault="0028785F">
            <w:pPr>
              <w:jc w:val="left"/>
              <w:rPr>
                <w:sz w:val="16"/>
                <w:szCs w:val="16"/>
                <w:lang w:val="en-US"/>
              </w:rPr>
            </w:pPr>
            <w:r w:rsidRPr="00C32CD5">
              <w:rPr>
                <w:sz w:val="16"/>
                <w:szCs w:val="16"/>
                <w:lang w:val="en-US"/>
              </w:rPr>
              <w:t>NOVČANI TIJEK IZ POSLOVNIH AKTIVNOSTI</w:t>
            </w:r>
          </w:p>
        </w:tc>
        <w:tc>
          <w:tcPr>
            <w:tcW w:w="39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-859.922</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2.010.405</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4.270.566</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4.478.646</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4.084.795</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3.357.142</w:t>
            </w:r>
          </w:p>
        </w:tc>
        <w:tc>
          <w:tcPr>
            <w:tcW w:w="43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3.331.813</w:t>
            </w:r>
          </w:p>
        </w:tc>
        <w:tc>
          <w:tcPr>
            <w:tcW w:w="366"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3.322.008</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bottom"/>
            <w:hideMark/>
          </w:tcPr>
          <w:p w:rsidRPr="00C32CD5" w:rsidR="0028785F" w:rsidP="00D17F2B" w:rsidRDefault="0028785F">
            <w:pPr>
              <w:jc w:val="left"/>
              <w:rPr>
                <w:color w:val="000000"/>
                <w:sz w:val="16"/>
                <w:szCs w:val="16"/>
                <w:lang w:val="en-US"/>
              </w:rPr>
            </w:pPr>
            <w:r w:rsidRPr="00C32CD5">
              <w:rPr>
                <w:color w:val="000000"/>
                <w:sz w:val="16"/>
                <w:szCs w:val="16"/>
                <w:lang w:val="en-US"/>
              </w:rPr>
              <w:t> </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Primici od naplate potraživanja od kupaca - tekuća potraživanja</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17.156.581</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50.970.142</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58.725.050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60.023.850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59.993.849</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59.999.157</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59.999.885</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59.999.984</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Plaćanja dobavljačima - tekuće obveze</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-10.843.348</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-29.294.917</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-33.473.120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-35.055.926</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-35.133.902</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-35.173.318</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-35.180.324</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-35.182.029</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Izdaci za zaposlene - tekuće obveze</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-3.715.154</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-9.632.741</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-10.140.000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-10.140.000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-10.140.000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-10.140.000</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-10.140.000</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-10.140.000</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Izdaci za porez na dodanu vrijednost - tekuće obveze</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-1.457.535</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-4.845.218</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-5.381.364</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-4.889.278</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-5.175.152</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-5.198.865</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-5.200.725</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-5.200.759</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Izdaci za poreze iz i na plaće - tekuće obveze</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-2.000.467</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-5.186.861</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-5.460.000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-5.460.000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-5.460.000</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-5.460.000</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-5.460.000</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-5.460.000</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Izdaci za porez na dobit</w:t>
            </w:r>
          </w:p>
        </w:tc>
        <w:tc>
          <w:tcPr>
            <w:tcW w:w="39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-669.833</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-687.022</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-695.188</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bottom"/>
            <w:hideMark/>
          </w:tcPr>
          <w:p w:rsidRPr="00C32CD5" w:rsidR="0028785F" w:rsidP="00D17F2B" w:rsidRDefault="0028785F">
            <w:pPr>
              <w:jc w:val="left"/>
              <w:rPr>
                <w:sz w:val="16"/>
                <w:szCs w:val="16"/>
                <w:lang w:val="en-US"/>
              </w:rPr>
            </w:pPr>
            <w:r w:rsidRPr="00C32CD5">
              <w:rPr>
                <w:sz w:val="16"/>
                <w:szCs w:val="16"/>
                <w:lang w:val="en-US"/>
              </w:rPr>
              <w:t> </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E4DFEC"/>
            <w:noWrap/>
            <w:vAlign w:val="center"/>
            <w:hideMark/>
          </w:tcPr>
          <w:p w:rsidRPr="00C32CD5" w:rsidR="0028785F" w:rsidP="00D17F2B" w:rsidRDefault="0028785F">
            <w:pPr>
              <w:jc w:val="left"/>
              <w:rPr>
                <w:sz w:val="16"/>
                <w:szCs w:val="16"/>
                <w:lang w:val="en-US"/>
              </w:rPr>
            </w:pPr>
            <w:r w:rsidRPr="00C32CD5">
              <w:rPr>
                <w:sz w:val="16"/>
                <w:szCs w:val="16"/>
                <w:lang w:val="en-US"/>
              </w:rPr>
              <w:t>NOVČANI TIJEK IZ INVESTICIJSKIH AKTIVNOSTI</w:t>
            </w:r>
          </w:p>
        </w:tc>
        <w:tc>
          <w:tcPr>
            <w:tcW w:w="39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7.332.847</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c>
          <w:tcPr>
            <w:tcW w:w="43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c>
          <w:tcPr>
            <w:tcW w:w="366"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0</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Izdaci za investicije u materijalnu i nematerijalnu imovinu</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-400.000</w:t>
            </w: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432"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c>
          <w:tcPr>
            <w:tcW w:w="366" w:type="pct"/>
            <w:tcBorders>
              <w:top w:val="nil"/>
              <w:left w:val="nil"/>
              <w:bottom w:val="single" w:color="auto" w:sz="4" w:space="0"/>
              <w:right w:val="single" w:color="auto" w:sz="4" w:space="0"/>
            </w:tcBorders>
            <w:shd w:val="clear" w:color="auto" w:fill="auto"/>
            <w:noWrap/>
            <w:vAlign w:val="bottom"/>
          </w:tcPr>
          <w:p w:rsidRPr="00C32CD5" w:rsidR="0028785F" w:rsidP="00D17F2B" w:rsidRDefault="0028785F">
            <w:pPr>
              <w:jc w:val="right"/>
              <w:rPr>
                <w:sz w:val="16"/>
                <w:szCs w:val="16"/>
                <w:lang w:val="en-US"/>
              </w:rPr>
            </w:pP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Primici od prodaje materijalne - razlučni vjerovnici</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7.732.847</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bottom"/>
            <w:hideMark/>
          </w:tcPr>
          <w:p w:rsidRPr="00C32CD5" w:rsidR="0028785F" w:rsidP="00D17F2B" w:rsidRDefault="0028785F">
            <w:pPr>
              <w:jc w:val="left"/>
              <w:rPr>
                <w:sz w:val="16"/>
                <w:szCs w:val="16"/>
                <w:lang w:val="en-US"/>
              </w:rPr>
            </w:pPr>
            <w:r w:rsidRPr="00C32CD5">
              <w:rPr>
                <w:sz w:val="16"/>
                <w:szCs w:val="16"/>
                <w:lang w:val="en-US"/>
              </w:rPr>
              <w:t> </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E4DFEC"/>
            <w:noWrap/>
            <w:vAlign w:val="center"/>
            <w:hideMark/>
          </w:tcPr>
          <w:p w:rsidRPr="00C32CD5" w:rsidR="0028785F" w:rsidP="00D17F2B" w:rsidRDefault="0028785F">
            <w:pPr>
              <w:jc w:val="left"/>
              <w:rPr>
                <w:sz w:val="16"/>
                <w:szCs w:val="16"/>
                <w:lang w:val="en-US"/>
              </w:rPr>
            </w:pPr>
            <w:r w:rsidRPr="00C32CD5">
              <w:rPr>
                <w:sz w:val="16"/>
                <w:szCs w:val="16"/>
                <w:lang w:val="en-US"/>
              </w:rPr>
              <w:t>NOVČANI TIJEK IZ FINANCIJSKIH AKTIVNOSTI</w:t>
            </w:r>
          </w:p>
        </w:tc>
        <w:tc>
          <w:tcPr>
            <w:tcW w:w="39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3.214.670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-9.985.059</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-2.154.231</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-2.154.231</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-2.154.231</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-2.154.231</w:t>
            </w:r>
          </w:p>
        </w:tc>
        <w:tc>
          <w:tcPr>
            <w:tcW w:w="43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-2.154.231</w:t>
            </w:r>
          </w:p>
        </w:tc>
        <w:tc>
          <w:tcPr>
            <w:tcW w:w="366"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-2.154.231</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Primici s osnove kredita - novo financiranje</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6.000.000</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Izdaci novi kredit</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-734.318</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-771.887</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-811.378</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-852.890</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-896.525</w:t>
            </w:r>
          </w:p>
        </w:tc>
        <w:tc>
          <w:tcPr>
            <w:tcW w:w="43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-942.393</w:t>
            </w:r>
          </w:p>
        </w:tc>
        <w:tc>
          <w:tcPr>
            <w:tcW w:w="366"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-990.608</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Kamate novi kredit</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-283.323</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-245.754</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-206.263</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-164.752</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-121.116</w:t>
            </w:r>
          </w:p>
        </w:tc>
        <w:tc>
          <w:tcPr>
            <w:tcW w:w="43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-75.248</w:t>
            </w:r>
          </w:p>
        </w:tc>
        <w:tc>
          <w:tcPr>
            <w:tcW w:w="366"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-27.033</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Financijske institucije - glavnica</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-7.702.713</w:t>
            </w: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3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366"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Financijske institucije - kamate</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-552.481</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-128.115</w:t>
            </w: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1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432"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c>
          <w:tcPr>
            <w:tcW w:w="366" w:type="pct"/>
            <w:tcBorders>
              <w:top w:val="nil"/>
              <w:left w:val="nil"/>
              <w:bottom w:val="single" w:color="auto" w:sz="4" w:space="0"/>
              <w:right w:val="single" w:color="auto" w:sz="4" w:space="0"/>
            </w:tcBorders>
            <w:shd w:val="clear" w:color="auto" w:fill="auto"/>
            <w:noWrap/>
            <w:vAlign w:val="center"/>
          </w:tcPr>
          <w:p w:rsidRPr="00C32CD5" w:rsidR="0028785F" w:rsidP="00D17F2B" w:rsidRDefault="0028785F">
            <w:pPr>
              <w:jc w:val="right"/>
              <w:rPr>
                <w:sz w:val="16"/>
                <w:szCs w:val="16"/>
                <w:lang w:val="en-US"/>
              </w:rPr>
            </w:pP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Dobavljači - glavnica</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c>
          <w:tcPr>
            <w:tcW w:w="43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c>
          <w:tcPr>
            <w:tcW w:w="366"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-1.079.504</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Država - glavnica</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c>
          <w:tcPr>
            <w:tcW w:w="43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c>
          <w:tcPr>
            <w:tcW w:w="366"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-40.286</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Zajmovi - glavnica</w:t>
            </w:r>
          </w:p>
        </w:tc>
        <w:tc>
          <w:tcPr>
            <w:tcW w:w="39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c>
          <w:tcPr>
            <w:tcW w:w="41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c>
          <w:tcPr>
            <w:tcW w:w="432"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c>
          <w:tcPr>
            <w:tcW w:w="366" w:type="pct"/>
            <w:tcBorders>
              <w:top w:val="nil"/>
              <w:left w:val="nil"/>
              <w:bottom w:val="single" w:color="auto" w:sz="4" w:space="0"/>
              <w:right w:val="single" w:color="auto" w:sz="4" w:space="0"/>
            </w:tcBorders>
            <w:shd w:val="clear" w:color="auto" w:fill="auto"/>
            <w:noWrap/>
            <w:vAlign w:val="center"/>
            <w:hideMark/>
          </w:tcPr>
          <w:p w:rsidRPr="00C32CD5" w:rsidR="0028785F" w:rsidP="00D17F2B" w:rsidRDefault="0028785F">
            <w:pPr>
              <w:jc w:val="right"/>
              <w:rPr>
                <w:sz w:val="16"/>
                <w:szCs w:val="16"/>
                <w:lang w:val="en-US"/>
              </w:rPr>
            </w:pPr>
            <w:r w:rsidRPr="00C32CD5">
              <w:rPr>
                <w:sz w:val="16"/>
                <w:szCs w:val="16"/>
                <w:lang w:val="en-US"/>
              </w:rPr>
              <w:t>-16.800</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Zaposlenici - prioritetna tražbina</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-2.232.849</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center"/>
            <w:hideMark/>
          </w:tcPr>
          <w:p w:rsidRPr="00C32CD5" w:rsidR="0028785F" w:rsidP="00D17F2B" w:rsidRDefault="0028785F">
            <w:pPr>
              <w:jc w:val="left"/>
              <w:rPr>
                <w:sz w:val="16"/>
                <w:szCs w:val="16"/>
                <w:lang w:val="en-US"/>
              </w:rPr>
            </w:pPr>
            <w:r w:rsidRPr="00C32CD5">
              <w:rPr>
                <w:sz w:val="16"/>
                <w:szCs w:val="16"/>
                <w:lang w:val="en-US"/>
              </w:rPr>
              <w:t> </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E4DFEC"/>
            <w:noWrap/>
            <w:vAlign w:val="center"/>
            <w:hideMark/>
          </w:tcPr>
          <w:p w:rsidRPr="00C32CD5" w:rsidR="0028785F" w:rsidP="00D17F2B" w:rsidRDefault="0028785F">
            <w:pPr>
              <w:jc w:val="left"/>
              <w:rPr>
                <w:sz w:val="16"/>
                <w:szCs w:val="16"/>
                <w:lang w:val="en-US"/>
              </w:rPr>
            </w:pPr>
            <w:r w:rsidRPr="00C32CD5">
              <w:rPr>
                <w:sz w:val="16"/>
                <w:szCs w:val="16"/>
                <w:lang w:val="en-US"/>
              </w:rPr>
              <w:t>NETO NOVČANI TIJEK - UKUPNA djelatnost</w:t>
            </w:r>
          </w:p>
        </w:tc>
        <w:tc>
          <w:tcPr>
            <w:tcW w:w="39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2.354.748</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-641.807</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2.116.334</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2.324.414</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1.930.563</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1.202.910</w:t>
            </w:r>
          </w:p>
        </w:tc>
        <w:tc>
          <w:tcPr>
            <w:tcW w:w="43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1.177.581</w:t>
            </w:r>
          </w:p>
        </w:tc>
        <w:tc>
          <w:tcPr>
            <w:tcW w:w="366"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sz w:val="16"/>
                <w:szCs w:val="16"/>
                <w:lang w:val="en-US"/>
              </w:rPr>
            </w:pPr>
            <w:r w:rsidRPr="00C32CD5">
              <w:rPr>
                <w:sz w:val="16"/>
                <w:szCs w:val="16"/>
                <w:lang w:val="en-US"/>
              </w:rPr>
              <w:t>1.167.777</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auto" w:fill="auto"/>
            <w:noWrap/>
            <w:vAlign w:val="bottom"/>
            <w:hideMark/>
          </w:tcPr>
          <w:p w:rsidRPr="00C32CD5" w:rsidR="0028785F" w:rsidP="00D17F2B" w:rsidRDefault="0028785F">
            <w:pPr>
              <w:jc w:val="left"/>
              <w:rPr>
                <w:sz w:val="16"/>
                <w:szCs w:val="16"/>
                <w:lang w:val="en-US"/>
              </w:rPr>
            </w:pPr>
            <w:r w:rsidRPr="00C32CD5">
              <w:rPr>
                <w:sz w:val="16"/>
                <w:szCs w:val="16"/>
                <w:lang w:val="en-US"/>
              </w:rPr>
              <w:t> </w:t>
            </w:r>
          </w:p>
        </w:tc>
        <w:tc>
          <w:tcPr>
            <w:tcW w:w="39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1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432"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c>
          <w:tcPr>
            <w:tcW w:w="366" w:type="pct"/>
            <w:tcBorders>
              <w:top w:val="nil"/>
              <w:left w:val="nil"/>
              <w:bottom w:val="single" w:color="auto" w:sz="4" w:space="0"/>
              <w:right w:val="single" w:color="auto" w:sz="4" w:space="0"/>
            </w:tcBorders>
            <w:shd w:val="clear" w:color="auto" w:fill="auto"/>
            <w:noWrap/>
            <w:vAlign w:val="bottom"/>
            <w:hideMark/>
          </w:tcPr>
          <w:p w:rsidRPr="00C32CD5" w:rsidR="0028785F" w:rsidP="00D17F2B" w:rsidRDefault="0028785F">
            <w:pPr>
              <w:jc w:val="right"/>
              <w:rPr>
                <w:sz w:val="16"/>
                <w:szCs w:val="16"/>
                <w:lang w:val="en-US"/>
              </w:rPr>
            </w:pPr>
            <w:r w:rsidRPr="00C32CD5">
              <w:rPr>
                <w:sz w:val="16"/>
                <w:szCs w:val="16"/>
                <w:lang w:val="en-US"/>
              </w:rPr>
              <w:t> </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E4DFEC"/>
            <w:noWrap/>
            <w:vAlign w:val="center"/>
            <w:hideMark/>
          </w:tcPr>
          <w:p w:rsidRPr="00C32CD5" w:rsidR="0028785F" w:rsidP="00D17F2B" w:rsidRDefault="0028785F">
            <w:pPr>
              <w:jc w:val="left"/>
              <w:rPr>
                <w:b/>
                <w:sz w:val="16"/>
                <w:szCs w:val="16"/>
                <w:lang w:val="en-US"/>
              </w:rPr>
            </w:pPr>
            <w:r w:rsidRPr="00C32CD5">
              <w:rPr>
                <w:b/>
                <w:sz w:val="16"/>
                <w:szCs w:val="16"/>
                <w:lang w:val="en-US"/>
              </w:rPr>
              <w:t>Stanje novca na početku razdoblja</w:t>
            </w:r>
          </w:p>
        </w:tc>
        <w:tc>
          <w:tcPr>
            <w:tcW w:w="39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99.492</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2.454.240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1.812.433</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3.928.767</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6.253.181</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8.183.744</w:t>
            </w:r>
          </w:p>
        </w:tc>
        <w:tc>
          <w:tcPr>
            <w:tcW w:w="43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9.386.655</w:t>
            </w:r>
          </w:p>
        </w:tc>
        <w:tc>
          <w:tcPr>
            <w:tcW w:w="366"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10.564.236</w:t>
            </w:r>
          </w:p>
        </w:tc>
      </w:tr>
      <w:tr w:rsidRPr="00C32CD5" w:rsidR="0028785F" w:rsidTr="00D17F2B">
        <w:trPr>
          <w:trHeight w:val="240"/>
        </w:trPr>
        <w:tc>
          <w:tcPr>
            <w:tcW w:w="1749" w:type="pct"/>
            <w:tcBorders>
              <w:top w:val="nil"/>
              <w:left w:val="single" w:color="auto" w:sz="4" w:space="0"/>
              <w:bottom w:val="single" w:color="auto" w:sz="4" w:space="0"/>
              <w:right w:val="single" w:color="auto" w:sz="4" w:space="0"/>
            </w:tcBorders>
            <w:shd w:val="clear" w:color="000000" w:fill="E4DFEC"/>
            <w:noWrap/>
            <w:vAlign w:val="center"/>
            <w:hideMark/>
          </w:tcPr>
          <w:p w:rsidRPr="00C32CD5" w:rsidR="0028785F" w:rsidP="00D17F2B" w:rsidRDefault="0028785F">
            <w:pPr>
              <w:jc w:val="left"/>
              <w:rPr>
                <w:b/>
                <w:sz w:val="16"/>
                <w:szCs w:val="16"/>
                <w:lang w:val="en-US"/>
              </w:rPr>
            </w:pPr>
            <w:r w:rsidRPr="00C32CD5">
              <w:rPr>
                <w:b/>
                <w:sz w:val="16"/>
                <w:szCs w:val="16"/>
                <w:lang w:val="en-US"/>
              </w:rPr>
              <w:t>Stanje novca na kraju razdoblja</w:t>
            </w:r>
          </w:p>
        </w:tc>
        <w:tc>
          <w:tcPr>
            <w:tcW w:w="39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2.454.240</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1.812.433</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3.928.767</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6.253.181</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8.183.744</w:t>
            </w:r>
          </w:p>
        </w:tc>
        <w:tc>
          <w:tcPr>
            <w:tcW w:w="41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9.386.655</w:t>
            </w:r>
          </w:p>
        </w:tc>
        <w:tc>
          <w:tcPr>
            <w:tcW w:w="432"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10.564.236</w:t>
            </w:r>
          </w:p>
        </w:tc>
        <w:tc>
          <w:tcPr>
            <w:tcW w:w="366" w:type="pct"/>
            <w:tcBorders>
              <w:top w:val="nil"/>
              <w:left w:val="nil"/>
              <w:bottom w:val="single" w:color="auto" w:sz="4" w:space="0"/>
              <w:right w:val="single" w:color="auto" w:sz="4" w:space="0"/>
            </w:tcBorders>
            <w:shd w:val="clear" w:color="000000" w:fill="E4DFEC"/>
            <w:noWrap/>
            <w:vAlign w:val="center"/>
            <w:hideMark/>
          </w:tcPr>
          <w:p w:rsidRPr="00C32CD5" w:rsidR="0028785F" w:rsidP="00D17F2B" w:rsidRDefault="0028785F">
            <w:pPr>
              <w:jc w:val="right"/>
              <w:rPr>
                <w:b/>
                <w:sz w:val="16"/>
                <w:szCs w:val="16"/>
                <w:lang w:val="en-US"/>
              </w:rPr>
            </w:pPr>
            <w:r w:rsidRPr="00C32CD5">
              <w:rPr>
                <w:b/>
                <w:sz w:val="16"/>
                <w:szCs w:val="16"/>
                <w:lang w:val="en-US"/>
              </w:rPr>
              <w:t>11.732.013</w:t>
            </w:r>
          </w:p>
        </w:tc>
      </w:tr>
    </w:tbl>
    <w:p w:rsidRPr="00C32CD5"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sectPr w:rsidR="0028785F" w:rsidSect="00E459AB">
          <w:pgSz w:w="15840" w:h="12240" w:orient="landscape"/>
          <w:pgMar w:top="1440" w:right="1440" w:bottom="1440" w:left="1440" w:header="426" w:footer="708" w:gutter="0"/>
          <w:cols w:space="708"/>
          <w:docGrid w:linePitch="360"/>
        </w:sectPr>
      </w:pPr>
    </w:p>
    <w:p w:rsidR="0028785F" w:rsidP="0028785F" w:rsidRDefault="0028785F">
      <w:pPr>
        <w:ind w:left="360" w:hanging="360"/>
        <w:jc w:val="left"/>
        <w:outlineLvl w:val="0"/>
        <w:rPr>
          <w:rFonts w:ascii="Calibri" w:hAnsi="Calibri" w:eastAsia="Times New Roman" w:cs="Times New Roman"/>
          <w:b/>
          <w:bCs/>
          <w:color w:val="808080" w:themeColor="background1" w:themeShade="80"/>
        </w:rPr>
      </w:pPr>
    </w:p>
    <w:p w:rsidRPr="002A662E" w:rsidR="0028785F" w:rsidP="0028785F" w:rsidRDefault="0028785F">
      <w:pPr>
        <w:jc w:val="both"/>
      </w:pPr>
      <w:r w:rsidRPr="002A662E">
        <w:t>Planski novčani tok baziran je na svim prethodno izloženim planskim izvještajima: Bilanci i Računu dobiti i gubitka, uzimajući u obzir plan financijskog restrukturiranja  i dinamiku podmirenja ku</w:t>
      </w:r>
      <w:r>
        <w:t>muliranih obveza, nastalih do 31.07.2019</w:t>
      </w:r>
      <w:r w:rsidRPr="002A662E">
        <w:t>. godine.</w:t>
      </w:r>
    </w:p>
    <w:p w:rsidRPr="002A662E" w:rsidR="0028785F" w:rsidP="0028785F" w:rsidRDefault="0028785F">
      <w:pPr>
        <w:jc w:val="both"/>
      </w:pPr>
    </w:p>
    <w:p w:rsidRPr="002A662E" w:rsidR="0028785F" w:rsidP="0028785F" w:rsidRDefault="0028785F">
      <w:pPr>
        <w:jc w:val="both"/>
      </w:pPr>
      <w:r w:rsidRPr="002A662E">
        <w:t>Novčani tijek obuhvaća novčani tijek iz poslovnih aktivnosti i novčani tijek iz predstečajne nagodbe.</w:t>
      </w:r>
    </w:p>
    <w:p w:rsidRPr="002A662E" w:rsidR="0028785F" w:rsidP="0028785F" w:rsidRDefault="0028785F">
      <w:pPr>
        <w:jc w:val="both"/>
      </w:pPr>
      <w:r w:rsidRPr="002A662E">
        <w:t>Novčani tijek iz poslovnih aktivnosti predstavlja masu sredstava raspoloživu za pod</w:t>
      </w:r>
      <w:r>
        <w:t>mirenje obveza kumuliranih do 31.07.2019</w:t>
      </w:r>
      <w:r w:rsidRPr="002A662E">
        <w:t xml:space="preserve">. godine sukladno dinamici podmirenja, po skupinama vjerovnika, utvrđenoj u Predstečajnoj nagodbi. </w:t>
      </w:r>
    </w:p>
    <w:p w:rsidRPr="002A662E" w:rsidR="0028785F" w:rsidP="0028785F" w:rsidRDefault="0028785F"/>
    <w:p w:rsidRPr="002A662E" w:rsidR="0028785F" w:rsidP="0028785F" w:rsidRDefault="0028785F">
      <w:pPr>
        <w:jc w:val="both"/>
      </w:pPr>
      <w:r w:rsidRPr="006626DF">
        <w:t xml:space="preserve">Uz pretpostavke izložene u poglavlju 6. PLAN FINANCIJSKOG RESTRUKTURIRANJA dinamiku i visinu ostvarivanih prihoda i rashoda po godinama izloženih u poglavlju </w:t>
      </w:r>
      <w:r>
        <w:fldChar w:fldCharType="begin"/>
      </w:r>
      <w:r>
        <w:instrText xml:space="preserve"> REF _Ref344749683 \r \h  \* MERGEFORMAT </w:instrText>
      </w:r>
      <w:r>
        <w:fldChar w:fldCharType="separate"/>
      </w:r>
      <w:r>
        <w:t>8.1</w:t>
      </w:r>
      <w:r>
        <w:fldChar w:fldCharType="end"/>
      </w:r>
      <w:r w:rsidRPr="006626DF">
        <w:t xml:space="preserve"> </w:t>
      </w:r>
      <w:r>
        <w:fldChar w:fldCharType="begin"/>
      </w:r>
      <w:r>
        <w:instrText xml:space="preserve"> REF _Ref344749618 \h  \* MERGEFORMAT </w:instrText>
      </w:r>
      <w:r>
        <w:fldChar w:fldCharType="separate"/>
      </w:r>
      <w:r w:rsidRPr="00115134">
        <w:t>PLANSKI RAČUN DOBIT</w:t>
      </w:r>
      <w:r>
        <w:t>I I GUBITKA ZA RAZDOBLJE od 2019. godine do 2026</w:t>
      </w:r>
      <w:r w:rsidRPr="00115134">
        <w:t>. godine</w:t>
      </w:r>
      <w:r>
        <w:fldChar w:fldCharType="end"/>
      </w:r>
      <w:r w:rsidRPr="006626DF">
        <w:t xml:space="preserve"> te koeficijente obrtaja i dane plaćanja Planski novčani tijek odražava održivi model financiranja tekućeg poslovanja i pravovremenog podmirenja kumuliranih obveza sukladno Predstečajnoj nagodbi.</w:t>
      </w:r>
    </w:p>
    <w:p w:rsidRPr="002A662E" w:rsidR="0028785F" w:rsidP="0028785F" w:rsidRDefault="0028785F">
      <w:pPr>
        <w:shd w:val="clear" w:color="auto" w:fill="FFFFFF" w:themeFill="background1"/>
        <w:jc w:val="both"/>
      </w:pPr>
    </w:p>
    <w:p w:rsidRPr="002A662E" w:rsidR="0028785F" w:rsidP="0028785F" w:rsidRDefault="0028785F">
      <w:pPr>
        <w:shd w:val="clear" w:color="auto" w:fill="FFFFFF" w:themeFill="background1"/>
        <w:jc w:val="both"/>
      </w:pPr>
    </w:p>
    <w:p w:rsidR="0028785F" w:rsidP="0028785F" w:rsidRDefault="0028785F">
      <w:pPr>
        <w:sectPr w:rsidR="0028785F" w:rsidSect="00E459AB">
          <w:pgSz w:w="12240" w:h="15840"/>
          <w:pgMar w:top="1440" w:right="1440" w:bottom="1440" w:left="1440" w:header="426" w:footer="708" w:gutter="0"/>
          <w:cols w:space="708"/>
          <w:docGrid w:linePitch="360"/>
        </w:sectPr>
      </w:pPr>
    </w:p>
    <w:p w:rsidRPr="002A662E" w:rsidR="0028785F" w:rsidP="0028785F" w:rsidRDefault="0028785F">
      <w:pPr>
        <w:pStyle w:val="Naslov11"/>
        <w:rPr>
          <w:color w:val="345C8C"/>
        </w:rPr>
      </w:pPr>
      <w:bookmarkStart w:name="_Toc19747397" w:id="105"/>
      <w:r>
        <w:lastRenderedPageBreak/>
        <w:t>PLANIRANA BILANCA NA ZADNJI DAN RAZDOBLJA 31.12.2026</w:t>
      </w:r>
      <w:r w:rsidRPr="002A662E">
        <w:t xml:space="preserve"> – </w:t>
      </w:r>
      <w:r>
        <w:t>HM-PATRIA d.o.o.</w:t>
      </w:r>
      <w:bookmarkEnd w:id="105"/>
    </w:p>
    <w:p w:rsidR="0028785F" w:rsidP="0028785F" w:rsidRDefault="0028785F">
      <w:pPr>
        <w:jc w:val="left"/>
      </w:pPr>
    </w:p>
    <w:tbl>
      <w:tblPr>
        <w:tblW w:w="5000" w:type="pct"/>
        <w:tblLook w:firstRow="1" w:lastRow="0" w:firstColumn="1" w:lastColumn="0" w:noHBand="0" w:noVBand="1" w:val="04A0"/>
      </w:tblPr>
      <w:tblGrid>
        <w:gridCol w:w="7952"/>
        <w:gridCol w:w="1624"/>
      </w:tblGrid>
      <w:tr w:rsidRPr="00C32CD5" w:rsidR="0028785F" w:rsidTr="00D17F2B">
        <w:trPr>
          <w:trHeight w:val="312"/>
        </w:trPr>
        <w:tc>
          <w:tcPr>
            <w:tcW w:w="4152" w:type="pct"/>
            <w:tcBorders>
              <w:top w:val="single" w:color="auto" w:sz="4" w:space="0"/>
              <w:left w:val="single" w:color="auto" w:sz="4" w:space="0"/>
              <w:bottom w:val="single" w:color="auto" w:sz="4" w:space="0"/>
              <w:right w:val="single" w:color="auto" w:sz="4" w:space="0"/>
            </w:tcBorders>
            <w:shd w:val="clear" w:color="000000" w:fill="963634"/>
            <w:noWrap/>
            <w:vAlign w:val="bottom"/>
            <w:hideMark/>
          </w:tcPr>
          <w:p w:rsidRPr="00C32CD5" w:rsidR="0028785F" w:rsidP="00D17F2B" w:rsidRDefault="0028785F">
            <w:pPr>
              <w:rPr>
                <w:b/>
                <w:color w:val="FFFFFF" w:themeColor="background1"/>
                <w:lang w:val="en-US"/>
              </w:rPr>
            </w:pPr>
            <w:r w:rsidRPr="00C32CD5">
              <w:rPr>
                <w:b/>
                <w:color w:val="FFFFFF" w:themeColor="background1"/>
                <w:lang w:val="en-US"/>
              </w:rPr>
              <w:t>OPIS</w:t>
            </w:r>
          </w:p>
        </w:tc>
        <w:tc>
          <w:tcPr>
            <w:tcW w:w="848" w:type="pct"/>
            <w:tcBorders>
              <w:top w:val="single" w:color="auto" w:sz="4" w:space="0"/>
              <w:left w:val="nil"/>
              <w:bottom w:val="single" w:color="auto" w:sz="4" w:space="0"/>
              <w:right w:val="single" w:color="auto" w:sz="4" w:space="0"/>
            </w:tcBorders>
            <w:shd w:val="clear" w:color="000000" w:fill="963634"/>
            <w:noWrap/>
            <w:vAlign w:val="center"/>
            <w:hideMark/>
          </w:tcPr>
          <w:p w:rsidRPr="00C32CD5" w:rsidR="0028785F" w:rsidP="00D17F2B" w:rsidRDefault="0028785F">
            <w:pPr>
              <w:rPr>
                <w:b/>
                <w:color w:val="FFFFFF" w:themeColor="background1"/>
                <w:sz w:val="20"/>
                <w:szCs w:val="20"/>
                <w:lang w:val="en-US"/>
              </w:rPr>
            </w:pPr>
            <w:r w:rsidRPr="00C32CD5">
              <w:rPr>
                <w:b/>
                <w:color w:val="FFFFFF" w:themeColor="background1"/>
                <w:sz w:val="20"/>
                <w:szCs w:val="20"/>
                <w:lang w:val="en-US"/>
              </w:rPr>
              <w:t>2026</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noWrap/>
            <w:vAlign w:val="bottom"/>
            <w:hideMark/>
          </w:tcPr>
          <w:p w:rsidRPr="00C32CD5" w:rsidR="0028785F" w:rsidP="00D17F2B" w:rsidRDefault="0028785F">
            <w:pPr>
              <w:rPr>
                <w:sz w:val="20"/>
                <w:szCs w:val="20"/>
                <w:lang w:val="en-US"/>
              </w:rPr>
            </w:pPr>
            <w:r w:rsidRPr="00C32CD5">
              <w:rPr>
                <w:sz w:val="20"/>
                <w:szCs w:val="20"/>
                <w:lang w:val="en-US"/>
              </w:rPr>
              <w:t> </w:t>
            </w:r>
          </w:p>
        </w:tc>
        <w:tc>
          <w:tcPr>
            <w:tcW w:w="848"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rPr>
                <w:sz w:val="20"/>
                <w:szCs w:val="20"/>
                <w:lang w:val="en-US"/>
              </w:rPr>
            </w:pPr>
            <w:r w:rsidRPr="00C32CD5">
              <w:rPr>
                <w:sz w:val="20"/>
                <w:szCs w:val="20"/>
                <w:lang w:val="en-US"/>
              </w:rPr>
              <w:t> </w:t>
            </w:r>
          </w:p>
        </w:tc>
      </w:tr>
      <w:tr w:rsidRPr="00C32CD5" w:rsidR="0028785F" w:rsidTr="00D17F2B">
        <w:trPr>
          <w:trHeight w:val="255"/>
        </w:trPr>
        <w:tc>
          <w:tcPr>
            <w:tcW w:w="4152" w:type="pct"/>
            <w:tcBorders>
              <w:top w:val="nil"/>
              <w:left w:val="single" w:color="auto" w:sz="4" w:space="0"/>
              <w:bottom w:val="single" w:color="auto" w:sz="4" w:space="0"/>
              <w:right w:val="single" w:color="auto" w:sz="4" w:space="0"/>
            </w:tcBorders>
            <w:shd w:val="clear" w:color="000000" w:fill="16365C"/>
            <w:noWrap/>
            <w:vAlign w:val="center"/>
            <w:hideMark/>
          </w:tcPr>
          <w:p w:rsidRPr="00C32CD5" w:rsidR="0028785F" w:rsidP="00D17F2B" w:rsidRDefault="0028785F">
            <w:pPr>
              <w:jc w:val="left"/>
              <w:rPr>
                <w:sz w:val="20"/>
                <w:szCs w:val="20"/>
                <w:lang w:val="en-US"/>
              </w:rPr>
            </w:pPr>
            <w:r w:rsidRPr="00C32CD5">
              <w:rPr>
                <w:sz w:val="20"/>
                <w:szCs w:val="20"/>
                <w:lang w:val="en-US"/>
              </w:rPr>
              <w:t>AKTIVA</w:t>
            </w:r>
          </w:p>
        </w:tc>
        <w:tc>
          <w:tcPr>
            <w:tcW w:w="848" w:type="pct"/>
            <w:tcBorders>
              <w:top w:val="nil"/>
              <w:left w:val="nil"/>
              <w:bottom w:val="single" w:color="auto" w:sz="4" w:space="0"/>
              <w:right w:val="single" w:color="auto" w:sz="4" w:space="0"/>
            </w:tcBorders>
            <w:shd w:val="clear" w:color="000000" w:fill="16365C"/>
            <w:noWrap/>
            <w:vAlign w:val="center"/>
            <w:hideMark/>
          </w:tcPr>
          <w:p w:rsidRPr="00C32CD5" w:rsidR="0028785F" w:rsidP="00D17F2B" w:rsidRDefault="0028785F">
            <w:pPr>
              <w:jc w:val="right"/>
              <w:rPr>
                <w:sz w:val="20"/>
                <w:szCs w:val="20"/>
                <w:lang w:val="en-US"/>
              </w:rPr>
            </w:pPr>
            <w:r w:rsidRPr="00C32CD5">
              <w:rPr>
                <w:sz w:val="20"/>
                <w:szCs w:val="20"/>
                <w:lang w:val="en-US"/>
              </w:rPr>
              <w:t>30.926.206</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noWrap/>
            <w:vAlign w:val="bottom"/>
            <w:hideMark/>
          </w:tcPr>
          <w:p w:rsidRPr="00C32CD5" w:rsidR="0028785F" w:rsidP="00D17F2B" w:rsidRDefault="0028785F">
            <w:pPr>
              <w:jc w:val="left"/>
              <w:rPr>
                <w:sz w:val="20"/>
                <w:szCs w:val="20"/>
                <w:lang w:val="en-US"/>
              </w:rPr>
            </w:pPr>
            <w:r w:rsidRPr="00C32CD5">
              <w:rPr>
                <w:sz w:val="20"/>
                <w:szCs w:val="20"/>
                <w:lang w:val="en-US"/>
              </w:rPr>
              <w:t> </w:t>
            </w:r>
          </w:p>
        </w:tc>
        <w:tc>
          <w:tcPr>
            <w:tcW w:w="848"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jc w:val="right"/>
              <w:rPr>
                <w:sz w:val="20"/>
                <w:szCs w:val="20"/>
                <w:lang w:val="en-US"/>
              </w:rPr>
            </w:pPr>
            <w:r w:rsidRPr="00C32CD5">
              <w:rPr>
                <w:sz w:val="20"/>
                <w:szCs w:val="20"/>
                <w:lang w:val="en-US"/>
              </w:rPr>
              <w:t> </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vAlign w:val="center"/>
            <w:hideMark/>
          </w:tcPr>
          <w:p w:rsidRPr="00C32CD5" w:rsidR="0028785F" w:rsidP="00D17F2B" w:rsidRDefault="0028785F">
            <w:pPr>
              <w:jc w:val="left"/>
              <w:rPr>
                <w:sz w:val="20"/>
                <w:szCs w:val="20"/>
                <w:lang w:val="en-US"/>
              </w:rPr>
            </w:pPr>
            <w:r w:rsidRPr="00C32CD5">
              <w:rPr>
                <w:sz w:val="20"/>
                <w:szCs w:val="20"/>
                <w:lang w:val="en-US"/>
              </w:rPr>
              <w:t xml:space="preserve">DUGOTRAJNA IMOVINA </w:t>
            </w:r>
          </w:p>
        </w:tc>
        <w:tc>
          <w:tcPr>
            <w:tcW w:w="848" w:type="pct"/>
            <w:tcBorders>
              <w:top w:val="nil"/>
              <w:left w:val="nil"/>
              <w:bottom w:val="single" w:color="auto" w:sz="4" w:space="0"/>
              <w:right w:val="single" w:color="auto" w:sz="4" w:space="0"/>
            </w:tcBorders>
            <w:shd w:val="clear" w:color="000000" w:fill="16365C"/>
            <w:vAlign w:val="center"/>
            <w:hideMark/>
          </w:tcPr>
          <w:p w:rsidRPr="00C32CD5" w:rsidR="0028785F" w:rsidP="00D17F2B" w:rsidRDefault="0028785F">
            <w:pPr>
              <w:jc w:val="right"/>
              <w:rPr>
                <w:sz w:val="20"/>
                <w:szCs w:val="20"/>
                <w:lang w:val="en-US"/>
              </w:rPr>
            </w:pPr>
            <w:r w:rsidRPr="00C32CD5">
              <w:rPr>
                <w:sz w:val="20"/>
                <w:szCs w:val="20"/>
                <w:lang w:val="en-US"/>
              </w:rPr>
              <w:t>2.010.078</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II. MATERIJALNA IMOVINA </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1.653.478</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III. DUGOTRAJNA FINANCIJSKA IMOVINA </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356.600</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vAlign w:val="center"/>
            <w:hideMark/>
          </w:tcPr>
          <w:p w:rsidRPr="00C32CD5" w:rsidR="0028785F" w:rsidP="00D17F2B" w:rsidRDefault="0028785F">
            <w:pPr>
              <w:jc w:val="left"/>
              <w:rPr>
                <w:sz w:val="20"/>
                <w:szCs w:val="20"/>
                <w:lang w:val="en-US"/>
              </w:rPr>
            </w:pPr>
            <w:r w:rsidRPr="00C32CD5">
              <w:rPr>
                <w:sz w:val="20"/>
                <w:szCs w:val="20"/>
                <w:lang w:val="en-US"/>
              </w:rPr>
              <w:t xml:space="preserve"> KRATKOTRAJNA IMOVINA </w:t>
            </w:r>
          </w:p>
        </w:tc>
        <w:tc>
          <w:tcPr>
            <w:tcW w:w="848" w:type="pct"/>
            <w:tcBorders>
              <w:top w:val="nil"/>
              <w:left w:val="nil"/>
              <w:bottom w:val="single" w:color="auto" w:sz="4" w:space="0"/>
              <w:right w:val="single" w:color="auto" w:sz="4" w:space="0"/>
            </w:tcBorders>
            <w:shd w:val="clear" w:color="000000" w:fill="16365C"/>
            <w:vAlign w:val="center"/>
            <w:hideMark/>
          </w:tcPr>
          <w:p w:rsidRPr="00C32CD5" w:rsidR="0028785F" w:rsidP="00D17F2B" w:rsidRDefault="0028785F">
            <w:pPr>
              <w:jc w:val="right"/>
              <w:rPr>
                <w:sz w:val="20"/>
                <w:szCs w:val="20"/>
                <w:lang w:val="en-US"/>
              </w:rPr>
            </w:pPr>
            <w:r w:rsidRPr="00C32CD5">
              <w:rPr>
                <w:sz w:val="20"/>
                <w:szCs w:val="20"/>
                <w:lang w:val="en-US"/>
              </w:rPr>
              <w:t>27.050.339</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I. ZALIHE </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3.272.552</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II. POTRAŽIVANJA </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9.960.995</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III. KRATKOTRAJNA FINANCIJSKA IMOVINA </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2.084.780</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IV. NOVAC U BANCI I BLAGAJNI</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11.732.012</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vAlign w:val="center"/>
            <w:hideMark/>
          </w:tcPr>
          <w:p w:rsidRPr="00C32CD5" w:rsidR="0028785F" w:rsidP="00D17F2B" w:rsidRDefault="0028785F">
            <w:pPr>
              <w:jc w:val="left"/>
              <w:rPr>
                <w:sz w:val="20"/>
                <w:szCs w:val="20"/>
                <w:lang w:val="en-US"/>
              </w:rPr>
            </w:pPr>
            <w:r w:rsidRPr="00C32CD5">
              <w:rPr>
                <w:sz w:val="20"/>
                <w:szCs w:val="20"/>
                <w:lang w:val="en-US"/>
              </w:rPr>
              <w:t>PLAĆENI TROŠKOVI BUDUĆEG RAZDOBLJA I OBRAČUNATI PRIHODI</w:t>
            </w:r>
          </w:p>
        </w:tc>
        <w:tc>
          <w:tcPr>
            <w:tcW w:w="848" w:type="pct"/>
            <w:tcBorders>
              <w:top w:val="nil"/>
              <w:left w:val="nil"/>
              <w:bottom w:val="single" w:color="auto" w:sz="4" w:space="0"/>
              <w:right w:val="single" w:color="auto" w:sz="4" w:space="0"/>
            </w:tcBorders>
            <w:shd w:val="clear" w:color="000000" w:fill="16365C"/>
            <w:vAlign w:val="center"/>
            <w:hideMark/>
          </w:tcPr>
          <w:p w:rsidRPr="00C32CD5" w:rsidR="0028785F" w:rsidP="00D17F2B" w:rsidRDefault="0028785F">
            <w:pPr>
              <w:jc w:val="right"/>
              <w:rPr>
                <w:sz w:val="20"/>
                <w:szCs w:val="20"/>
                <w:lang w:val="en-US"/>
              </w:rPr>
            </w:pPr>
            <w:r w:rsidRPr="00C32CD5">
              <w:rPr>
                <w:sz w:val="20"/>
                <w:szCs w:val="20"/>
                <w:lang w:val="en-US"/>
              </w:rPr>
              <w:t>1.865.789</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noWrap/>
            <w:vAlign w:val="bottom"/>
            <w:hideMark/>
          </w:tcPr>
          <w:p w:rsidRPr="00C32CD5" w:rsidR="0028785F" w:rsidP="00D17F2B" w:rsidRDefault="0028785F">
            <w:pPr>
              <w:jc w:val="left"/>
              <w:rPr>
                <w:sz w:val="20"/>
                <w:szCs w:val="20"/>
                <w:lang w:val="en-US"/>
              </w:rPr>
            </w:pPr>
            <w:r w:rsidRPr="00C32CD5">
              <w:rPr>
                <w:sz w:val="20"/>
                <w:szCs w:val="20"/>
                <w:lang w:val="en-US"/>
              </w:rPr>
              <w:t> </w:t>
            </w:r>
          </w:p>
        </w:tc>
        <w:tc>
          <w:tcPr>
            <w:tcW w:w="848"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jc w:val="right"/>
              <w:rPr>
                <w:sz w:val="20"/>
                <w:szCs w:val="20"/>
                <w:lang w:val="en-US"/>
              </w:rPr>
            </w:pPr>
            <w:r w:rsidRPr="00C32CD5">
              <w:rPr>
                <w:sz w:val="20"/>
                <w:szCs w:val="20"/>
                <w:lang w:val="en-US"/>
              </w:rPr>
              <w:t> </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noWrap/>
            <w:vAlign w:val="bottom"/>
            <w:hideMark/>
          </w:tcPr>
          <w:p w:rsidRPr="00C32CD5" w:rsidR="0028785F" w:rsidP="00D17F2B" w:rsidRDefault="0028785F">
            <w:pPr>
              <w:jc w:val="left"/>
              <w:rPr>
                <w:sz w:val="20"/>
                <w:szCs w:val="20"/>
                <w:lang w:val="en-US"/>
              </w:rPr>
            </w:pPr>
            <w:r w:rsidRPr="00C32CD5">
              <w:rPr>
                <w:sz w:val="20"/>
                <w:szCs w:val="20"/>
                <w:lang w:val="en-US"/>
              </w:rPr>
              <w:t>PASIVA</w:t>
            </w:r>
          </w:p>
        </w:tc>
        <w:tc>
          <w:tcPr>
            <w:tcW w:w="848" w:type="pct"/>
            <w:tcBorders>
              <w:top w:val="nil"/>
              <w:left w:val="nil"/>
              <w:bottom w:val="single" w:color="auto" w:sz="4" w:space="0"/>
              <w:right w:val="single" w:color="auto" w:sz="4" w:space="0"/>
            </w:tcBorders>
            <w:shd w:val="clear" w:color="000000" w:fill="16365C"/>
            <w:noWrap/>
            <w:vAlign w:val="bottom"/>
            <w:hideMark/>
          </w:tcPr>
          <w:p w:rsidRPr="00C32CD5" w:rsidR="0028785F" w:rsidP="00D17F2B" w:rsidRDefault="0028785F">
            <w:pPr>
              <w:jc w:val="right"/>
              <w:rPr>
                <w:sz w:val="20"/>
                <w:szCs w:val="20"/>
                <w:lang w:val="en-US"/>
              </w:rPr>
            </w:pPr>
            <w:r w:rsidRPr="00C32CD5">
              <w:rPr>
                <w:sz w:val="20"/>
                <w:szCs w:val="20"/>
                <w:lang w:val="en-US"/>
              </w:rPr>
              <w:t>30.926.206</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noWrap/>
            <w:vAlign w:val="bottom"/>
            <w:hideMark/>
          </w:tcPr>
          <w:p w:rsidRPr="00C32CD5" w:rsidR="0028785F" w:rsidP="00D17F2B" w:rsidRDefault="0028785F">
            <w:pPr>
              <w:jc w:val="left"/>
              <w:rPr>
                <w:sz w:val="20"/>
                <w:szCs w:val="20"/>
                <w:lang w:val="en-US"/>
              </w:rPr>
            </w:pPr>
            <w:r w:rsidRPr="00C32CD5">
              <w:rPr>
                <w:sz w:val="20"/>
                <w:szCs w:val="20"/>
                <w:lang w:val="en-US"/>
              </w:rPr>
              <w:t> </w:t>
            </w:r>
          </w:p>
        </w:tc>
        <w:tc>
          <w:tcPr>
            <w:tcW w:w="848" w:type="pct"/>
            <w:tcBorders>
              <w:top w:val="nil"/>
              <w:left w:val="nil"/>
              <w:bottom w:val="single" w:color="auto" w:sz="4" w:space="0"/>
              <w:right w:val="single" w:color="auto" w:sz="4" w:space="0"/>
            </w:tcBorders>
            <w:shd w:val="clear" w:color="000000" w:fill="FFFFFF"/>
            <w:noWrap/>
            <w:vAlign w:val="bottom"/>
            <w:hideMark/>
          </w:tcPr>
          <w:p w:rsidRPr="00C32CD5" w:rsidR="0028785F" w:rsidP="00D17F2B" w:rsidRDefault="0028785F">
            <w:pPr>
              <w:jc w:val="right"/>
              <w:rPr>
                <w:sz w:val="20"/>
                <w:szCs w:val="20"/>
                <w:lang w:val="en-US"/>
              </w:rPr>
            </w:pPr>
            <w:r w:rsidRPr="00C32CD5">
              <w:rPr>
                <w:sz w:val="20"/>
                <w:szCs w:val="20"/>
                <w:lang w:val="en-US"/>
              </w:rPr>
              <w:t> </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vAlign w:val="center"/>
            <w:hideMark/>
          </w:tcPr>
          <w:p w:rsidRPr="00C32CD5" w:rsidR="0028785F" w:rsidP="00D17F2B" w:rsidRDefault="0028785F">
            <w:pPr>
              <w:jc w:val="left"/>
              <w:rPr>
                <w:sz w:val="20"/>
                <w:szCs w:val="20"/>
                <w:lang w:val="en-US"/>
              </w:rPr>
            </w:pPr>
            <w:r w:rsidRPr="00C32CD5">
              <w:rPr>
                <w:sz w:val="20"/>
                <w:szCs w:val="20"/>
                <w:lang w:val="en-US"/>
              </w:rPr>
              <w:t xml:space="preserve">KAPITAL I REZERVE </w:t>
            </w:r>
          </w:p>
        </w:tc>
        <w:tc>
          <w:tcPr>
            <w:tcW w:w="848" w:type="pct"/>
            <w:tcBorders>
              <w:top w:val="nil"/>
              <w:left w:val="nil"/>
              <w:bottom w:val="single" w:color="auto" w:sz="4" w:space="0"/>
              <w:right w:val="single" w:color="auto" w:sz="4" w:space="0"/>
            </w:tcBorders>
            <w:shd w:val="clear" w:color="000000" w:fill="16365C"/>
            <w:vAlign w:val="center"/>
            <w:hideMark/>
          </w:tcPr>
          <w:p w:rsidRPr="00C32CD5" w:rsidR="0028785F" w:rsidP="00D17F2B" w:rsidRDefault="0028785F">
            <w:pPr>
              <w:jc w:val="right"/>
              <w:rPr>
                <w:sz w:val="20"/>
                <w:szCs w:val="20"/>
                <w:lang w:val="en-US"/>
              </w:rPr>
            </w:pPr>
            <w:r w:rsidRPr="00C32CD5">
              <w:rPr>
                <w:sz w:val="20"/>
                <w:szCs w:val="20"/>
                <w:lang w:val="en-US"/>
              </w:rPr>
              <w:t>21.514.184</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I. TEMELJNI (UPISANI) KAPITAL</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38.700</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KAPITALNE REZERVE</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553.966</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ZADRŽANA DOBIT/PRENESENI GUBITAK</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17.649.849</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II. REZULTAT POSLOVNE GODINE</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3.271.669</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vAlign w:val="center"/>
            <w:hideMark/>
          </w:tcPr>
          <w:p w:rsidRPr="00C32CD5" w:rsidR="0028785F" w:rsidP="00D17F2B" w:rsidRDefault="0028785F">
            <w:pPr>
              <w:jc w:val="left"/>
              <w:rPr>
                <w:sz w:val="20"/>
                <w:szCs w:val="20"/>
                <w:lang w:val="en-US"/>
              </w:rPr>
            </w:pPr>
            <w:r w:rsidRPr="00C32CD5">
              <w:rPr>
                <w:sz w:val="20"/>
                <w:szCs w:val="20"/>
                <w:lang w:val="en-US"/>
              </w:rPr>
              <w:t>DUGOROČNE OBVEZE</w:t>
            </w:r>
          </w:p>
        </w:tc>
        <w:tc>
          <w:tcPr>
            <w:tcW w:w="848" w:type="pct"/>
            <w:tcBorders>
              <w:top w:val="nil"/>
              <w:left w:val="nil"/>
              <w:bottom w:val="single" w:color="auto" w:sz="4" w:space="0"/>
              <w:right w:val="single" w:color="auto" w:sz="4" w:space="0"/>
            </w:tcBorders>
            <w:shd w:val="clear" w:color="000000" w:fill="16365C"/>
            <w:vAlign w:val="center"/>
            <w:hideMark/>
          </w:tcPr>
          <w:p w:rsidRPr="00C32CD5" w:rsidR="0028785F" w:rsidP="00D17F2B" w:rsidRDefault="0028785F">
            <w:pPr>
              <w:jc w:val="right"/>
              <w:rPr>
                <w:sz w:val="20"/>
                <w:szCs w:val="20"/>
                <w:lang w:val="en-US"/>
              </w:rPr>
            </w:pPr>
            <w:r w:rsidRPr="00C32CD5">
              <w:rPr>
                <w:sz w:val="20"/>
                <w:szCs w:val="20"/>
                <w:lang w:val="en-US"/>
              </w:rPr>
              <w:t>0</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16365C"/>
            <w:vAlign w:val="center"/>
            <w:hideMark/>
          </w:tcPr>
          <w:p w:rsidRPr="00C32CD5" w:rsidR="0028785F" w:rsidP="00D17F2B" w:rsidRDefault="0028785F">
            <w:pPr>
              <w:jc w:val="left"/>
              <w:rPr>
                <w:sz w:val="20"/>
                <w:szCs w:val="20"/>
                <w:lang w:val="en-US"/>
              </w:rPr>
            </w:pPr>
            <w:r w:rsidRPr="00C32CD5">
              <w:rPr>
                <w:sz w:val="20"/>
                <w:szCs w:val="20"/>
                <w:lang w:val="en-US"/>
              </w:rPr>
              <w:t xml:space="preserve">KRATKOROČNE OBVEZE </w:t>
            </w:r>
          </w:p>
        </w:tc>
        <w:tc>
          <w:tcPr>
            <w:tcW w:w="848" w:type="pct"/>
            <w:tcBorders>
              <w:top w:val="nil"/>
              <w:left w:val="nil"/>
              <w:bottom w:val="single" w:color="auto" w:sz="4" w:space="0"/>
              <w:right w:val="single" w:color="auto" w:sz="4" w:space="0"/>
            </w:tcBorders>
            <w:shd w:val="clear" w:color="000000" w:fill="16365C"/>
            <w:vAlign w:val="center"/>
            <w:hideMark/>
          </w:tcPr>
          <w:p w:rsidRPr="00C32CD5" w:rsidR="0028785F" w:rsidP="00D17F2B" w:rsidRDefault="0028785F">
            <w:pPr>
              <w:jc w:val="right"/>
              <w:rPr>
                <w:sz w:val="20"/>
                <w:szCs w:val="20"/>
                <w:lang w:val="en-US"/>
              </w:rPr>
            </w:pPr>
            <w:r w:rsidRPr="00C32CD5">
              <w:rPr>
                <w:sz w:val="20"/>
                <w:szCs w:val="20"/>
                <w:lang w:val="en-US"/>
              </w:rPr>
              <w:t>9.412.022</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     Obveze prema dobavljačima</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6.921.055</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     Obveze prema zaposlenicima </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845.000</w:t>
            </w:r>
          </w:p>
        </w:tc>
      </w:tr>
      <w:tr w:rsidRPr="00C32CD5" w:rsidR="0028785F" w:rsidTr="00D17F2B">
        <w:trPr>
          <w:trHeight w:val="276"/>
        </w:trPr>
        <w:tc>
          <w:tcPr>
            <w:tcW w:w="4152" w:type="pct"/>
            <w:tcBorders>
              <w:top w:val="nil"/>
              <w:left w:val="single" w:color="auto" w:sz="4" w:space="0"/>
              <w:bottom w:val="single" w:color="auto" w:sz="4" w:space="0"/>
              <w:right w:val="single" w:color="auto" w:sz="4" w:space="0"/>
            </w:tcBorders>
            <w:shd w:val="clear" w:color="000000" w:fill="FFFFFF"/>
            <w:vAlign w:val="center"/>
            <w:hideMark/>
          </w:tcPr>
          <w:p w:rsidRPr="00C32CD5" w:rsidR="0028785F" w:rsidP="00D17F2B" w:rsidRDefault="0028785F">
            <w:pPr>
              <w:jc w:val="left"/>
              <w:rPr>
                <w:sz w:val="20"/>
                <w:szCs w:val="20"/>
                <w:lang w:val="en-US"/>
              </w:rPr>
            </w:pPr>
            <w:r w:rsidRPr="00C32CD5">
              <w:rPr>
                <w:sz w:val="20"/>
                <w:szCs w:val="20"/>
                <w:lang w:val="en-US"/>
              </w:rPr>
              <w:t xml:space="preserve">     Obveze za poreze, doprinose i slična davanja</w:t>
            </w:r>
          </w:p>
        </w:tc>
        <w:tc>
          <w:tcPr>
            <w:tcW w:w="848" w:type="pct"/>
            <w:tcBorders>
              <w:top w:val="nil"/>
              <w:left w:val="nil"/>
              <w:bottom w:val="single" w:color="auto" w:sz="4" w:space="0"/>
              <w:right w:val="single" w:color="auto" w:sz="4" w:space="0"/>
            </w:tcBorders>
            <w:shd w:val="clear" w:color="000000" w:fill="FFFFFF"/>
            <w:vAlign w:val="center"/>
            <w:hideMark/>
          </w:tcPr>
          <w:p w:rsidRPr="00C32CD5" w:rsidR="0028785F" w:rsidP="00D17F2B" w:rsidRDefault="0028785F">
            <w:pPr>
              <w:jc w:val="right"/>
              <w:rPr>
                <w:sz w:val="20"/>
                <w:szCs w:val="20"/>
                <w:lang w:val="en-US"/>
              </w:rPr>
            </w:pPr>
            <w:r w:rsidRPr="00C32CD5">
              <w:rPr>
                <w:sz w:val="20"/>
                <w:szCs w:val="20"/>
                <w:lang w:val="en-US"/>
              </w:rPr>
              <w:t>1.645.967</w:t>
            </w:r>
          </w:p>
        </w:tc>
      </w:tr>
    </w:tbl>
    <w:p w:rsidR="0028785F" w:rsidP="0028785F" w:rsidRDefault="0028785F">
      <w:pPr>
        <w:jc w:val="left"/>
      </w:pPr>
    </w:p>
    <w:p w:rsidR="0028785F" w:rsidP="0028785F" w:rsidRDefault="0028785F">
      <w:pPr>
        <w:sectPr w:rsidR="0028785F" w:rsidSect="00E459AB">
          <w:pgSz w:w="12240" w:h="15840"/>
          <w:pgMar w:top="1440" w:right="1440" w:bottom="1440" w:left="1440" w:header="426" w:footer="708" w:gutter="0"/>
          <w:cols w:space="708"/>
          <w:docGrid w:linePitch="360"/>
        </w:sectPr>
      </w:pPr>
    </w:p>
    <w:p w:rsidRPr="002A662E" w:rsidR="0028785F" w:rsidP="0028785F" w:rsidRDefault="0028785F">
      <w:pPr>
        <w:shd w:val="clear" w:color="auto" w:fill="FFFFFF" w:themeFill="background1"/>
        <w:jc w:val="both"/>
      </w:pPr>
    </w:p>
    <w:p w:rsidRPr="002A662E" w:rsidR="0028785F" w:rsidP="0028785F" w:rsidRDefault="0028785F">
      <w:pPr>
        <w:pStyle w:val="Naslov11"/>
        <w:rPr>
          <w:color w:val="345C8C"/>
        </w:rPr>
      </w:pPr>
      <w:bookmarkStart w:name="_Toc351372693" w:id="106"/>
      <w:bookmarkStart w:name="_Toc19747398" w:id="107"/>
      <w:r w:rsidRPr="002A662E">
        <w:t xml:space="preserve">PRIJEDLOG PREDSTEČAJNE NAGODBE – </w:t>
      </w:r>
      <w:bookmarkEnd w:id="106"/>
      <w:r>
        <w:t>HM-PATRIA d.o.o.</w:t>
      </w:r>
      <w:bookmarkEnd w:id="107"/>
    </w:p>
    <w:p w:rsidRPr="002A662E" w:rsidR="0028785F" w:rsidP="0028785F" w:rsidRDefault="0028785F">
      <w:pPr>
        <w:jc w:val="both"/>
      </w:pPr>
    </w:p>
    <w:p w:rsidRPr="002A662E" w:rsidR="0028785F" w:rsidP="0028785F" w:rsidRDefault="0028785F">
      <w:pPr>
        <w:jc w:val="both"/>
      </w:pPr>
      <w:r w:rsidRPr="002A662E">
        <w:t>Vjerovnici društva podijeljeni su u skupine te je prikazana razina očekivanog namirenja i prijedlog rokova za njihovo namirenje</w:t>
      </w:r>
      <w:r>
        <w:t>.</w:t>
      </w:r>
    </w:p>
    <w:p w:rsidRPr="002A662E" w:rsidR="0028785F" w:rsidP="0028785F" w:rsidRDefault="0028785F">
      <w:pPr>
        <w:jc w:val="both"/>
      </w:pPr>
    </w:p>
    <w:p w:rsidRPr="002A662E" w:rsidR="0028785F" w:rsidP="0028785F" w:rsidRDefault="0028785F">
      <w:pPr>
        <w:jc w:val="both"/>
      </w:pPr>
      <w:r>
        <w:t>Prema toj a</w:t>
      </w:r>
      <w:r w:rsidRPr="002A662E">
        <w:t>nalizi, visina i uvjeti namirenja vjerovnika u postupku predstečajne nagodbe za svaku su skupinu vjerovnika povoljniji od procijenjene visine namirenja tih vjerovnika u uvjetima unovčenja imovine u stečajnom postupku</w:t>
      </w:r>
      <w:r>
        <w:t>.</w:t>
      </w:r>
    </w:p>
    <w:p w:rsidRPr="002A662E" w:rsidR="0028785F" w:rsidP="0028785F" w:rsidRDefault="0028785F">
      <w:pPr>
        <w:jc w:val="both"/>
        <w:rPr>
          <w:sz w:val="20"/>
          <w:szCs w:val="20"/>
        </w:rPr>
      </w:pPr>
    </w:p>
    <w:p w:rsidR="0028785F" w:rsidP="0028785F" w:rsidRDefault="0028785F">
      <w:pPr>
        <w:jc w:val="both"/>
        <w:rPr>
          <w:b/>
        </w:rPr>
      </w:pPr>
      <w:r w:rsidRPr="00571F76">
        <w:rPr>
          <w:b/>
        </w:rPr>
        <w:t>Prijedlog predstečajne nagodbe HM-PATRIA d.o.o.</w:t>
      </w:r>
    </w:p>
    <w:p w:rsidRPr="00571F76" w:rsidR="0028785F" w:rsidP="0028785F" w:rsidRDefault="0028785F">
      <w:pPr>
        <w:jc w:val="both"/>
        <w:rPr>
          <w:b/>
        </w:rPr>
      </w:pPr>
    </w:p>
    <w:p w:rsidRPr="002A662E" w:rsidR="0028785F" w:rsidP="0028785F" w:rsidRDefault="0028785F">
      <w:pPr>
        <w:jc w:val="both"/>
      </w:pPr>
    </w:p>
    <w:p w:rsidRPr="002A662E" w:rsidR="0028785F" w:rsidP="0028785F" w:rsidRDefault="0028785F">
      <w:pPr>
        <w:jc w:val="both"/>
        <w:rPr>
          <w:b/>
          <w:i/>
        </w:rPr>
      </w:pPr>
      <w:r>
        <w:rPr>
          <w:b/>
          <w:i/>
        </w:rPr>
        <w:t>RAZLUČNI VJEROVNICI</w:t>
      </w:r>
      <w:r w:rsidRPr="002A662E">
        <w:rPr>
          <w:b/>
          <w:i/>
        </w:rPr>
        <w:t xml:space="preserve"> – FINANCIJSKE INSTITUCIJE – </w:t>
      </w:r>
      <w:r>
        <w:rPr>
          <w:b/>
          <w:i/>
        </w:rPr>
        <w:t>kreditne obveze</w:t>
      </w:r>
    </w:p>
    <w:p w:rsidRPr="002A662E" w:rsidR="0028785F" w:rsidP="0028785F" w:rsidRDefault="0028785F">
      <w:pPr>
        <w:jc w:val="both"/>
        <w:rPr>
          <w:b/>
          <w:i/>
        </w:rPr>
      </w:pPr>
    </w:p>
    <w:p w:rsidRPr="002A662E" w:rsidR="0028785F" w:rsidP="0028785F" w:rsidRDefault="0028785F">
      <w:pPr>
        <w:pStyle w:val="Odlomakpopisa"/>
        <w:numPr>
          <w:ilvl w:val="0"/>
          <w:numId w:val="22"/>
        </w:numPr>
      </w:pPr>
      <w:r w:rsidRPr="002A662E">
        <w:t xml:space="preserve">Ukupan dug iznosi: </w:t>
      </w:r>
      <w:r w:rsidRPr="002A662E">
        <w:tab/>
      </w:r>
      <w:r>
        <w:t>7.702.713</w:t>
      </w:r>
      <w:r w:rsidRPr="002A662E">
        <w:t xml:space="preserve"> kn</w:t>
      </w:r>
    </w:p>
    <w:p w:rsidR="0028785F" w:rsidP="0028785F" w:rsidRDefault="0028785F">
      <w:pPr>
        <w:jc w:val="both"/>
        <w:rPr>
          <w:highlight w:val="yellow"/>
        </w:rPr>
      </w:pPr>
    </w:p>
    <w:p w:rsidRPr="00246364" w:rsidR="0028785F" w:rsidP="0028785F" w:rsidRDefault="0028785F">
      <w:pPr>
        <w:jc w:val="both"/>
      </w:pPr>
      <w:r w:rsidRPr="00246364">
        <w:t xml:space="preserve">Namirenje </w:t>
      </w:r>
      <w:r>
        <w:t>iz prodaje imovine nad kojom postoji razlučno pravo.</w:t>
      </w:r>
    </w:p>
    <w:p w:rsidR="0028785F" w:rsidP="0028785F" w:rsidRDefault="0028785F">
      <w:pPr>
        <w:jc w:val="both"/>
        <w:rPr>
          <w:highlight w:val="yellow"/>
        </w:rPr>
      </w:pPr>
    </w:p>
    <w:p w:rsidRPr="002A662E" w:rsidR="0028785F" w:rsidP="0028785F" w:rsidRDefault="0028785F">
      <w:pPr>
        <w:jc w:val="both"/>
        <w:rPr>
          <w:highlight w:val="yellow"/>
        </w:rPr>
      </w:pPr>
    </w:p>
    <w:p w:rsidRPr="002A662E" w:rsidR="0028785F" w:rsidP="0028785F" w:rsidRDefault="0028785F">
      <w:pPr>
        <w:jc w:val="both"/>
        <w:rPr>
          <w:b/>
          <w:i/>
        </w:rPr>
      </w:pPr>
      <w:r>
        <w:rPr>
          <w:b/>
          <w:i/>
        </w:rPr>
        <w:t>SKUPINA A</w:t>
      </w:r>
      <w:r w:rsidRPr="002A662E">
        <w:rPr>
          <w:b/>
          <w:i/>
        </w:rPr>
        <w:t xml:space="preserve"> – DOBAVLJAČI</w:t>
      </w:r>
    </w:p>
    <w:p w:rsidRPr="002A662E" w:rsidR="0028785F" w:rsidP="0028785F" w:rsidRDefault="0028785F">
      <w:pPr>
        <w:jc w:val="both"/>
        <w:rPr>
          <w:b/>
          <w:i/>
        </w:rPr>
      </w:pPr>
    </w:p>
    <w:p w:rsidRPr="002A662E" w:rsidR="0028785F" w:rsidP="0028785F" w:rsidRDefault="0028785F">
      <w:pPr>
        <w:numPr>
          <w:ilvl w:val="0"/>
          <w:numId w:val="22"/>
        </w:numPr>
        <w:jc w:val="both"/>
      </w:pPr>
      <w:r w:rsidRPr="002A662E">
        <w:t xml:space="preserve">Ukupan dug iznosi: </w:t>
      </w:r>
      <w:r w:rsidRPr="002A662E">
        <w:tab/>
      </w:r>
      <w:r w:rsidRPr="00246364">
        <w:t>12</w:t>
      </w:r>
      <w:r>
        <w:t>.</w:t>
      </w:r>
      <w:r w:rsidRPr="00246364">
        <w:t>594</w:t>
      </w:r>
      <w:r>
        <w:t>.</w:t>
      </w:r>
      <w:r w:rsidRPr="00246364">
        <w:t>213</w:t>
      </w:r>
      <w:r w:rsidRPr="002A662E">
        <w:t xml:space="preserve">  kn</w:t>
      </w:r>
    </w:p>
    <w:p w:rsidR="0028785F" w:rsidP="0028785F" w:rsidRDefault="0028785F">
      <w:pPr>
        <w:numPr>
          <w:ilvl w:val="0"/>
          <w:numId w:val="22"/>
        </w:numPr>
        <w:jc w:val="both"/>
      </w:pPr>
      <w:r>
        <w:t>Otpust duga (%):</w:t>
      </w:r>
      <w:r>
        <w:tab/>
        <w:t>40</w:t>
      </w:r>
      <w:r w:rsidRPr="002A662E">
        <w:t xml:space="preserve">% </w:t>
      </w:r>
    </w:p>
    <w:p w:rsidRPr="002A662E" w:rsidR="0028785F" w:rsidP="0028785F" w:rsidRDefault="0028785F">
      <w:pPr>
        <w:numPr>
          <w:ilvl w:val="0"/>
          <w:numId w:val="22"/>
        </w:numPr>
        <w:jc w:val="both"/>
      </w:pPr>
      <w:r>
        <w:t>Iznos duga za otplatu       7.556.528 kn</w:t>
      </w:r>
    </w:p>
    <w:p w:rsidRPr="002A662E" w:rsidR="0028785F" w:rsidP="0028785F" w:rsidRDefault="0028785F">
      <w:pPr>
        <w:numPr>
          <w:ilvl w:val="0"/>
          <w:numId w:val="22"/>
        </w:numPr>
        <w:jc w:val="both"/>
      </w:pPr>
      <w:r w:rsidRPr="002A662E">
        <w:t xml:space="preserve">Otpis </w:t>
      </w:r>
      <w:r>
        <w:t xml:space="preserve">zateznih </w:t>
      </w:r>
      <w:r w:rsidRPr="002A662E">
        <w:t>kamata (%):</w:t>
      </w:r>
      <w:r w:rsidRPr="002A662E">
        <w:tab/>
        <w:t>100%</w:t>
      </w:r>
    </w:p>
    <w:p w:rsidR="0028785F" w:rsidP="0028785F" w:rsidRDefault="0028785F">
      <w:pPr>
        <w:numPr>
          <w:ilvl w:val="0"/>
          <w:numId w:val="22"/>
        </w:numPr>
        <w:jc w:val="both"/>
      </w:pPr>
      <w:r w:rsidRPr="002A662E">
        <w:t xml:space="preserve">Otplata: </w:t>
      </w:r>
      <w:r w:rsidRPr="002A662E">
        <w:tab/>
      </w:r>
      <w:r w:rsidRPr="002A662E">
        <w:tab/>
      </w:r>
      <w:r w:rsidRPr="00571F76">
        <w:t>otplata na 7 godina</w:t>
      </w:r>
      <w:r>
        <w:t xml:space="preserve"> u 84 mjesečnih rata počevši od 1/2020 do 12/2026</w:t>
      </w:r>
    </w:p>
    <w:p w:rsidRPr="002A662E" w:rsidR="0028785F" w:rsidP="0028785F" w:rsidRDefault="0028785F">
      <w:pPr>
        <w:numPr>
          <w:ilvl w:val="0"/>
          <w:numId w:val="22"/>
        </w:numPr>
        <w:jc w:val="both"/>
      </w:pPr>
      <w:r>
        <w:t>Dospijeće mj. rate          zadnji radni dan u mjesecu za pojedini mjesec</w:t>
      </w:r>
    </w:p>
    <w:p w:rsidR="0028785F" w:rsidP="0028785F" w:rsidRDefault="0028785F">
      <w:pPr>
        <w:numPr>
          <w:ilvl w:val="0"/>
          <w:numId w:val="19"/>
        </w:numPr>
        <w:jc w:val="both"/>
      </w:pPr>
      <w:r w:rsidRPr="002A662E">
        <w:t xml:space="preserve">Kamatna stopa: </w:t>
      </w:r>
      <w:r w:rsidRPr="002A662E">
        <w:tab/>
        <w:t>0%</w:t>
      </w:r>
    </w:p>
    <w:p w:rsidRPr="002A662E" w:rsidR="0028785F" w:rsidP="0028785F" w:rsidRDefault="0028785F">
      <w:pPr>
        <w:ind w:left="720"/>
        <w:jc w:val="both"/>
      </w:pPr>
    </w:p>
    <w:p w:rsidR="0028785F" w:rsidP="0028785F" w:rsidRDefault="0028785F">
      <w:pPr>
        <w:jc w:val="both"/>
        <w:rPr>
          <w:b/>
          <w:i/>
        </w:rPr>
      </w:pPr>
    </w:p>
    <w:p w:rsidRPr="002A662E" w:rsidR="0028785F" w:rsidP="0028785F" w:rsidRDefault="0028785F">
      <w:pPr>
        <w:jc w:val="both"/>
        <w:rPr>
          <w:b/>
          <w:i/>
        </w:rPr>
      </w:pPr>
      <w:r>
        <w:rPr>
          <w:b/>
          <w:i/>
        </w:rPr>
        <w:t>SKUPINA B – REPUBLIKA HRVATSKA I PODUZEĆA U VLASNIŠTVU REPUBLIKE HRVATSKE</w:t>
      </w:r>
    </w:p>
    <w:p w:rsidRPr="002A662E" w:rsidR="0028785F" w:rsidP="0028785F" w:rsidRDefault="0028785F">
      <w:pPr>
        <w:jc w:val="both"/>
        <w:rPr>
          <w:b/>
          <w:i/>
        </w:rPr>
      </w:pPr>
    </w:p>
    <w:p w:rsidRPr="002A662E" w:rsidR="0028785F" w:rsidP="0028785F" w:rsidRDefault="0028785F">
      <w:pPr>
        <w:numPr>
          <w:ilvl w:val="0"/>
          <w:numId w:val="22"/>
        </w:numPr>
        <w:jc w:val="both"/>
      </w:pPr>
      <w:r w:rsidRPr="002A662E">
        <w:t xml:space="preserve">Ukupan dug iznosi: </w:t>
      </w:r>
      <w:r w:rsidRPr="002A662E">
        <w:tab/>
      </w:r>
      <w:r w:rsidRPr="00246364">
        <w:t>282</w:t>
      </w:r>
      <w:r>
        <w:t>.</w:t>
      </w:r>
      <w:r w:rsidRPr="00246364">
        <w:t>002</w:t>
      </w:r>
      <w:r w:rsidRPr="002A662E">
        <w:t xml:space="preserve"> kn</w:t>
      </w:r>
    </w:p>
    <w:p w:rsidR="0028785F" w:rsidP="0028785F" w:rsidRDefault="0028785F">
      <w:pPr>
        <w:numPr>
          <w:ilvl w:val="0"/>
          <w:numId w:val="22"/>
        </w:numPr>
        <w:jc w:val="both"/>
      </w:pPr>
      <w:r w:rsidRPr="002A662E">
        <w:t>Otpust duga (%):</w:t>
      </w:r>
      <w:r w:rsidRPr="002A662E">
        <w:tab/>
      </w:r>
      <w:r>
        <w:t>0</w:t>
      </w:r>
      <w:r w:rsidRPr="002A662E">
        <w:t xml:space="preserve">% </w:t>
      </w:r>
    </w:p>
    <w:p w:rsidRPr="002A662E" w:rsidR="0028785F" w:rsidP="0028785F" w:rsidRDefault="0028785F">
      <w:pPr>
        <w:numPr>
          <w:ilvl w:val="0"/>
          <w:numId w:val="22"/>
        </w:numPr>
        <w:jc w:val="both"/>
      </w:pPr>
      <w:r>
        <w:t>Iznos duga za otplatu    282.002 kn</w:t>
      </w:r>
    </w:p>
    <w:p w:rsidRPr="002A662E" w:rsidR="0028785F" w:rsidP="0028785F" w:rsidRDefault="0028785F">
      <w:pPr>
        <w:numPr>
          <w:ilvl w:val="0"/>
          <w:numId w:val="22"/>
        </w:numPr>
        <w:jc w:val="both"/>
      </w:pPr>
      <w:r w:rsidRPr="002A662E">
        <w:t xml:space="preserve">Otpis </w:t>
      </w:r>
      <w:r>
        <w:t xml:space="preserve">zateznih </w:t>
      </w:r>
      <w:r w:rsidRPr="002A662E">
        <w:t>kamata (%):</w:t>
      </w:r>
      <w:r w:rsidRPr="002A662E">
        <w:tab/>
        <w:t>100%</w:t>
      </w:r>
    </w:p>
    <w:p w:rsidR="0028785F" w:rsidP="0028785F" w:rsidRDefault="0028785F">
      <w:pPr>
        <w:numPr>
          <w:ilvl w:val="0"/>
          <w:numId w:val="22"/>
        </w:numPr>
        <w:jc w:val="both"/>
      </w:pPr>
      <w:r w:rsidRPr="002A662E">
        <w:t xml:space="preserve">Otplata: </w:t>
      </w:r>
      <w:r w:rsidRPr="002A662E">
        <w:tab/>
      </w:r>
      <w:r w:rsidRPr="002A662E">
        <w:tab/>
      </w:r>
      <w:r w:rsidRPr="00571F76">
        <w:t>otplata na 7 godina</w:t>
      </w:r>
      <w:r>
        <w:t xml:space="preserve"> u 84 mjesečnih rata počevši od 1/2020 do 12/2026</w:t>
      </w:r>
    </w:p>
    <w:p w:rsidRPr="002A662E" w:rsidR="0028785F" w:rsidP="0028785F" w:rsidRDefault="0028785F">
      <w:pPr>
        <w:numPr>
          <w:ilvl w:val="0"/>
          <w:numId w:val="22"/>
        </w:numPr>
        <w:jc w:val="both"/>
      </w:pPr>
      <w:r>
        <w:t>Dospijeće mj. rate          zadnji radni dan u mjesecu za pojedini mjesec</w:t>
      </w:r>
    </w:p>
    <w:p w:rsidRPr="002A662E" w:rsidR="0028785F" w:rsidP="0028785F" w:rsidRDefault="0028785F">
      <w:pPr>
        <w:numPr>
          <w:ilvl w:val="0"/>
          <w:numId w:val="19"/>
        </w:numPr>
        <w:jc w:val="both"/>
      </w:pPr>
      <w:r w:rsidRPr="002A662E">
        <w:t xml:space="preserve">Kamatna stopa: </w:t>
      </w:r>
      <w:r w:rsidRPr="002A662E">
        <w:tab/>
        <w:t>0%</w:t>
      </w:r>
    </w:p>
    <w:p w:rsidR="0028785F" w:rsidP="0028785F" w:rsidRDefault="0028785F">
      <w:pPr>
        <w:jc w:val="both"/>
        <w:rPr>
          <w:b/>
          <w:i/>
        </w:rPr>
      </w:pPr>
    </w:p>
    <w:p w:rsidR="0028785F" w:rsidP="0028785F" w:rsidRDefault="0028785F">
      <w:pPr>
        <w:jc w:val="both"/>
        <w:rPr>
          <w:b/>
          <w:i/>
        </w:rPr>
      </w:pPr>
    </w:p>
    <w:p w:rsidR="0028785F" w:rsidP="0028785F" w:rsidRDefault="0028785F">
      <w:pPr>
        <w:jc w:val="both"/>
        <w:rPr>
          <w:b/>
          <w:i/>
        </w:rPr>
      </w:pPr>
    </w:p>
    <w:p w:rsidR="0028785F" w:rsidP="0028785F" w:rsidRDefault="0028785F">
      <w:pPr>
        <w:jc w:val="both"/>
        <w:rPr>
          <w:b/>
          <w:i/>
        </w:rPr>
      </w:pPr>
    </w:p>
    <w:p w:rsidR="0028785F" w:rsidP="0028785F" w:rsidRDefault="0028785F">
      <w:pPr>
        <w:jc w:val="both"/>
        <w:rPr>
          <w:b/>
          <w:i/>
        </w:rPr>
      </w:pPr>
    </w:p>
    <w:p w:rsidR="0028785F" w:rsidP="0028785F" w:rsidRDefault="0028785F">
      <w:pPr>
        <w:jc w:val="both"/>
        <w:rPr>
          <w:b/>
          <w:i/>
        </w:rPr>
      </w:pPr>
    </w:p>
    <w:p w:rsidR="0028785F" w:rsidP="0028785F" w:rsidRDefault="0028785F">
      <w:pPr>
        <w:jc w:val="both"/>
        <w:rPr>
          <w:b/>
          <w:i/>
        </w:rPr>
      </w:pPr>
    </w:p>
    <w:p w:rsidRPr="002A662E" w:rsidR="0028785F" w:rsidP="0028785F" w:rsidRDefault="0028785F">
      <w:pPr>
        <w:jc w:val="both"/>
        <w:rPr>
          <w:b/>
          <w:i/>
        </w:rPr>
      </w:pPr>
    </w:p>
    <w:p w:rsidRPr="002A662E" w:rsidR="0028785F" w:rsidP="0028785F" w:rsidRDefault="0028785F">
      <w:pPr>
        <w:jc w:val="both"/>
        <w:rPr>
          <w:b/>
          <w:i/>
        </w:rPr>
      </w:pPr>
      <w:r>
        <w:rPr>
          <w:b/>
          <w:i/>
        </w:rPr>
        <w:t>SKUPINA C – ZAJMODAVCI PRAVNI SUBJEKTI</w:t>
      </w:r>
    </w:p>
    <w:p w:rsidRPr="002A662E" w:rsidR="0028785F" w:rsidP="0028785F" w:rsidRDefault="0028785F">
      <w:pPr>
        <w:jc w:val="both"/>
        <w:rPr>
          <w:b/>
          <w:i/>
        </w:rPr>
      </w:pPr>
    </w:p>
    <w:p w:rsidRPr="002A662E" w:rsidR="0028785F" w:rsidP="0028785F" w:rsidRDefault="0028785F">
      <w:pPr>
        <w:numPr>
          <w:ilvl w:val="0"/>
          <w:numId w:val="22"/>
        </w:numPr>
        <w:jc w:val="both"/>
      </w:pPr>
      <w:r w:rsidRPr="002A662E">
        <w:t xml:space="preserve">Ukupan dug iznosi: </w:t>
      </w:r>
      <w:r w:rsidRPr="002A662E">
        <w:tab/>
      </w:r>
      <w:r>
        <w:t>196</w:t>
      </w:r>
      <w:r w:rsidRPr="00571F76">
        <w:t>.000</w:t>
      </w:r>
      <w:r>
        <w:t xml:space="preserve"> </w:t>
      </w:r>
      <w:r w:rsidRPr="002A662E">
        <w:t>kn</w:t>
      </w:r>
    </w:p>
    <w:p w:rsidR="0028785F" w:rsidP="0028785F" w:rsidRDefault="0028785F">
      <w:pPr>
        <w:numPr>
          <w:ilvl w:val="0"/>
          <w:numId w:val="22"/>
        </w:numPr>
        <w:jc w:val="both"/>
      </w:pPr>
      <w:r w:rsidRPr="002A662E">
        <w:t>Otpust duga (%):</w:t>
      </w:r>
      <w:r w:rsidRPr="002A662E">
        <w:tab/>
      </w:r>
      <w:r>
        <w:t>4</w:t>
      </w:r>
      <w:r w:rsidRPr="002A662E">
        <w:t xml:space="preserve">0% </w:t>
      </w:r>
    </w:p>
    <w:p w:rsidRPr="002A662E" w:rsidR="0028785F" w:rsidP="0028785F" w:rsidRDefault="0028785F">
      <w:pPr>
        <w:numPr>
          <w:ilvl w:val="0"/>
          <w:numId w:val="22"/>
        </w:numPr>
        <w:jc w:val="both"/>
      </w:pPr>
      <w:r>
        <w:t>Iznos duga za otplatu     117.600</w:t>
      </w:r>
    </w:p>
    <w:p w:rsidRPr="00571F76" w:rsidR="0028785F" w:rsidP="0028785F" w:rsidRDefault="0028785F">
      <w:pPr>
        <w:pStyle w:val="Odlomakpopisa"/>
        <w:numPr>
          <w:ilvl w:val="0"/>
          <w:numId w:val="19"/>
        </w:numPr>
      </w:pPr>
      <w:r w:rsidRPr="00571F76">
        <w:t>Otpis zateznih kamata (%):</w:t>
      </w:r>
      <w:r w:rsidRPr="00571F76">
        <w:tab/>
        <w:t>100%</w:t>
      </w:r>
    </w:p>
    <w:p w:rsidR="0028785F" w:rsidP="0028785F" w:rsidRDefault="0028785F">
      <w:pPr>
        <w:numPr>
          <w:ilvl w:val="0"/>
          <w:numId w:val="22"/>
        </w:numPr>
        <w:jc w:val="both"/>
      </w:pPr>
      <w:r w:rsidRPr="002A662E">
        <w:t xml:space="preserve">Otplata: </w:t>
      </w:r>
      <w:r w:rsidRPr="002A662E">
        <w:tab/>
      </w:r>
      <w:r w:rsidRPr="002A662E">
        <w:tab/>
      </w:r>
      <w:r w:rsidRPr="00571F76">
        <w:t>otplata na 7 godina</w:t>
      </w:r>
      <w:r>
        <w:t xml:space="preserve"> u 84 mjesečnih rata počevši od 1/2020 do 12/2026</w:t>
      </w:r>
    </w:p>
    <w:p w:rsidRPr="002A662E" w:rsidR="0028785F" w:rsidP="0028785F" w:rsidRDefault="0028785F">
      <w:pPr>
        <w:numPr>
          <w:ilvl w:val="0"/>
          <w:numId w:val="22"/>
        </w:numPr>
        <w:jc w:val="both"/>
      </w:pPr>
      <w:r>
        <w:t>Dospijeće mj. rate          zadnji radni dan u mjesecu za pojedini mjesec</w:t>
      </w:r>
    </w:p>
    <w:p w:rsidRPr="002A662E" w:rsidR="0028785F" w:rsidP="0028785F" w:rsidRDefault="0028785F">
      <w:pPr>
        <w:numPr>
          <w:ilvl w:val="0"/>
          <w:numId w:val="19"/>
        </w:numPr>
        <w:jc w:val="both"/>
      </w:pPr>
      <w:r w:rsidRPr="002A662E">
        <w:t xml:space="preserve">Kamatna stopa: </w:t>
      </w:r>
      <w:r w:rsidRPr="002A662E">
        <w:tab/>
        <w:t>0%</w:t>
      </w:r>
    </w:p>
    <w:p w:rsidR="0028785F" w:rsidP="0028785F" w:rsidRDefault="0028785F">
      <w:pPr>
        <w:jc w:val="both"/>
      </w:pPr>
    </w:p>
    <w:p w:rsidRPr="002A662E" w:rsidR="0028785F" w:rsidP="0028785F" w:rsidRDefault="0028785F">
      <w:pPr>
        <w:jc w:val="both"/>
        <w:rPr>
          <w:b/>
          <w:i/>
        </w:rPr>
      </w:pPr>
      <w:r>
        <w:rPr>
          <w:b/>
          <w:i/>
        </w:rPr>
        <w:t>SKUPINA D – ZAJMODAVCI VLASNIK I UPRAVA</w:t>
      </w:r>
    </w:p>
    <w:p w:rsidR="0028785F" w:rsidP="0028785F" w:rsidRDefault="0028785F">
      <w:pPr>
        <w:jc w:val="both"/>
      </w:pPr>
    </w:p>
    <w:p w:rsidRPr="002A662E" w:rsidR="0028785F" w:rsidP="0028785F" w:rsidRDefault="0028785F">
      <w:pPr>
        <w:numPr>
          <w:ilvl w:val="0"/>
          <w:numId w:val="22"/>
        </w:numPr>
        <w:jc w:val="both"/>
      </w:pPr>
      <w:r w:rsidRPr="002A662E">
        <w:t xml:space="preserve">Ukupan dug iznosi: </w:t>
      </w:r>
      <w:r w:rsidRPr="002A662E">
        <w:tab/>
      </w:r>
      <w:r>
        <w:t xml:space="preserve">      </w:t>
      </w:r>
      <w:r w:rsidRPr="00205F7C">
        <w:t>553.966</w:t>
      </w:r>
      <w:r w:rsidRPr="0034567D">
        <w:rPr>
          <w:b/>
        </w:rPr>
        <w:t xml:space="preserve"> </w:t>
      </w:r>
      <w:r w:rsidRPr="002A662E">
        <w:t>kn</w:t>
      </w:r>
    </w:p>
    <w:p w:rsidR="0028785F" w:rsidP="0028785F" w:rsidRDefault="0028785F">
      <w:pPr>
        <w:numPr>
          <w:ilvl w:val="0"/>
          <w:numId w:val="22"/>
        </w:numPr>
        <w:jc w:val="both"/>
      </w:pPr>
      <w:r>
        <w:t xml:space="preserve">Pretvaranje duga </w:t>
      </w:r>
    </w:p>
    <w:p w:rsidR="0028785F" w:rsidP="0028785F" w:rsidRDefault="0028785F">
      <w:pPr>
        <w:ind w:left="720"/>
        <w:jc w:val="both"/>
      </w:pPr>
      <w:r>
        <w:t>u kapitalne rezerve</w:t>
      </w:r>
      <w:r w:rsidRPr="002A662E">
        <w:t xml:space="preserve"> (%):</w:t>
      </w:r>
      <w:r w:rsidRPr="002A662E">
        <w:tab/>
      </w:r>
      <w:r>
        <w:t xml:space="preserve">      100</w:t>
      </w:r>
      <w:r w:rsidRPr="002A662E">
        <w:t xml:space="preserve">% </w:t>
      </w:r>
    </w:p>
    <w:p w:rsidRPr="002A662E" w:rsidR="0028785F" w:rsidP="0028785F" w:rsidRDefault="0028785F">
      <w:pPr>
        <w:numPr>
          <w:ilvl w:val="0"/>
          <w:numId w:val="22"/>
        </w:numPr>
        <w:jc w:val="both"/>
      </w:pPr>
      <w:r>
        <w:t>Iznos duga za otplatu           0</w:t>
      </w:r>
    </w:p>
    <w:p w:rsidRPr="00571F76" w:rsidR="0028785F" w:rsidP="0028785F" w:rsidRDefault="0028785F">
      <w:pPr>
        <w:pStyle w:val="Odlomakpopisa"/>
        <w:numPr>
          <w:ilvl w:val="0"/>
          <w:numId w:val="19"/>
        </w:numPr>
      </w:pPr>
      <w:r>
        <w:t xml:space="preserve">Otpis zateznih kamata (%): </w:t>
      </w:r>
      <w:r w:rsidRPr="00571F76">
        <w:t>100%</w:t>
      </w:r>
    </w:p>
    <w:p w:rsidR="0028785F" w:rsidP="0028785F" w:rsidRDefault="0028785F">
      <w:pPr>
        <w:numPr>
          <w:ilvl w:val="0"/>
          <w:numId w:val="19"/>
        </w:numPr>
        <w:contextualSpacing/>
        <w:jc w:val="both"/>
      </w:pPr>
      <w:r w:rsidRPr="002A662E">
        <w:t xml:space="preserve">Otplata: </w:t>
      </w:r>
      <w:r w:rsidRPr="002A662E">
        <w:tab/>
      </w:r>
      <w:r w:rsidRPr="002A662E">
        <w:tab/>
      </w:r>
      <w:r>
        <w:t xml:space="preserve">pretvaranje duga u kapitalne rezerve do okončanja postupka predstečajne nagodbe </w:t>
      </w:r>
    </w:p>
    <w:p w:rsidR="0028785F" w:rsidP="0028785F" w:rsidRDefault="0028785F">
      <w:pPr>
        <w:numPr>
          <w:ilvl w:val="0"/>
          <w:numId w:val="19"/>
        </w:numPr>
        <w:contextualSpacing/>
        <w:jc w:val="both"/>
      </w:pPr>
      <w:r>
        <w:t xml:space="preserve">Kamatna stopa: </w:t>
      </w:r>
      <w:r>
        <w:tab/>
        <w:t>0</w:t>
      </w:r>
      <w:r w:rsidRPr="002A662E">
        <w:t>%</w:t>
      </w:r>
    </w:p>
    <w:p w:rsidR="0028785F" w:rsidP="0028785F" w:rsidRDefault="0028785F">
      <w:pPr>
        <w:jc w:val="both"/>
      </w:pPr>
    </w:p>
    <w:p w:rsidR="0028785F" w:rsidP="0028785F" w:rsidRDefault="0028785F">
      <w:pPr>
        <w:jc w:val="both"/>
      </w:pPr>
    </w:p>
    <w:p w:rsidRPr="002A662E" w:rsidR="0028785F" w:rsidP="0028785F" w:rsidRDefault="0028785F">
      <w:pPr>
        <w:jc w:val="both"/>
        <w:rPr>
          <w:b/>
          <w:i/>
        </w:rPr>
      </w:pPr>
      <w:r>
        <w:rPr>
          <w:b/>
          <w:i/>
        </w:rPr>
        <w:t>PRIORITETNE TRAŽBINE</w:t>
      </w:r>
      <w:r w:rsidRPr="002A662E">
        <w:rPr>
          <w:b/>
          <w:i/>
        </w:rPr>
        <w:t xml:space="preserve"> – </w:t>
      </w:r>
      <w:r>
        <w:rPr>
          <w:b/>
          <w:i/>
        </w:rPr>
        <w:t>ZAPOSLENICI</w:t>
      </w:r>
    </w:p>
    <w:p w:rsidRPr="002A662E" w:rsidR="0028785F" w:rsidP="0028785F" w:rsidRDefault="0028785F">
      <w:pPr>
        <w:jc w:val="both"/>
        <w:rPr>
          <w:b/>
          <w:i/>
        </w:rPr>
      </w:pPr>
    </w:p>
    <w:p w:rsidRPr="002A662E" w:rsidR="0028785F" w:rsidP="0028785F" w:rsidRDefault="0028785F">
      <w:pPr>
        <w:pStyle w:val="Odlomakpopisa"/>
        <w:numPr>
          <w:ilvl w:val="0"/>
          <w:numId w:val="22"/>
        </w:numPr>
      </w:pPr>
      <w:r w:rsidRPr="002A662E">
        <w:t xml:space="preserve">Ukupan dug iznosi: </w:t>
      </w:r>
      <w:r w:rsidRPr="002A662E">
        <w:tab/>
      </w:r>
      <w:r>
        <w:t>2.232.849</w:t>
      </w:r>
      <w:r w:rsidRPr="002A662E">
        <w:t xml:space="preserve"> kn</w:t>
      </w:r>
    </w:p>
    <w:p w:rsidR="0028785F" w:rsidP="0028785F" w:rsidRDefault="0028785F">
      <w:pPr>
        <w:jc w:val="both"/>
        <w:rPr>
          <w:highlight w:val="yellow"/>
        </w:rPr>
      </w:pPr>
    </w:p>
    <w:p w:rsidR="0028785F" w:rsidP="0028785F" w:rsidRDefault="0028785F">
      <w:pPr>
        <w:jc w:val="both"/>
      </w:pPr>
      <w:r w:rsidRPr="00080222">
        <w:t>Sukladno svemu navedenome iznos obveze od 2.232.849 kuna nije obuhvaćen Nagodbom u vidu smanjenja ili prolongiranja isplate, već se po usvajanju Nagodbe od strane drugih vjerovnika i deblokade novčanih računa Društva, planira njihovo namirenje iz prvih raspoloživih priljeva.</w:t>
      </w:r>
    </w:p>
    <w:p w:rsidR="0028785F" w:rsidP="0028785F" w:rsidRDefault="0028785F">
      <w:pPr>
        <w:jc w:val="both"/>
      </w:pPr>
    </w:p>
    <w:p w:rsidR="0028785F" w:rsidP="0028785F" w:rsidRDefault="0028785F">
      <w:pPr>
        <w:jc w:val="both"/>
      </w:pPr>
      <w:r>
        <w:t>Svi vjerovnici navedeni su poimence prethodno u planu.</w:t>
      </w: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pStyle w:val="Naslov11"/>
        <w:jc w:val="both"/>
      </w:pPr>
      <w:bookmarkStart w:name="_Toc19747399" w:id="108"/>
      <w:r>
        <w:t>NOVO ZADUŽENJE</w:t>
      </w:r>
      <w:bookmarkEnd w:id="108"/>
    </w:p>
    <w:p w:rsidR="0028785F" w:rsidP="0028785F" w:rsidRDefault="0028785F">
      <w:pPr>
        <w:pStyle w:val="Naslov11"/>
        <w:numPr>
          <w:ilvl w:val="0"/>
          <w:numId w:val="0"/>
        </w:numPr>
        <w:ind w:left="360" w:hanging="360"/>
        <w:jc w:val="both"/>
      </w:pPr>
    </w:p>
    <w:p w:rsidRPr="00571F76" w:rsidR="0028785F" w:rsidP="0028785F" w:rsidRDefault="0028785F">
      <w:pPr>
        <w:pStyle w:val="Naslov11"/>
        <w:numPr>
          <w:ilvl w:val="0"/>
          <w:numId w:val="0"/>
        </w:numPr>
        <w:jc w:val="both"/>
      </w:pPr>
    </w:p>
    <w:p w:rsidR="0028785F" w:rsidP="0028785F" w:rsidRDefault="0028785F">
      <w:pPr>
        <w:jc w:val="both"/>
      </w:pPr>
      <w:r>
        <w:t>Za relizaciju predstečajne nagodbe kao i realizaciju planske bilance i računa dobiti i gubitka za period od 2019. godine do 2026. godine Društvu su potrebna dodatna financijska sredstva u iznosu od 6.000.000 kn.</w:t>
      </w:r>
    </w:p>
    <w:p w:rsidR="0028785F" w:rsidP="0028785F" w:rsidRDefault="0028785F">
      <w:pPr>
        <w:jc w:val="both"/>
      </w:pPr>
    </w:p>
    <w:p w:rsidRPr="006F1F62" w:rsidR="0028785F" w:rsidP="0028785F" w:rsidRDefault="0028785F">
      <w:pPr>
        <w:jc w:val="both"/>
      </w:pPr>
      <w:r>
        <w:t>Prema procjeni odgovornih osoba dodatna financijska sredstva planirana kao kredit banke sukladno sljedećim uvjetima:</w:t>
      </w:r>
    </w:p>
    <w:p w:rsidRPr="006F1F62" w:rsidR="0028785F" w:rsidP="0028785F" w:rsidRDefault="0028785F">
      <w:pPr>
        <w:jc w:val="both"/>
      </w:pPr>
    </w:p>
    <w:p w:rsidRPr="006F1F62" w:rsidR="0028785F" w:rsidP="0028785F" w:rsidRDefault="0028785F">
      <w:pPr>
        <w:jc w:val="both"/>
      </w:pPr>
    </w:p>
    <w:tbl>
      <w:tblPr>
        <w:tblW w:w="5000" w:type="pct"/>
        <w:tblCellMar>
          <w:left w:w="0" w:type="dxa"/>
          <w:right w:w="0" w:type="dxa"/>
        </w:tblCellMar>
        <w:tblLook w:firstRow="1" w:lastRow="0" w:firstColumn="1" w:lastColumn="0" w:noHBand="0" w:noVBand="1" w:val="04A0"/>
      </w:tblPr>
      <w:tblGrid>
        <w:gridCol w:w="7385"/>
        <w:gridCol w:w="1975"/>
      </w:tblGrid>
      <w:tr w:rsidRPr="006153C3" w:rsidR="0028785F" w:rsidTr="00D17F2B">
        <w:trPr>
          <w:trHeight w:val="315"/>
        </w:trPr>
        <w:tc>
          <w:tcPr>
            <w:tcW w:w="3945" w:type="pct"/>
            <w:tcBorders>
              <w:top w:val="nil"/>
              <w:left w:val="nil"/>
              <w:bottom w:val="nil"/>
              <w:right w:val="nil"/>
            </w:tcBorders>
            <w:shd w:val="clear" w:color="auto" w:fill="auto"/>
            <w:noWrap/>
            <w:vAlign w:val="bottom"/>
            <w:hideMark/>
          </w:tcPr>
          <w:p w:rsidR="0028785F" w:rsidP="00D17F2B" w:rsidRDefault="0028785F">
            <w:pPr>
              <w:jc w:val="left"/>
              <w:rPr>
                <w:rFonts w:ascii="Calibri" w:hAnsi="Calibri"/>
                <w:color w:val="000000"/>
              </w:rPr>
            </w:pPr>
            <w:r>
              <w:rPr>
                <w:rFonts w:ascii="Calibri" w:hAnsi="Calibri"/>
                <w:color w:val="000000"/>
              </w:rPr>
              <w:t>Novo kreditno zaduženje</w:t>
            </w:r>
          </w:p>
          <w:p w:rsidR="0028785F" w:rsidP="00D17F2B" w:rsidRDefault="0028785F">
            <w:pPr>
              <w:jc w:val="left"/>
              <w:rPr>
                <w:rFonts w:ascii="Calibri" w:hAnsi="Calibri"/>
                <w:color w:val="000000"/>
              </w:rPr>
            </w:pPr>
          </w:p>
        </w:tc>
        <w:tc>
          <w:tcPr>
            <w:tcW w:w="1055" w:type="pct"/>
            <w:tcBorders>
              <w:top w:val="nil"/>
              <w:left w:val="nil"/>
              <w:bottom w:val="nil"/>
              <w:right w:val="nil"/>
            </w:tcBorders>
            <w:shd w:val="clear" w:color="auto" w:fill="auto"/>
            <w:noWrap/>
            <w:vAlign w:val="bottom"/>
            <w:hideMark/>
          </w:tcPr>
          <w:p w:rsidRPr="006153C3" w:rsidR="0028785F" w:rsidP="00D17F2B" w:rsidRDefault="0028785F">
            <w:pPr>
              <w:tabs>
                <w:tab w:val="right" w:pos="1790"/>
              </w:tabs>
              <w:rPr>
                <w:rFonts w:ascii="Calibri" w:hAnsi="Calibri"/>
                <w:color w:val="000000"/>
                <w:sz w:val="20"/>
                <w:szCs w:val="20"/>
              </w:rPr>
            </w:pPr>
            <w:r w:rsidRPr="006153C3">
              <w:rPr>
                <w:rFonts w:ascii="Calibri" w:hAnsi="Calibri"/>
                <w:color w:val="000000"/>
                <w:sz w:val="20"/>
                <w:szCs w:val="20"/>
              </w:rPr>
              <w:t xml:space="preserve">                  (u kn)</w:t>
            </w:r>
          </w:p>
        </w:tc>
      </w:tr>
      <w:tr w:rsidR="0028785F" w:rsidTr="00D17F2B">
        <w:trPr>
          <w:trHeight w:val="300"/>
        </w:trPr>
        <w:tc>
          <w:tcPr>
            <w:tcW w:w="3945" w:type="pct"/>
            <w:tcBorders>
              <w:top w:val="single" w:color="auto" w:sz="8" w:space="0"/>
              <w:left w:val="single" w:color="auto" w:sz="8" w:space="0"/>
              <w:bottom w:val="nil"/>
              <w:right w:val="single" w:color="auto" w:sz="8" w:space="0"/>
            </w:tcBorders>
            <w:shd w:val="clear" w:color="000000" w:fill="002060"/>
            <w:noWrap/>
            <w:vAlign w:val="bottom"/>
            <w:hideMark/>
          </w:tcPr>
          <w:p w:rsidR="0028785F" w:rsidP="00D17F2B" w:rsidRDefault="0028785F">
            <w:pPr>
              <w:jc w:val="left"/>
              <w:rPr>
                <w:rFonts w:ascii="Calibri" w:hAnsi="Calibri"/>
                <w:b/>
                <w:bCs/>
                <w:color w:val="FFFFFF"/>
                <w:sz w:val="20"/>
                <w:szCs w:val="20"/>
              </w:rPr>
            </w:pPr>
            <w:r>
              <w:rPr>
                <w:rFonts w:ascii="Calibri" w:hAnsi="Calibri"/>
                <w:b/>
                <w:bCs/>
                <w:color w:val="FFFFFF"/>
                <w:sz w:val="20"/>
                <w:szCs w:val="20"/>
              </w:rPr>
              <w:t>Glavnica</w:t>
            </w:r>
          </w:p>
        </w:tc>
        <w:tc>
          <w:tcPr>
            <w:tcW w:w="1055" w:type="pct"/>
            <w:tcBorders>
              <w:top w:val="single" w:color="auto" w:sz="8" w:space="0"/>
              <w:left w:val="nil"/>
              <w:bottom w:val="nil"/>
              <w:right w:val="single" w:color="auto" w:sz="8" w:space="0"/>
            </w:tcBorders>
            <w:shd w:val="clear" w:color="000000" w:fill="002060"/>
            <w:noWrap/>
            <w:vAlign w:val="bottom"/>
            <w:hideMark/>
          </w:tcPr>
          <w:p w:rsidR="0028785F" w:rsidP="00D17F2B" w:rsidRDefault="0028785F">
            <w:pPr>
              <w:jc w:val="right"/>
              <w:rPr>
                <w:rFonts w:ascii="Calibri" w:hAnsi="Calibri"/>
                <w:b/>
                <w:bCs/>
                <w:color w:val="FFFFFF"/>
                <w:sz w:val="20"/>
                <w:szCs w:val="20"/>
              </w:rPr>
            </w:pPr>
            <w:r>
              <w:rPr>
                <w:rFonts w:ascii="Calibri" w:hAnsi="Calibri"/>
                <w:b/>
                <w:bCs/>
                <w:color w:val="FFFFFF"/>
                <w:sz w:val="20"/>
                <w:szCs w:val="20"/>
              </w:rPr>
              <w:t>6.000.000</w:t>
            </w:r>
          </w:p>
        </w:tc>
      </w:tr>
      <w:tr w:rsidR="0028785F" w:rsidTr="00D17F2B">
        <w:trPr>
          <w:trHeight w:val="300"/>
        </w:trPr>
        <w:tc>
          <w:tcPr>
            <w:tcW w:w="3945" w:type="pct"/>
            <w:tcBorders>
              <w:top w:val="nil"/>
              <w:left w:val="single" w:color="auto" w:sz="8" w:space="0"/>
              <w:bottom w:val="nil"/>
              <w:right w:val="single" w:color="auto" w:sz="8" w:space="0"/>
            </w:tcBorders>
            <w:shd w:val="clear" w:color="000000" w:fill="FFFFFF"/>
            <w:noWrap/>
            <w:vAlign w:val="bottom"/>
            <w:hideMark/>
          </w:tcPr>
          <w:p w:rsidR="0028785F" w:rsidP="00D17F2B" w:rsidRDefault="0028785F">
            <w:pPr>
              <w:jc w:val="left"/>
              <w:rPr>
                <w:rFonts w:ascii="Calibri" w:hAnsi="Calibri"/>
                <w:color w:val="000000"/>
                <w:sz w:val="20"/>
                <w:szCs w:val="20"/>
              </w:rPr>
            </w:pPr>
            <w:r>
              <w:rPr>
                <w:rFonts w:ascii="Calibri" w:hAnsi="Calibri"/>
                <w:color w:val="000000"/>
                <w:sz w:val="20"/>
                <w:szCs w:val="20"/>
              </w:rPr>
              <w:t>Godišnja kamatna stopa</w:t>
            </w:r>
          </w:p>
        </w:tc>
        <w:tc>
          <w:tcPr>
            <w:tcW w:w="1055" w:type="pct"/>
            <w:tcBorders>
              <w:top w:val="nil"/>
              <w:left w:val="nil"/>
              <w:bottom w:val="nil"/>
              <w:right w:val="single" w:color="auto" w:sz="8" w:space="0"/>
            </w:tcBorders>
            <w:shd w:val="clear" w:color="000000" w:fill="FFFFFF"/>
            <w:noWrap/>
            <w:vAlign w:val="bottom"/>
            <w:hideMark/>
          </w:tcPr>
          <w:p w:rsidR="0028785F" w:rsidP="00D17F2B" w:rsidRDefault="0028785F">
            <w:pPr>
              <w:jc w:val="right"/>
              <w:rPr>
                <w:rFonts w:ascii="Calibri" w:hAnsi="Calibri"/>
                <w:color w:val="000000"/>
                <w:sz w:val="20"/>
                <w:szCs w:val="20"/>
              </w:rPr>
            </w:pPr>
            <w:r>
              <w:rPr>
                <w:rFonts w:ascii="Calibri" w:hAnsi="Calibri"/>
                <w:color w:val="000000"/>
                <w:sz w:val="20"/>
                <w:szCs w:val="20"/>
              </w:rPr>
              <w:t>5%</w:t>
            </w:r>
          </w:p>
        </w:tc>
      </w:tr>
      <w:tr w:rsidR="0028785F" w:rsidTr="00D17F2B">
        <w:trPr>
          <w:trHeight w:val="300"/>
        </w:trPr>
        <w:tc>
          <w:tcPr>
            <w:tcW w:w="3945" w:type="pct"/>
            <w:tcBorders>
              <w:top w:val="nil"/>
              <w:left w:val="single" w:color="auto" w:sz="8" w:space="0"/>
              <w:bottom w:val="nil"/>
              <w:right w:val="single" w:color="auto" w:sz="8" w:space="0"/>
            </w:tcBorders>
            <w:shd w:val="clear" w:color="000000" w:fill="FFFFFF"/>
            <w:noWrap/>
            <w:vAlign w:val="bottom"/>
            <w:hideMark/>
          </w:tcPr>
          <w:p w:rsidR="0028785F" w:rsidP="00D17F2B" w:rsidRDefault="0028785F">
            <w:pPr>
              <w:jc w:val="left"/>
              <w:rPr>
                <w:rFonts w:ascii="Calibri" w:hAnsi="Calibri"/>
                <w:color w:val="000000"/>
                <w:sz w:val="20"/>
                <w:szCs w:val="20"/>
              </w:rPr>
            </w:pPr>
            <w:r>
              <w:rPr>
                <w:rFonts w:ascii="Calibri" w:hAnsi="Calibri"/>
                <w:color w:val="000000"/>
                <w:sz w:val="20"/>
                <w:szCs w:val="20"/>
              </w:rPr>
              <w:t>Interval obračuna - mj</w:t>
            </w:r>
          </w:p>
        </w:tc>
        <w:tc>
          <w:tcPr>
            <w:tcW w:w="1055" w:type="pct"/>
            <w:tcBorders>
              <w:top w:val="nil"/>
              <w:left w:val="nil"/>
              <w:bottom w:val="nil"/>
              <w:right w:val="single" w:color="auto" w:sz="8" w:space="0"/>
            </w:tcBorders>
            <w:shd w:val="clear" w:color="000000" w:fill="FFFFFF"/>
            <w:noWrap/>
            <w:vAlign w:val="bottom"/>
            <w:hideMark/>
          </w:tcPr>
          <w:p w:rsidR="0028785F" w:rsidP="00D17F2B" w:rsidRDefault="0028785F">
            <w:pPr>
              <w:jc w:val="right"/>
              <w:rPr>
                <w:rFonts w:ascii="Calibri" w:hAnsi="Calibri"/>
                <w:color w:val="000000"/>
                <w:sz w:val="20"/>
                <w:szCs w:val="20"/>
              </w:rPr>
            </w:pPr>
            <w:r>
              <w:rPr>
                <w:rFonts w:ascii="Calibri" w:hAnsi="Calibri"/>
                <w:color w:val="000000"/>
                <w:sz w:val="20"/>
                <w:szCs w:val="20"/>
              </w:rPr>
              <w:t>1</w:t>
            </w:r>
          </w:p>
        </w:tc>
      </w:tr>
      <w:tr w:rsidR="0028785F" w:rsidTr="00D17F2B">
        <w:trPr>
          <w:trHeight w:val="300"/>
        </w:trPr>
        <w:tc>
          <w:tcPr>
            <w:tcW w:w="3945" w:type="pct"/>
            <w:tcBorders>
              <w:top w:val="nil"/>
              <w:left w:val="single" w:color="auto" w:sz="8" w:space="0"/>
              <w:bottom w:val="nil"/>
              <w:right w:val="single" w:color="auto" w:sz="8" w:space="0"/>
            </w:tcBorders>
            <w:shd w:val="clear" w:color="000000" w:fill="FFFFFF"/>
            <w:noWrap/>
            <w:vAlign w:val="bottom"/>
            <w:hideMark/>
          </w:tcPr>
          <w:p w:rsidR="0028785F" w:rsidP="00D17F2B" w:rsidRDefault="0028785F">
            <w:pPr>
              <w:jc w:val="left"/>
              <w:rPr>
                <w:rFonts w:ascii="Calibri" w:hAnsi="Calibri"/>
                <w:color w:val="000000"/>
                <w:sz w:val="20"/>
                <w:szCs w:val="20"/>
              </w:rPr>
            </w:pPr>
            <w:r>
              <w:rPr>
                <w:rFonts w:ascii="Calibri" w:hAnsi="Calibri"/>
                <w:color w:val="000000"/>
                <w:sz w:val="20"/>
                <w:szCs w:val="20"/>
              </w:rPr>
              <w:t>Broj anuiteta</w:t>
            </w:r>
          </w:p>
        </w:tc>
        <w:tc>
          <w:tcPr>
            <w:tcW w:w="1055" w:type="pct"/>
            <w:tcBorders>
              <w:top w:val="nil"/>
              <w:left w:val="nil"/>
              <w:bottom w:val="nil"/>
              <w:right w:val="single" w:color="auto" w:sz="8" w:space="0"/>
            </w:tcBorders>
            <w:shd w:val="clear" w:color="000000" w:fill="FFFFFF"/>
            <w:noWrap/>
            <w:vAlign w:val="bottom"/>
            <w:hideMark/>
          </w:tcPr>
          <w:p w:rsidR="0028785F" w:rsidP="00D17F2B" w:rsidRDefault="0028785F">
            <w:pPr>
              <w:jc w:val="right"/>
              <w:rPr>
                <w:rFonts w:ascii="Calibri" w:hAnsi="Calibri"/>
                <w:color w:val="000000"/>
                <w:sz w:val="20"/>
                <w:szCs w:val="20"/>
              </w:rPr>
            </w:pPr>
            <w:r>
              <w:rPr>
                <w:rFonts w:ascii="Calibri" w:hAnsi="Calibri"/>
                <w:color w:val="000000"/>
                <w:sz w:val="20"/>
                <w:szCs w:val="20"/>
              </w:rPr>
              <w:t>84</w:t>
            </w:r>
          </w:p>
        </w:tc>
      </w:tr>
      <w:tr w:rsidR="0028785F" w:rsidTr="00D17F2B">
        <w:trPr>
          <w:trHeight w:val="300"/>
        </w:trPr>
        <w:tc>
          <w:tcPr>
            <w:tcW w:w="3945" w:type="pct"/>
            <w:tcBorders>
              <w:top w:val="nil"/>
              <w:left w:val="single" w:color="auto" w:sz="8" w:space="0"/>
              <w:bottom w:val="nil"/>
              <w:right w:val="single" w:color="auto" w:sz="8" w:space="0"/>
            </w:tcBorders>
            <w:shd w:val="clear" w:color="000000" w:fill="FFFFFF"/>
            <w:noWrap/>
            <w:vAlign w:val="bottom"/>
            <w:hideMark/>
          </w:tcPr>
          <w:p w:rsidR="0028785F" w:rsidP="00D17F2B" w:rsidRDefault="0028785F">
            <w:pPr>
              <w:jc w:val="left"/>
              <w:rPr>
                <w:rFonts w:ascii="Calibri" w:hAnsi="Calibri"/>
                <w:color w:val="000000"/>
                <w:sz w:val="20"/>
                <w:szCs w:val="20"/>
              </w:rPr>
            </w:pPr>
            <w:r>
              <w:rPr>
                <w:rFonts w:ascii="Calibri" w:hAnsi="Calibri"/>
                <w:color w:val="000000"/>
                <w:sz w:val="20"/>
                <w:szCs w:val="20"/>
              </w:rPr>
              <w:t>Grace-period u mj.</w:t>
            </w:r>
          </w:p>
        </w:tc>
        <w:tc>
          <w:tcPr>
            <w:tcW w:w="1055" w:type="pct"/>
            <w:tcBorders>
              <w:top w:val="nil"/>
              <w:left w:val="nil"/>
              <w:bottom w:val="nil"/>
              <w:right w:val="single" w:color="auto" w:sz="8" w:space="0"/>
            </w:tcBorders>
            <w:shd w:val="clear" w:color="000000" w:fill="FFFFFF"/>
            <w:noWrap/>
            <w:vAlign w:val="bottom"/>
            <w:hideMark/>
          </w:tcPr>
          <w:p w:rsidR="0028785F" w:rsidP="00D17F2B" w:rsidRDefault="0028785F">
            <w:pPr>
              <w:jc w:val="right"/>
              <w:rPr>
                <w:rFonts w:ascii="Calibri" w:hAnsi="Calibri"/>
                <w:color w:val="000000"/>
                <w:sz w:val="20"/>
                <w:szCs w:val="20"/>
              </w:rPr>
            </w:pPr>
            <w:r>
              <w:rPr>
                <w:rFonts w:ascii="Calibri" w:hAnsi="Calibri"/>
                <w:color w:val="000000"/>
                <w:sz w:val="20"/>
                <w:szCs w:val="20"/>
              </w:rPr>
              <w:t>1</w:t>
            </w:r>
          </w:p>
        </w:tc>
      </w:tr>
      <w:tr w:rsidR="0028785F" w:rsidTr="00D17F2B">
        <w:trPr>
          <w:trHeight w:val="315"/>
        </w:trPr>
        <w:tc>
          <w:tcPr>
            <w:tcW w:w="3945" w:type="pct"/>
            <w:tcBorders>
              <w:top w:val="nil"/>
              <w:left w:val="single" w:color="auto" w:sz="8" w:space="0"/>
              <w:bottom w:val="double" w:color="auto" w:sz="6" w:space="0"/>
              <w:right w:val="single" w:color="auto" w:sz="8" w:space="0"/>
            </w:tcBorders>
            <w:shd w:val="clear" w:color="000000" w:fill="FFFFFF"/>
            <w:noWrap/>
            <w:vAlign w:val="bottom"/>
            <w:hideMark/>
          </w:tcPr>
          <w:p w:rsidR="0028785F" w:rsidP="00D17F2B" w:rsidRDefault="0028785F">
            <w:pPr>
              <w:jc w:val="left"/>
              <w:rPr>
                <w:rFonts w:ascii="Calibri" w:hAnsi="Calibri"/>
                <w:color w:val="000000"/>
                <w:sz w:val="20"/>
                <w:szCs w:val="20"/>
              </w:rPr>
            </w:pPr>
            <w:r>
              <w:rPr>
                <w:rFonts w:ascii="Calibri" w:hAnsi="Calibri"/>
                <w:color w:val="000000"/>
                <w:sz w:val="20"/>
                <w:szCs w:val="20"/>
              </w:rPr>
              <w:t>Dospijeće anuiteta</w:t>
            </w:r>
          </w:p>
        </w:tc>
        <w:tc>
          <w:tcPr>
            <w:tcW w:w="1055" w:type="pct"/>
            <w:tcBorders>
              <w:top w:val="nil"/>
              <w:left w:val="nil"/>
              <w:bottom w:val="double" w:color="auto" w:sz="6" w:space="0"/>
              <w:right w:val="single" w:color="auto" w:sz="8" w:space="0"/>
            </w:tcBorders>
            <w:shd w:val="clear" w:color="000000" w:fill="FFFFFF"/>
            <w:noWrap/>
            <w:vAlign w:val="bottom"/>
            <w:hideMark/>
          </w:tcPr>
          <w:p w:rsidR="0028785F" w:rsidP="00D17F2B" w:rsidRDefault="0028785F">
            <w:pPr>
              <w:jc w:val="right"/>
              <w:rPr>
                <w:rFonts w:ascii="Calibri" w:hAnsi="Calibri"/>
                <w:color w:val="000000"/>
                <w:sz w:val="20"/>
                <w:szCs w:val="20"/>
              </w:rPr>
            </w:pPr>
            <w:r>
              <w:rPr>
                <w:rFonts w:ascii="Calibri" w:hAnsi="Calibri"/>
                <w:color w:val="000000"/>
                <w:sz w:val="20"/>
                <w:szCs w:val="20"/>
              </w:rPr>
              <w:t>Od 01/2020 do 12/2026</w:t>
            </w:r>
          </w:p>
        </w:tc>
      </w:tr>
    </w:tbl>
    <w:p w:rsidRPr="002A662E" w:rsidR="0028785F" w:rsidP="0028785F" w:rsidRDefault="0028785F">
      <w:pPr>
        <w:jc w:val="both"/>
      </w:pPr>
    </w:p>
    <w:p w:rsidRPr="006F1F62" w:rsidR="0028785F" w:rsidP="0028785F" w:rsidRDefault="0028785F">
      <w:pPr>
        <w:jc w:val="both"/>
      </w:pPr>
    </w:p>
    <w:tbl>
      <w:tblPr>
        <w:tblW w:w="5000" w:type="pct"/>
        <w:tblLook w:firstRow="1" w:lastRow="0" w:firstColumn="1" w:lastColumn="0" w:noHBand="0" w:noVBand="1" w:val="04A0"/>
      </w:tblPr>
      <w:tblGrid>
        <w:gridCol w:w="1397"/>
        <w:gridCol w:w="1826"/>
        <w:gridCol w:w="1427"/>
        <w:gridCol w:w="1685"/>
        <w:gridCol w:w="1389"/>
        <w:gridCol w:w="1852"/>
      </w:tblGrid>
      <w:tr w:rsidRPr="006F1F62" w:rsidR="0028785F" w:rsidTr="00D17F2B">
        <w:trPr>
          <w:trHeight w:val="552"/>
          <w:tblHeader/>
        </w:trPr>
        <w:tc>
          <w:tcPr>
            <w:tcW w:w="729" w:type="pct"/>
            <w:tcBorders>
              <w:top w:val="single" w:color="auto" w:sz="4" w:space="0"/>
              <w:left w:val="nil"/>
              <w:bottom w:val="single" w:color="auto" w:sz="4" w:space="0"/>
              <w:right w:val="nil"/>
            </w:tcBorders>
            <w:shd w:val="clear" w:color="000000" w:fill="16365C"/>
            <w:vAlign w:val="center"/>
            <w:hideMark/>
          </w:tcPr>
          <w:p w:rsidRPr="006F1F62" w:rsidR="0028785F" w:rsidP="00D17F2B" w:rsidRDefault="0028785F">
            <w:pPr>
              <w:rPr>
                <w:rFonts w:ascii="Calibri" w:hAnsi="Calibri" w:eastAsia="Times New Roman" w:cs="Times New Roman"/>
                <w:b/>
                <w:bCs/>
                <w:color w:val="FFFFFF"/>
                <w:sz w:val="20"/>
                <w:szCs w:val="20"/>
                <w:lang w:eastAsia="hr-HR"/>
              </w:rPr>
            </w:pPr>
            <w:r w:rsidRPr="006F1F62">
              <w:rPr>
                <w:rFonts w:ascii="Calibri" w:hAnsi="Calibri" w:eastAsia="Times New Roman" w:cs="Times New Roman"/>
                <w:b/>
                <w:bCs/>
                <w:color w:val="FFFFFF"/>
                <w:sz w:val="20"/>
                <w:szCs w:val="20"/>
                <w:lang w:eastAsia="hr-HR"/>
              </w:rPr>
              <w:t>Datum</w:t>
            </w:r>
          </w:p>
        </w:tc>
        <w:tc>
          <w:tcPr>
            <w:tcW w:w="953" w:type="pct"/>
            <w:tcBorders>
              <w:top w:val="single" w:color="auto" w:sz="4" w:space="0"/>
              <w:left w:val="nil"/>
              <w:bottom w:val="single" w:color="auto" w:sz="4" w:space="0"/>
              <w:right w:val="nil"/>
            </w:tcBorders>
            <w:shd w:val="clear" w:color="000000" w:fill="16365C"/>
            <w:noWrap/>
            <w:vAlign w:val="center"/>
            <w:hideMark/>
          </w:tcPr>
          <w:p w:rsidRPr="006F1F62" w:rsidR="0028785F" w:rsidP="00D17F2B" w:rsidRDefault="0028785F">
            <w:pPr>
              <w:rPr>
                <w:rFonts w:ascii="Calibri" w:hAnsi="Calibri" w:eastAsia="Times New Roman" w:cs="Times New Roman"/>
                <w:b/>
                <w:bCs/>
                <w:color w:val="FFFFFF"/>
                <w:sz w:val="20"/>
                <w:szCs w:val="20"/>
                <w:lang w:eastAsia="hr-HR"/>
              </w:rPr>
            </w:pPr>
            <w:r w:rsidRPr="006F1F62">
              <w:rPr>
                <w:rFonts w:ascii="Calibri" w:hAnsi="Calibri" w:eastAsia="Times New Roman" w:cs="Times New Roman"/>
                <w:b/>
                <w:bCs/>
                <w:color w:val="FFFFFF"/>
                <w:sz w:val="20"/>
                <w:szCs w:val="20"/>
                <w:lang w:eastAsia="hr-HR"/>
              </w:rPr>
              <w:t>Korištenje</w:t>
            </w:r>
          </w:p>
        </w:tc>
        <w:tc>
          <w:tcPr>
            <w:tcW w:w="745" w:type="pct"/>
            <w:tcBorders>
              <w:top w:val="single" w:color="auto" w:sz="4" w:space="0"/>
              <w:left w:val="nil"/>
              <w:bottom w:val="single" w:color="auto" w:sz="4" w:space="0"/>
              <w:right w:val="nil"/>
            </w:tcBorders>
            <w:shd w:val="clear" w:color="000000" w:fill="16365C"/>
            <w:noWrap/>
            <w:vAlign w:val="center"/>
            <w:hideMark/>
          </w:tcPr>
          <w:p w:rsidRPr="006F1F62" w:rsidR="0028785F" w:rsidP="00D17F2B" w:rsidRDefault="0028785F">
            <w:pPr>
              <w:rPr>
                <w:rFonts w:ascii="Calibri" w:hAnsi="Calibri" w:eastAsia="Times New Roman" w:cs="Times New Roman"/>
                <w:b/>
                <w:bCs/>
                <w:color w:val="FFFFFF"/>
                <w:sz w:val="20"/>
                <w:szCs w:val="20"/>
                <w:lang w:eastAsia="hr-HR"/>
              </w:rPr>
            </w:pPr>
            <w:r w:rsidRPr="006F1F62">
              <w:rPr>
                <w:rFonts w:ascii="Calibri" w:hAnsi="Calibri" w:eastAsia="Times New Roman" w:cs="Times New Roman"/>
                <w:b/>
                <w:bCs/>
                <w:color w:val="FFFFFF"/>
                <w:sz w:val="20"/>
                <w:szCs w:val="20"/>
                <w:lang w:eastAsia="hr-HR"/>
              </w:rPr>
              <w:t>Anuitet</w:t>
            </w:r>
          </w:p>
        </w:tc>
        <w:tc>
          <w:tcPr>
            <w:tcW w:w="880" w:type="pct"/>
            <w:tcBorders>
              <w:top w:val="single" w:color="auto" w:sz="4" w:space="0"/>
              <w:left w:val="nil"/>
              <w:bottom w:val="single" w:color="auto" w:sz="4" w:space="0"/>
              <w:right w:val="nil"/>
            </w:tcBorders>
            <w:shd w:val="clear" w:color="000000" w:fill="16365C"/>
            <w:noWrap/>
            <w:vAlign w:val="center"/>
            <w:hideMark/>
          </w:tcPr>
          <w:p w:rsidRPr="006F1F62" w:rsidR="0028785F" w:rsidP="00D17F2B" w:rsidRDefault="0028785F">
            <w:pPr>
              <w:rPr>
                <w:rFonts w:ascii="Calibri" w:hAnsi="Calibri" w:eastAsia="Times New Roman" w:cs="Times New Roman"/>
                <w:b/>
                <w:bCs/>
                <w:color w:val="FFFFFF"/>
                <w:sz w:val="20"/>
                <w:szCs w:val="20"/>
                <w:lang w:eastAsia="hr-HR"/>
              </w:rPr>
            </w:pPr>
            <w:r w:rsidRPr="006F1F62">
              <w:rPr>
                <w:rFonts w:ascii="Calibri" w:hAnsi="Calibri" w:eastAsia="Times New Roman" w:cs="Times New Roman"/>
                <w:b/>
                <w:bCs/>
                <w:color w:val="FFFFFF"/>
                <w:sz w:val="20"/>
                <w:szCs w:val="20"/>
                <w:lang w:eastAsia="hr-HR"/>
              </w:rPr>
              <w:t>Kamate</w:t>
            </w:r>
          </w:p>
        </w:tc>
        <w:tc>
          <w:tcPr>
            <w:tcW w:w="725" w:type="pct"/>
            <w:tcBorders>
              <w:top w:val="single" w:color="auto" w:sz="4" w:space="0"/>
              <w:left w:val="nil"/>
              <w:bottom w:val="single" w:color="auto" w:sz="4" w:space="0"/>
              <w:right w:val="nil"/>
            </w:tcBorders>
            <w:shd w:val="clear" w:color="000000" w:fill="16365C"/>
            <w:vAlign w:val="center"/>
            <w:hideMark/>
          </w:tcPr>
          <w:p w:rsidRPr="006F1F62" w:rsidR="0028785F" w:rsidP="00D17F2B" w:rsidRDefault="0028785F">
            <w:pPr>
              <w:rPr>
                <w:rFonts w:ascii="Calibri" w:hAnsi="Calibri" w:eastAsia="Times New Roman" w:cs="Times New Roman"/>
                <w:b/>
                <w:bCs/>
                <w:color w:val="FFFFFF"/>
                <w:sz w:val="20"/>
                <w:szCs w:val="20"/>
                <w:lang w:eastAsia="hr-HR"/>
              </w:rPr>
            </w:pPr>
            <w:r w:rsidRPr="006F1F62">
              <w:rPr>
                <w:rFonts w:ascii="Calibri" w:hAnsi="Calibri" w:eastAsia="Times New Roman" w:cs="Times New Roman"/>
                <w:b/>
                <w:bCs/>
                <w:color w:val="FFFFFF"/>
                <w:sz w:val="20"/>
                <w:szCs w:val="20"/>
                <w:lang w:eastAsia="hr-HR"/>
              </w:rPr>
              <w:t>Otplata</w:t>
            </w:r>
          </w:p>
        </w:tc>
        <w:tc>
          <w:tcPr>
            <w:tcW w:w="967" w:type="pct"/>
            <w:tcBorders>
              <w:top w:val="single" w:color="auto" w:sz="4" w:space="0"/>
              <w:left w:val="nil"/>
              <w:bottom w:val="single" w:color="auto" w:sz="4" w:space="0"/>
              <w:right w:val="nil"/>
            </w:tcBorders>
            <w:shd w:val="clear" w:color="000000" w:fill="16365C"/>
            <w:vAlign w:val="center"/>
            <w:hideMark/>
          </w:tcPr>
          <w:p w:rsidRPr="006F1F62" w:rsidR="0028785F" w:rsidP="00D17F2B" w:rsidRDefault="0028785F">
            <w:pPr>
              <w:rPr>
                <w:rFonts w:ascii="Calibri" w:hAnsi="Calibri" w:eastAsia="Times New Roman" w:cs="Times New Roman"/>
                <w:b/>
                <w:bCs/>
                <w:color w:val="FFFFFF"/>
                <w:sz w:val="20"/>
                <w:szCs w:val="20"/>
                <w:lang w:eastAsia="hr-HR"/>
              </w:rPr>
            </w:pPr>
            <w:r w:rsidRPr="006F1F62">
              <w:rPr>
                <w:rFonts w:ascii="Calibri" w:hAnsi="Calibri" w:eastAsia="Times New Roman" w:cs="Times New Roman"/>
                <w:b/>
                <w:bCs/>
                <w:color w:val="FFFFFF"/>
                <w:sz w:val="20"/>
                <w:szCs w:val="20"/>
                <w:lang w:eastAsia="hr-HR"/>
              </w:rPr>
              <w:t>Ostatak</w:t>
            </w:r>
            <w:r w:rsidRPr="006F1F62">
              <w:rPr>
                <w:rFonts w:ascii="Calibri" w:hAnsi="Calibri" w:eastAsia="Times New Roman" w:cs="Times New Roman"/>
                <w:b/>
                <w:bCs/>
                <w:color w:val="FFFFFF"/>
                <w:sz w:val="20"/>
                <w:szCs w:val="20"/>
                <w:lang w:eastAsia="hr-HR"/>
              </w:rPr>
              <w:br/>
              <w:t>duga</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w:t>
            </w:r>
          </w:p>
        </w:tc>
      </w:tr>
      <w:tr w:rsidRPr="006F1F62" w:rsidR="0028785F" w:rsidTr="00D17F2B">
        <w:trPr>
          <w:trHeight w:val="288"/>
        </w:trPr>
        <w:tc>
          <w:tcPr>
            <w:tcW w:w="729" w:type="pct"/>
            <w:tcBorders>
              <w:top w:val="nil"/>
              <w:left w:val="nil"/>
              <w:bottom w:val="single" w:color="auto" w:sz="8"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53"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880"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25"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67"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 </w:t>
            </w:r>
          </w:p>
        </w:tc>
      </w:tr>
      <w:tr w:rsidRPr="006F1F62" w:rsidR="0028785F" w:rsidTr="00D17F2B">
        <w:trPr>
          <w:trHeight w:val="288"/>
        </w:trPr>
        <w:tc>
          <w:tcPr>
            <w:tcW w:w="729" w:type="pct"/>
            <w:tcBorders>
              <w:top w:val="nil"/>
              <w:left w:val="nil"/>
              <w:bottom w:val="single" w:color="auto" w:sz="8"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30.11.2019.</w:t>
            </w:r>
          </w:p>
        </w:tc>
        <w:tc>
          <w:tcPr>
            <w:tcW w:w="953"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6.000.000,00</w:t>
            </w:r>
          </w:p>
        </w:tc>
        <w:tc>
          <w:tcPr>
            <w:tcW w:w="745"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880"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25"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67" w:type="pct"/>
            <w:tcBorders>
              <w:top w:val="nil"/>
              <w:left w:val="nil"/>
              <w:bottom w:val="single" w:color="auto" w:sz="8"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6.000.000,00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31.12.2019.</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25.479,45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25.479,45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6.000.000,00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25.000,00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59.803,45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5.940.196,55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29.02.2020.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24.750,82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60.052,64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5.880.143,91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31.03.2020.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24.500,60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60.302,85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5.819.841,06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24.249,34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60.554,12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5.759.286,94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23.997,03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60.806,43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5.698.480,51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23.743,67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61.059,79</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5.637.420,73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23.489,25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61.314,20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5.576.106,53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23.233,78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61.569,68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5.514.536,85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30.09.2020.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22.977,24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61.826,22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5.452.710,63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22.719,63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62.083,83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5.390.626,80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22.460,95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62.342,51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5.328.284,30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31.12.2020.</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22.201,18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62.602,27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5.265.682,03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21.940,34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62.863,11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5.202.818,91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28.02.2021.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21.678,41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63.125,04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5.139.693,87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lastRenderedPageBreak/>
              <w:t>31.03.2021.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21.415,39</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63.388,06</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5.076.305,81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21.151,27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63.652,18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5.012.653,63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20.886,06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63.917,40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4.948.736,23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20.619,73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64.183,72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4.884.552,51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20.352,30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64.451,15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4.820.101,36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20.083,76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64.719,70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4.755.381,66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30.09.2021.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19.814,09</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64.989,36</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4.690.392,29</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19.543,30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65.260,15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4.625.132,14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19.271,38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65.532,07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4.559.600,07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31.12.2021.</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18.998,33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65.805,12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4.493.794,95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18.724,15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66.079,31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4.427.715,64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28.02.2022.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18.448,82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66.354,64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4.361.361,00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31.03.2022.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18.172,34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66.631,12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4.294.729,88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17.894,71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66.908,75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4.227.821,14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17.615,92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67.187,53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4.160.633,60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17.335,97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67.467,48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4.093.166,12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17.054,86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67.748,60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4.025.417,53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16.772,57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68.030,88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3.957.386,65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30.09.2022.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16.489,11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68.314,34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3.889.072,30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16.204,47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68.598,99</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3.820.473,32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15.918,64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68.884,82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3.751.588,50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31.12.2022.</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15.631,62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69.171,84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3.682.416,67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15.343,40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69.460,05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3.612.956,61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28.02.2023.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15.053,99</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69.749,47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3.543.207,14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31.03.2023.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14.763,36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70.040,09</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3.473.167,05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14.471,53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70.331,93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3.402.835,13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14.178,48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70.624,97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3.332.210,15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13.884,21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70.919,25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3.261.290,91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13.588,71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71.214,74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3.190.076,17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13.291,98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71.511,47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3.118.564,70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30.09.2023.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12.994,02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71.809,43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3.046.755,26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12.694,81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72.108,64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2.974.646,62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12.394,36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72.409,09</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2.902.237,53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31.12.2023.</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12.092,66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72.710,80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2.829.526,73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11.789,69</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73.013,76</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2.756.512,97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29.02.2024.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11.485,47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73.317,98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2.683.194,98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31.03.2024.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11.179,98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73.623,48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2.609.571,51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10.873,21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73.930,24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2.535.641,27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10.565,17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74.238,28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2.461.402,99</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10.255,85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74.547,61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2.386.855,38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9.945,23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74.858,22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2.311.997,15</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9.633,32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75.170,13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2.236.827,02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lastRenderedPageBreak/>
              <w:t>30.09.2024.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9.320,11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75.483,34</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2.161.343,68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9.005,60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75.797,86</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2.085.545,82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8.689,77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76.113,68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2.009.432,14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31.12.2024.</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8.372,63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76.430,82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1.933.001,32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8.054,17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76.749,28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1.856.252,04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28.02.2025.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7.734,38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77.069,07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1.779.182,97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31.03.2025.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7.413,26</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77.390,19</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1.701.792,78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7.090,80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77.712,65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1.624.080,13</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6.767,00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78.036,45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1.546.043,67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6.441,85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78.361,61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1.467.682,07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6.115,34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78.688,11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1.388.993,96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5.787,47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79.015,98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1.309.977,98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30.09.2025.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5.458,24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79.345,21</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1.230.632,76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5.127,64</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79.675,82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1.150.956,94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4.795,65</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80.007,80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1.070.949,14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31.12.2025.</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4.462,29</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80.341,17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990.607,98</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31.01.2026.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4.127,53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80.675,92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909.932,06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28.02.2026.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3.791,38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81.012,07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828.919,99</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31.03.2026.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3.453,83</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81.349,62</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747.570,36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30.04.2026.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3.114,88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81.688,58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665.881,79</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31.05.2026.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2.774,51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82.028,95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583.852,84</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30.06.2026.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2.432,72</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82.370,73</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501.482,11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31.07.2026.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2.089,51</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82.713,95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418.768,16</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31.08.2026.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1.744,87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83.058,59</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335.709,57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30.09.2026.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1.398,79</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83.404,66</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252.304,91</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31.10.2026.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1.051,27</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83.752,18</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168.552,72</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30.11.2026.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702,30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84.101,15</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84.451,57</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31.12.2026.</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84.803,45</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351,88</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84.451,57</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0,00</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r>
      <w:tr w:rsidRPr="006F1F62" w:rsidR="0028785F" w:rsidTr="00D17F2B">
        <w:trPr>
          <w:trHeight w:val="276"/>
        </w:trPr>
        <w:tc>
          <w:tcPr>
            <w:tcW w:w="729" w:type="pct"/>
            <w:tcBorders>
              <w:top w:val="nil"/>
              <w:left w:val="nil"/>
              <w:bottom w:val="single" w:color="auto" w:sz="4" w:space="0"/>
              <w:right w:val="nil"/>
            </w:tcBorders>
            <w:shd w:val="clear" w:color="000000" w:fill="FFFFFF"/>
            <w:noWrap/>
            <w:vAlign w:val="center"/>
            <w:hideMark/>
          </w:tcPr>
          <w:p w:rsidRPr="006F1F62" w:rsidR="0028785F" w:rsidP="00D17F2B" w:rsidRDefault="0028785F">
            <w:pPr>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UKUPNO</w:t>
            </w:r>
          </w:p>
        </w:tc>
        <w:tc>
          <w:tcPr>
            <w:tcW w:w="953"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 </w:t>
            </w:r>
          </w:p>
        </w:tc>
        <w:tc>
          <w:tcPr>
            <w:tcW w:w="74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7.123.490</w:t>
            </w:r>
          </w:p>
        </w:tc>
        <w:tc>
          <w:tcPr>
            <w:tcW w:w="880"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1.123.490</w:t>
            </w:r>
          </w:p>
        </w:tc>
        <w:tc>
          <w:tcPr>
            <w:tcW w:w="725"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right"/>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6.000.000</w:t>
            </w:r>
          </w:p>
        </w:tc>
        <w:tc>
          <w:tcPr>
            <w:tcW w:w="967" w:type="pct"/>
            <w:tcBorders>
              <w:top w:val="nil"/>
              <w:left w:val="nil"/>
              <w:bottom w:val="single" w:color="auto" w:sz="4" w:space="0"/>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b/>
                <w:bCs/>
                <w:sz w:val="20"/>
                <w:szCs w:val="20"/>
                <w:lang w:eastAsia="hr-HR"/>
              </w:rPr>
            </w:pPr>
            <w:r w:rsidRPr="006F1F62">
              <w:rPr>
                <w:rFonts w:ascii="Calibri" w:hAnsi="Calibri" w:eastAsia="Times New Roman" w:cs="Times New Roman"/>
                <w:b/>
                <w:bCs/>
                <w:sz w:val="20"/>
                <w:szCs w:val="20"/>
                <w:lang w:eastAsia="hr-HR"/>
              </w:rPr>
              <w:t> </w:t>
            </w:r>
          </w:p>
        </w:tc>
      </w:tr>
      <w:tr w:rsidRPr="006F1F62" w:rsidR="0028785F" w:rsidTr="00D17F2B">
        <w:trPr>
          <w:trHeight w:val="276"/>
        </w:trPr>
        <w:tc>
          <w:tcPr>
            <w:tcW w:w="729" w:type="pct"/>
            <w:tcBorders>
              <w:top w:val="nil"/>
              <w:left w:val="nil"/>
              <w:bottom w:val="nil"/>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53" w:type="pct"/>
            <w:tcBorders>
              <w:top w:val="nil"/>
              <w:left w:val="nil"/>
              <w:bottom w:val="nil"/>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45" w:type="pct"/>
            <w:tcBorders>
              <w:top w:val="nil"/>
              <w:left w:val="nil"/>
              <w:bottom w:val="nil"/>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880" w:type="pct"/>
            <w:tcBorders>
              <w:top w:val="nil"/>
              <w:left w:val="nil"/>
              <w:bottom w:val="nil"/>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725" w:type="pct"/>
            <w:tcBorders>
              <w:top w:val="nil"/>
              <w:left w:val="nil"/>
              <w:bottom w:val="nil"/>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c>
          <w:tcPr>
            <w:tcW w:w="967" w:type="pct"/>
            <w:tcBorders>
              <w:top w:val="nil"/>
              <w:left w:val="nil"/>
              <w:bottom w:val="nil"/>
              <w:right w:val="nil"/>
            </w:tcBorders>
            <w:shd w:val="clear" w:color="000000" w:fill="FFFFFF"/>
            <w:noWrap/>
            <w:vAlign w:val="center"/>
            <w:hideMark/>
          </w:tcPr>
          <w:p w:rsidRPr="006F1F62" w:rsidR="0028785F" w:rsidP="00D17F2B" w:rsidRDefault="0028785F">
            <w:pPr>
              <w:jc w:val="left"/>
              <w:rPr>
                <w:rFonts w:ascii="Calibri" w:hAnsi="Calibri" w:eastAsia="Times New Roman" w:cs="Times New Roman"/>
                <w:sz w:val="20"/>
                <w:szCs w:val="20"/>
                <w:lang w:eastAsia="hr-HR"/>
              </w:rPr>
            </w:pPr>
            <w:r w:rsidRPr="006F1F62">
              <w:rPr>
                <w:rFonts w:ascii="Calibri" w:hAnsi="Calibri" w:eastAsia="Times New Roman" w:cs="Times New Roman"/>
                <w:sz w:val="20"/>
                <w:szCs w:val="20"/>
                <w:lang w:eastAsia="hr-HR"/>
              </w:rPr>
              <w:t> </w:t>
            </w:r>
          </w:p>
        </w:tc>
      </w:tr>
    </w:tbl>
    <w:p w:rsidRPr="006F1F62"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p w:rsidRPr="006F1F62" w:rsidR="0028785F" w:rsidP="0028785F" w:rsidRDefault="0028785F">
      <w:pPr>
        <w:jc w:val="both"/>
      </w:pPr>
    </w:p>
    <w:p w:rsidRPr="006F1F62" w:rsidR="0028785F" w:rsidP="0028785F" w:rsidRDefault="0028785F">
      <w:pPr>
        <w:jc w:val="both"/>
      </w:pPr>
    </w:p>
    <w:p w:rsidRPr="006F1F62" w:rsidR="0028785F" w:rsidP="0028785F" w:rsidRDefault="0028785F">
      <w:pPr>
        <w:jc w:val="both"/>
      </w:pPr>
    </w:p>
    <w:p w:rsidR="0028785F" w:rsidP="0028785F" w:rsidRDefault="0028785F">
      <w:pPr>
        <w:jc w:val="both"/>
      </w:pPr>
    </w:p>
    <w:p w:rsidRPr="002A662E" w:rsidR="0028785F" w:rsidP="0028785F" w:rsidRDefault="0028785F">
      <w:pPr>
        <w:pStyle w:val="Naslov11"/>
      </w:pPr>
      <w:bookmarkStart w:name="_Toc19747400" w:id="109"/>
      <w:r>
        <w:t>TROŠKOVI RESTRUKTURIRANJA</w:t>
      </w:r>
      <w:bookmarkEnd w:id="109"/>
    </w:p>
    <w:p w:rsidR="0028785F" w:rsidP="0028785F" w:rsidRDefault="0028785F">
      <w:pPr>
        <w:jc w:val="both"/>
      </w:pPr>
    </w:p>
    <w:p w:rsidR="0028785F" w:rsidP="0028785F" w:rsidRDefault="0028785F">
      <w:pPr>
        <w:jc w:val="both"/>
      </w:pPr>
      <w:r>
        <w:t>Planirani iznos troškova restrukturiranja Uprava procjenjuje na iznos od 400.000 kn. Navedeni iznos odnosi se na naknade za odobravanje novog kredita, troškove kozultanata, revizora, odvjetnika i dr. troškova.</w:t>
      </w:r>
    </w:p>
    <w:p w:rsidR="0028785F" w:rsidP="0028785F" w:rsidRDefault="0028785F">
      <w:pPr>
        <w:jc w:val="both"/>
        <w:rPr>
          <w:rFonts w:ascii="Calibri" w:hAnsi="Calibri" w:eastAsia="Times New Roman" w:cs="Times New Roman"/>
          <w:b/>
          <w:bCs/>
          <w:color w:val="808080" w:themeColor="background1" w:themeShade="80"/>
        </w:rPr>
      </w:pPr>
    </w:p>
    <w:p w:rsidR="0028785F" w:rsidP="0028785F" w:rsidRDefault="0028785F">
      <w:pPr>
        <w:jc w:val="both"/>
        <w:rPr>
          <w:rFonts w:ascii="Calibri" w:hAnsi="Calibri" w:eastAsia="Times New Roman" w:cs="Times New Roman"/>
          <w:b/>
          <w:bCs/>
          <w:color w:val="808080" w:themeColor="background1" w:themeShade="80"/>
        </w:rPr>
      </w:pPr>
    </w:p>
    <w:p w:rsidRPr="002A662E" w:rsidR="0028785F" w:rsidP="0028785F" w:rsidRDefault="0028785F">
      <w:pPr>
        <w:pStyle w:val="Naslov11"/>
      </w:pPr>
      <w:bookmarkStart w:name="_Toc351372696" w:id="110"/>
      <w:bookmarkStart w:name="_Toc19747401" w:id="111"/>
      <w:r w:rsidRPr="002A662E">
        <w:t>ZAKLJUČAK</w:t>
      </w:r>
      <w:bookmarkEnd w:id="110"/>
      <w:bookmarkEnd w:id="111"/>
      <w:r w:rsidRPr="002A662E">
        <w:t xml:space="preserve"> </w:t>
      </w:r>
    </w:p>
    <w:p w:rsidRPr="006E2D1E" w:rsidR="0028785F" w:rsidP="0028785F" w:rsidRDefault="0028785F">
      <w:pPr>
        <w:pStyle w:val="Odlomakpopisa"/>
        <w:ind w:left="284"/>
      </w:pPr>
    </w:p>
    <w:p w:rsidR="0028785F" w:rsidP="0028785F" w:rsidRDefault="0028785F">
      <w:pPr>
        <w:jc w:val="both"/>
      </w:pPr>
      <w:r w:rsidRPr="003E1013">
        <w:t>Tvrtka HM-PATRIA d.o.o. osnovana je 1994. godine te uspješno posluje već više od  dvadeset godina. Nakon godina rada, rasta, stjecanja ugleda na tržištu i poslovnih uspjeha</w:t>
      </w:r>
      <w:r>
        <w:t xml:space="preserve"> danas broji</w:t>
      </w:r>
      <w:r w:rsidRPr="003E1013">
        <w:t xml:space="preserve"> stotinjak djelatnika s dugogodišnjim iskustvom u građevinarstvu. </w:t>
      </w:r>
    </w:p>
    <w:p w:rsidR="0028785F" w:rsidP="0028785F" w:rsidRDefault="0028785F">
      <w:pPr>
        <w:jc w:val="both"/>
      </w:pPr>
    </w:p>
    <w:p w:rsidR="0028785F" w:rsidP="0028785F" w:rsidRDefault="0028785F">
      <w:pPr>
        <w:jc w:val="both"/>
      </w:pPr>
      <w:r w:rsidRPr="003E1013">
        <w:t xml:space="preserve">Tvrtka HM-PATRIA d.o.o. izvodi građevinske radove niskogradnje (vodovod, kanalizacija, plinovod, elektroenergetika, šetnice, iskope , nasipe i drugo), te radove visokogradnje, izgradnja, adaptacije, rekonstrukcija i dogradnja objekata. Tvrtka se bavi i uslugama transporta i prijevoza tereta, utovarom i istovarom pomoću auto-dizalica i raspolaže najsuvremenijom građevinskom mehanizacijom i opremom, te velikim voznim i strojnim parkom. </w:t>
      </w:r>
    </w:p>
    <w:p w:rsidRPr="003E1013" w:rsidR="0028785F" w:rsidP="0028785F" w:rsidRDefault="0028785F">
      <w:pPr>
        <w:jc w:val="both"/>
      </w:pPr>
    </w:p>
    <w:p w:rsidRPr="003E1013" w:rsidR="0028785F" w:rsidP="0028785F" w:rsidRDefault="0028785F">
      <w:pPr>
        <w:jc w:val="both"/>
      </w:pPr>
      <w:r w:rsidRPr="003E1013">
        <w:t>HM-PATRIA danas raspolaže velikim brojem stručnih kadrova i najsuvremenijom mehanizacijom. Navedena stručnost, kvalitetan i iskusan stručni inženjerski i administrativni kadar i suvremena oprema omogućavaju kvalitetno izvođenje građevinsko-obrtničkih radova, a sami radovi koji se nalaze širom Republike Hrvatske stoje kao potvrda kvalitete i stručnosti tvrtke.</w:t>
      </w:r>
    </w:p>
    <w:p w:rsidRPr="003E1013" w:rsidR="0028785F" w:rsidP="0028785F" w:rsidRDefault="0028785F">
      <w:pPr>
        <w:jc w:val="both"/>
      </w:pPr>
      <w:r>
        <w:t>Radovi se izvode</w:t>
      </w:r>
      <w:r w:rsidRPr="003E1013">
        <w:t xml:space="preserve"> za razne privatne i javne investitore po cijeloj Republici Hrvatskoj</w:t>
      </w:r>
      <w:r>
        <w:t>.</w:t>
      </w:r>
    </w:p>
    <w:p w:rsidR="0028785F" w:rsidP="0028785F" w:rsidRDefault="0028785F">
      <w:pPr>
        <w:ind w:left="360"/>
        <w:jc w:val="both"/>
      </w:pPr>
    </w:p>
    <w:p w:rsidRPr="00D8734E" w:rsidR="0028785F" w:rsidP="0028785F" w:rsidRDefault="0028785F">
      <w:pPr>
        <w:jc w:val="both"/>
      </w:pPr>
      <w:r>
        <w:t>Sve ovo dokaz je jedne povijesne ozbiljnosti i kvalitete poduzeća snažnog renomea i prepoznatljivosti</w:t>
      </w:r>
    </w:p>
    <w:p w:rsidRPr="003F2B87" w:rsidR="0028785F" w:rsidP="0028785F" w:rsidRDefault="0028785F">
      <w:pPr>
        <w:ind w:left="284"/>
        <w:jc w:val="both"/>
        <w:rPr>
          <w:highlight w:val="yellow"/>
        </w:rPr>
      </w:pPr>
    </w:p>
    <w:p w:rsidRPr="00115134" w:rsidR="0028785F" w:rsidP="0028785F" w:rsidRDefault="0028785F">
      <w:pPr>
        <w:jc w:val="both"/>
        <w:rPr>
          <w:b/>
        </w:rPr>
      </w:pPr>
      <w:r w:rsidRPr="00115134">
        <w:t xml:space="preserve">Društvo </w:t>
      </w:r>
      <w:r>
        <w:t>sukladno Stečajnom zakonu</w:t>
      </w:r>
      <w:r w:rsidRPr="00115134">
        <w:t xml:space="preserve"> (Narodne novine </w:t>
      </w:r>
      <w:r>
        <w:t>71/15, 104/17</w:t>
      </w:r>
      <w:r w:rsidRPr="00115134">
        <w:t xml:space="preserve"> – dalje u tekstu: Zakon) ispunjava uvjete za pokretanje postupka p</w:t>
      </w:r>
      <w:r>
        <w:t>redstečajne nagodbe iz članka 4</w:t>
      </w:r>
      <w:r w:rsidRPr="00115134">
        <w:t xml:space="preserve">. Zakona, </w:t>
      </w:r>
      <w:r w:rsidRPr="00543F0A">
        <w:t>budući da je dužnik insolventan odnosno nesposoban za plaćanje</w:t>
      </w:r>
      <w:r>
        <w:t xml:space="preserve"> te je u blokadi od dana 22.07</w:t>
      </w:r>
      <w:r w:rsidRPr="00543F0A">
        <w:t>.2019.</w:t>
      </w:r>
    </w:p>
    <w:p w:rsidRPr="00115134" w:rsidR="0028785F" w:rsidP="0028785F" w:rsidRDefault="0028785F">
      <w:pPr>
        <w:jc w:val="both"/>
        <w:rPr>
          <w:b/>
        </w:rPr>
      </w:pPr>
    </w:p>
    <w:p w:rsidRPr="00115134" w:rsidR="0028785F" w:rsidP="0028785F" w:rsidRDefault="0028785F">
      <w:pPr>
        <w:jc w:val="both"/>
        <w:rPr>
          <w:b/>
        </w:rPr>
      </w:pPr>
      <w:r w:rsidRPr="00115134">
        <w:t>Ukupne nepo</w:t>
      </w:r>
      <w:r>
        <w:t>dmirene obveze Drušva HM Patria d.o.o. na dan 31.07.2019</w:t>
      </w:r>
      <w:r w:rsidRPr="00115134">
        <w:t xml:space="preserve">.g. kao dan sastavljanja financijskih izvještaja iznose </w:t>
      </w:r>
      <w:r>
        <w:t>23.561.743</w:t>
      </w:r>
      <w:r w:rsidRPr="00904CDE">
        <w:t xml:space="preserve"> kuna.</w:t>
      </w:r>
      <w:r w:rsidRPr="00115134">
        <w:t xml:space="preserve"> Sučeljavanjem sveukupnih kratkoročnih obveza sa kratkotrajnom imovinom raspoloživom za njihovo namirenje, utvrđen je manjak sredstava u iznosu </w:t>
      </w:r>
      <w:r w:rsidRPr="006852C3">
        <w:t xml:space="preserve">od </w:t>
      </w:r>
      <w:r>
        <w:t>9.938.003</w:t>
      </w:r>
      <w:r w:rsidRPr="006852C3">
        <w:t xml:space="preserve"> kn.</w:t>
      </w:r>
    </w:p>
    <w:p w:rsidRPr="006E2D1E" w:rsidR="0028785F" w:rsidP="0028785F" w:rsidRDefault="0028785F">
      <w:pPr>
        <w:jc w:val="both"/>
        <w:rPr>
          <w:highlight w:val="yellow"/>
        </w:rPr>
      </w:pPr>
    </w:p>
    <w:p w:rsidRPr="006E2D1E" w:rsidR="0028785F" w:rsidP="0028785F" w:rsidRDefault="0028785F">
      <w:pPr>
        <w:jc w:val="both"/>
      </w:pPr>
      <w:r w:rsidRPr="006E2D1E">
        <w:t>U cilju postavljanja održivog modela financiranja i nastavka poslovanja, u planu financijskog i operativnog restrukturiranja dan je prijedlog Nagodbe koji obuhvaća slijedeće mjere:</w:t>
      </w:r>
    </w:p>
    <w:p w:rsidRPr="006E2D1E" w:rsidR="0028785F" w:rsidP="0028785F" w:rsidRDefault="0028785F">
      <w:pPr>
        <w:pStyle w:val="Odlomakpopisa"/>
        <w:ind w:left="644"/>
      </w:pPr>
    </w:p>
    <w:p w:rsidR="0028785F" w:rsidP="0028785F" w:rsidRDefault="0028785F">
      <w:pPr>
        <w:pStyle w:val="Odlomakpopisa"/>
        <w:numPr>
          <w:ilvl w:val="0"/>
          <w:numId w:val="23"/>
        </w:numPr>
        <w:ind w:left="709"/>
      </w:pPr>
      <w:r>
        <w:t>Namirenje razlučnih vjerovnika iz imovine nad kojom postoji razlučno pravo</w:t>
      </w:r>
    </w:p>
    <w:p w:rsidRPr="006E2D1E" w:rsidR="0028785F" w:rsidP="0028785F" w:rsidRDefault="0028785F">
      <w:pPr>
        <w:pStyle w:val="Odlomakpopisa"/>
        <w:numPr>
          <w:ilvl w:val="0"/>
          <w:numId w:val="23"/>
        </w:numPr>
        <w:ind w:left="709"/>
      </w:pPr>
      <w:r w:rsidRPr="006E2D1E">
        <w:t>mjere smanjenja duga prema vjerovnicima (</w:t>
      </w:r>
      <w:r>
        <w:t xml:space="preserve"> dobavljači </w:t>
      </w:r>
      <w:r w:rsidRPr="006E2D1E">
        <w:t>i zajmodavci</w:t>
      </w:r>
      <w:r>
        <w:t xml:space="preserve"> pravni subjekti</w:t>
      </w:r>
      <w:r w:rsidRPr="006E2D1E">
        <w:t>)</w:t>
      </w:r>
    </w:p>
    <w:p w:rsidR="0028785F" w:rsidP="0028785F" w:rsidRDefault="0028785F">
      <w:pPr>
        <w:pStyle w:val="Odlomakpopisa"/>
        <w:numPr>
          <w:ilvl w:val="0"/>
          <w:numId w:val="23"/>
        </w:numPr>
        <w:ind w:left="709"/>
      </w:pPr>
      <w:r w:rsidRPr="006E2D1E">
        <w:t>mjere promjene ročnosti i dinamike otplate obveza prema vjerovnicima (</w:t>
      </w:r>
      <w:r>
        <w:t>dobavljači, Republika Hrvatska</w:t>
      </w:r>
      <w:r w:rsidRPr="006E2D1E">
        <w:t xml:space="preserve"> i zajmodavci</w:t>
      </w:r>
      <w:r>
        <w:t xml:space="preserve"> pravni subjekti</w:t>
      </w:r>
    </w:p>
    <w:p w:rsidRPr="006E2D1E" w:rsidR="0028785F" w:rsidP="0028785F" w:rsidRDefault="0028785F">
      <w:pPr>
        <w:pStyle w:val="Odlomakpopisa"/>
        <w:numPr>
          <w:ilvl w:val="0"/>
          <w:numId w:val="23"/>
        </w:numPr>
        <w:ind w:left="709"/>
      </w:pPr>
      <w:r>
        <w:t>mjere pretvaranja duga u kapitalne rezerve do okončanja postupka predstečajne nagodbe (zajmodavci vlasnik i uprava)</w:t>
      </w:r>
    </w:p>
    <w:p w:rsidR="0028785F" w:rsidP="0028785F" w:rsidRDefault="0028785F">
      <w:pPr>
        <w:pStyle w:val="Odlomakpopisa"/>
        <w:numPr>
          <w:ilvl w:val="0"/>
          <w:numId w:val="23"/>
        </w:numPr>
        <w:ind w:left="709"/>
      </w:pPr>
      <w:r w:rsidRPr="006E2D1E">
        <w:lastRenderedPageBreak/>
        <w:t xml:space="preserve">mjere koje se odnose na pokriće gubitka Društva  </w:t>
      </w:r>
    </w:p>
    <w:p w:rsidRPr="006E2D1E" w:rsidR="0028785F" w:rsidP="0028785F" w:rsidRDefault="0028785F">
      <w:pPr>
        <w:pStyle w:val="Odlomakpopisa"/>
        <w:ind w:left="709"/>
      </w:pPr>
    </w:p>
    <w:p w:rsidR="0028785F" w:rsidP="0028785F" w:rsidRDefault="0028785F">
      <w:pPr>
        <w:jc w:val="both"/>
      </w:pPr>
      <w:r w:rsidRPr="006E2D1E">
        <w:t>Plan poslovanja i ostvarenja budućih rezultata utvrđen je na opreznoj i održ</w:t>
      </w:r>
      <w:r>
        <w:t>ivoj razini, što je vidljivo iz</w:t>
      </w:r>
      <w:r w:rsidRPr="006E2D1E">
        <w:t>usporedbe mase planiranih i povijesnih prihoda. Plan poslovanja uključuje sve mjere iz financijskog i operativnog restrukturiranja te pokazuje da navedene mjere osiguravaju nastavak poslovanja društva.</w:t>
      </w:r>
    </w:p>
    <w:p w:rsidRPr="006E2D1E" w:rsidR="0028785F" w:rsidP="0028785F" w:rsidRDefault="0028785F">
      <w:pPr>
        <w:pStyle w:val="Odlomakpopisa"/>
        <w:ind w:left="284"/>
      </w:pPr>
    </w:p>
    <w:p w:rsidRPr="003F2B87" w:rsidR="0028785F" w:rsidP="0028785F" w:rsidRDefault="0028785F">
      <w:pPr>
        <w:pStyle w:val="Odlomakpopisa"/>
        <w:ind w:left="284"/>
        <w:rPr>
          <w:highlight w:val="yellow"/>
        </w:rPr>
      </w:pPr>
    </w:p>
    <w:p w:rsidRPr="006E2D1E" w:rsidR="0028785F" w:rsidP="0028785F" w:rsidRDefault="0028785F">
      <w:pPr>
        <w:jc w:val="both"/>
      </w:pPr>
      <w:r w:rsidRPr="006E2D1E">
        <w:t xml:space="preserve">Društvo, bez značajnih mjera i postignutog dogovora između svih vjerovnika nije u mogućnosti  ponovno uspostaviti kontinuirano poslovanje. Izostanak financijskog i operativnog restrukturiranja, ostavlja opciju stečaja, koja je nepovoljnija opcija, budući da ne pruža namiru obveza prema vjerovnicima te bi okončanjem poslovanja društva došlo i do raskida radnog odnosa za </w:t>
      </w:r>
      <w:r>
        <w:t>postojeće zaposlenike.</w:t>
      </w:r>
    </w:p>
    <w:p w:rsidR="0028785F" w:rsidP="0028785F" w:rsidRDefault="0028785F">
      <w:pPr>
        <w:jc w:val="both"/>
      </w:pPr>
    </w:p>
    <w:p w:rsidR="0028785F" w:rsidP="0028785F" w:rsidRDefault="0028785F">
      <w:pPr>
        <w:jc w:val="both"/>
      </w:pPr>
    </w:p>
    <w:p w:rsidR="0028785F" w:rsidP="0028785F" w:rsidRDefault="0028785F">
      <w:pPr>
        <w:jc w:val="both"/>
      </w:pPr>
    </w:p>
    <w:p w:rsidR="0028785F" w:rsidP="0028785F" w:rsidRDefault="0028785F">
      <w:pPr>
        <w:jc w:val="both"/>
      </w:pPr>
    </w:p>
    <w:bookmarkEnd w:id="3"/>
    <w:p w:rsidRPr="006025AA" w:rsidR="0028785F" w:rsidP="0028785F" w:rsidRDefault="0028785F">
      <w:pPr>
        <w:pStyle w:val="Bezproreda"/>
        <w:jc w:val="center"/>
        <w:rPr>
          <w:lang w:val="de-DE"/>
        </w:rPr>
      </w:pPr>
      <w:r>
        <w:rPr>
          <w:lang w:val="de-DE"/>
        </w:rPr>
        <w:t xml:space="preserve">                                                                                                </w:t>
      </w:r>
      <w:r w:rsidRPr="006025AA">
        <w:rPr>
          <w:lang w:val="de-DE"/>
        </w:rPr>
        <w:t>____________________________________</w:t>
      </w:r>
    </w:p>
    <w:p w:rsidRPr="006025AA" w:rsidR="0028785F" w:rsidP="0028785F" w:rsidRDefault="0028785F">
      <w:pPr>
        <w:pStyle w:val="Bezproreda"/>
        <w:rPr>
          <w:lang w:val="de-DE"/>
        </w:rPr>
      </w:pPr>
      <w:r w:rsidRPr="006025AA">
        <w:rPr>
          <w:lang w:val="de-DE"/>
        </w:rPr>
        <w:tab/>
      </w:r>
    </w:p>
    <w:p w:rsidRPr="006025AA" w:rsidR="0028785F" w:rsidP="0028785F" w:rsidRDefault="0028785F">
      <w:pPr>
        <w:pStyle w:val="Bezproreda"/>
        <w:tabs>
          <w:tab w:val="left" w:pos="10206"/>
        </w:tabs>
        <w:jc w:val="both"/>
        <w:rPr>
          <w:lang w:val="de-DE"/>
        </w:rPr>
      </w:pPr>
      <w:r w:rsidRPr="006025AA">
        <w:rPr>
          <w:lang w:val="de-DE"/>
        </w:rPr>
        <w:t xml:space="preserve">                                                                                             </w:t>
      </w:r>
      <w:r>
        <w:rPr>
          <w:lang w:val="de-DE"/>
        </w:rPr>
        <w:t xml:space="preserve">     </w:t>
      </w:r>
      <w:r w:rsidRPr="006025AA">
        <w:rPr>
          <w:lang w:val="de-DE"/>
        </w:rPr>
        <w:t xml:space="preserve">   </w:t>
      </w:r>
      <w:r>
        <w:rPr>
          <w:lang w:val="de-DE"/>
        </w:rPr>
        <w:t>HM-PATRIA d.o.o.</w:t>
      </w:r>
    </w:p>
    <w:p w:rsidRPr="006025AA" w:rsidR="0028785F" w:rsidP="0028785F" w:rsidRDefault="0028785F">
      <w:pPr>
        <w:pStyle w:val="Bezproreda"/>
        <w:tabs>
          <w:tab w:val="left" w:pos="10206"/>
        </w:tabs>
        <w:jc w:val="center"/>
        <w:rPr>
          <w:lang w:val="de-DE"/>
        </w:rPr>
      </w:pPr>
      <w:r w:rsidRPr="006025AA">
        <w:rPr>
          <w:lang w:val="de-DE"/>
        </w:rPr>
        <w:t xml:space="preserve">                                          </w:t>
      </w:r>
      <w:r>
        <w:rPr>
          <w:lang w:val="de-DE"/>
        </w:rPr>
        <w:t xml:space="preserve">                         Zvonko Pezo</w:t>
      </w:r>
      <w:r w:rsidRPr="006025AA">
        <w:rPr>
          <w:lang w:val="de-DE"/>
        </w:rPr>
        <w:t xml:space="preserve">, direktor društva  </w:t>
      </w:r>
    </w:p>
    <w:p w:rsidRPr="006025AA" w:rsidR="0028785F" w:rsidP="0028785F" w:rsidRDefault="0028785F">
      <w:pPr>
        <w:pStyle w:val="Odlomakpopisa"/>
        <w:ind w:left="284"/>
        <w:rPr>
          <w:lang w:val="de-DE"/>
        </w:rPr>
      </w:pPr>
    </w:p>
    <w:p w:rsidR="00F867E4" w:rsidRDefault="00F867E4"/>
    <w:sectPr w:rsidR="00F867E4" w:rsidSect="00E459AB">
      <w:pgSz w:w="12240" w:h="15840"/>
      <w:pgMar w:top="1440" w:right="1440" w:bottom="1440" w:left="1440" w:header="426"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1285" w:rsidRDefault="00761285">
      <w:r>
        <w:separator/>
      </w:r>
    </w:p>
  </w:endnote>
  <w:endnote w:type="continuationSeparator" w:id="0">
    <w:p w:rsidR="00761285" w:rsidRDefault="007612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6825879"/>
      <w:docPartObj>
        <w:docPartGallery w:val="Page Numbers (Bottom of Page)"/>
        <w:docPartUnique/>
      </w:docPartObj>
    </w:sdtPr>
    <w:sdtEndPr/>
    <w:sdtContent>
      <w:p w:rsidR="003273FB" w:rsidRDefault="0028785F">
        <w:pPr>
          <w:pStyle w:val="Podnoje"/>
          <w:jc w:val="right"/>
        </w:pPr>
        <w:r>
          <w:fldChar w:fldCharType="begin"/>
        </w:r>
        <w:r>
          <w:instrText xml:space="preserve"> PAGE   \* MERGEFORMAT </w:instrText>
        </w:r>
        <w:r>
          <w:fldChar w:fldCharType="separate"/>
        </w:r>
        <w:r w:rsidR="00A84BD5">
          <w:rPr>
            <w:noProof/>
          </w:rPr>
          <w:t>69</w:t>
        </w:r>
        <w:r>
          <w:rPr>
            <w:noProof/>
          </w:rPr>
          <w:fldChar w:fldCharType="end"/>
        </w:r>
      </w:p>
    </w:sdtContent>
  </w:sdt>
  <w:p w:rsidR="003273FB" w:rsidRDefault="00A84BD5">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2331082"/>
      <w:docPartObj>
        <w:docPartGallery w:val="Page Numbers (Bottom of Page)"/>
        <w:docPartUnique/>
      </w:docPartObj>
    </w:sdtPr>
    <w:sdtEndPr/>
    <w:sdtContent>
      <w:p w:rsidR="003273FB" w:rsidP="00115134" w:rsidRDefault="0028785F">
        <w:pPr>
          <w:pStyle w:val="Podnoje"/>
          <w:pBdr>
            <w:top w:val="single" w:color="auto" w:sz="4" w:space="1"/>
          </w:pBdr>
          <w:tabs>
            <w:tab w:val="clear" w:pos="4703"/>
            <w:tab w:val="right" w:pos="8789"/>
          </w:tabs>
          <w:jc w:val="center"/>
        </w:pPr>
        <w:r>
          <w:t xml:space="preserve">  </w:t>
        </w:r>
        <w:r w:rsidRPr="00B230CD">
          <w:rPr>
            <w:b/>
            <w:lang w:val="de-DE"/>
          </w:rPr>
          <w:t xml:space="preserve">                                                                       </w:t>
        </w:r>
        <w:r w:rsidRPr="00B230CD">
          <w:rPr>
            <w:lang w:val="de-DE"/>
          </w:rPr>
          <w:tab/>
        </w:r>
        <w:r>
          <w:rPr>
            <w:lang w:val="de-DE"/>
          </w:rPr>
          <w:t xml:space="preserve">      </w:t>
        </w:r>
        <w:r w:rsidRPr="00B230CD">
          <w:rPr>
            <w:lang w:val="de-DE"/>
          </w:rPr>
          <w:tab/>
        </w:r>
        <w:r>
          <w:fldChar w:fldCharType="begin"/>
        </w:r>
        <w:r w:rsidRPr="00B230CD">
          <w:rPr>
            <w:lang w:val="de-DE"/>
          </w:rPr>
          <w:instrText xml:space="preserve"> PAGE   \* MERGEFORMAT </w:instrText>
        </w:r>
        <w:r>
          <w:fldChar w:fldCharType="separate"/>
        </w:r>
        <w:r w:rsidRPr="00E62093">
          <w:rPr>
            <w:noProof/>
            <w:lang w:val="en-US"/>
          </w:rPr>
          <w:t>70</w:t>
        </w:r>
        <w:r>
          <w:fldChar w:fldCharType="end"/>
        </w:r>
      </w:p>
    </w:sdtContent>
  </w:sdt>
  <w:p w:rsidRPr="00520B10" w:rsidR="003273FB" w:rsidP="00115134" w:rsidRDefault="00A84BD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1285" w:rsidRDefault="00761285">
      <w:r>
        <w:separator/>
      </w:r>
    </w:p>
  </w:footnote>
  <w:footnote w:type="continuationSeparator" w:id="0">
    <w:p w:rsidR="00761285" w:rsidRDefault="007612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273FB" w:rsidP="00C35D89" w:rsidRDefault="0028785F">
    <w:pPr>
      <w:pStyle w:val="Zaglavlje"/>
      <w:pBdr>
        <w:bottom w:val="single" w:color="auto" w:sz="4" w:space="1"/>
      </w:pBdr>
      <w:jc w:val="center"/>
      <w:rPr>
        <w:b/>
      </w:rPr>
    </w:pPr>
    <w:r>
      <w:rPr>
        <w:b/>
      </w:rPr>
      <w:t>HM-PATRIA d.o.o.</w:t>
    </w:r>
  </w:p>
  <w:p w:rsidR="003273FB" w:rsidP="00C35D89" w:rsidRDefault="0028785F">
    <w:pPr>
      <w:pStyle w:val="Zaglavlje"/>
      <w:pBdr>
        <w:bottom w:val="single" w:color="auto" w:sz="4" w:space="1"/>
      </w:pBdr>
      <w:jc w:val="center"/>
      <w:rPr>
        <w:b/>
      </w:rPr>
    </w:pPr>
    <w:r>
      <w:rPr>
        <w:b/>
      </w:rPr>
      <w:t xml:space="preserve"> PLAN RESTRUKTURIRANJA</w:t>
    </w:r>
  </w:p>
  <w:p w:rsidRPr="00204146" w:rsidR="003273FB" w:rsidP="00C35D89" w:rsidRDefault="0028785F">
    <w:pPr>
      <w:pStyle w:val="Zaglavlje"/>
      <w:pBdr>
        <w:bottom w:val="single" w:color="auto" w:sz="4" w:space="1"/>
      </w:pBdr>
      <w:jc w:val="center"/>
      <w:rPr>
        <w:b/>
      </w:rPr>
    </w:pPr>
    <w:r>
      <w:rPr>
        <w:b/>
      </w:rPr>
      <w:t xml:space="preserve">za razdoblje od 2019. do 2026. </w:t>
    </w:r>
  </w:p>
  <w:p w:rsidR="003273FB" w:rsidRDefault="00A84BD5">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8.75pt;height:8.75pt" id="_x0000_i1026" o:bullet="t">
        <v:imagedata o:title="art34DA" r:id="rId1"/>
      </v:shape>
    </w:pict>
  </w:numPicBullet>
  <w:abstractNum w:abstractNumId="0">
    <w:nsid w:val="02A34C35"/>
    <w:multiLevelType w:val="hybridMultilevel"/>
    <w:tmpl w:val="BC08FB1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49500A0"/>
    <w:multiLevelType w:val="hybridMultilevel"/>
    <w:tmpl w:val="49A82034"/>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
    <w:nsid w:val="05942679"/>
    <w:multiLevelType w:val="hybridMultilevel"/>
    <w:tmpl w:val="DC58DC16"/>
    <w:lvl w:ilvl="0" w:tplc="041A000D">
      <w:start w:val="1"/>
      <w:numFmt w:val="bullet"/>
      <w:lvlText w:val=""/>
      <w:lvlJc w:val="left"/>
      <w:pPr>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9443766"/>
    <w:multiLevelType w:val="hybridMultilevel"/>
    <w:tmpl w:val="63D2DE4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9AB2361"/>
    <w:multiLevelType w:val="hybridMultilevel"/>
    <w:tmpl w:val="D1207494"/>
    <w:lvl w:ilvl="0" w:tplc="04090017">
      <w:start w:val="1"/>
      <w:numFmt w:val="lowerLetter"/>
      <w:lvlText w:val="%1)"/>
      <w:lvlJc w:val="left"/>
      <w:pPr>
        <w:ind w:left="720" w:hanging="360"/>
      </w:p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
    <w:nsid w:val="0B2E2778"/>
    <w:multiLevelType w:val="hybridMultilevel"/>
    <w:tmpl w:val="ABC898EA"/>
    <w:lvl w:ilvl="0" w:tplc="D29AF698">
      <w:start w:val="1"/>
      <w:numFmt w:val="bullet"/>
      <w:lvlText w:val=""/>
      <w:lvlPicBulletId w:val="0"/>
      <w:lvlJc w:val="left"/>
      <w:pPr>
        <w:tabs>
          <w:tab w:val="num" w:pos="720"/>
        </w:tabs>
        <w:ind w:left="720" w:hanging="360"/>
      </w:pPr>
      <w:rPr>
        <w:rFonts w:hint="default" w:ascii="Symbol" w:hAnsi="Symbol"/>
      </w:rPr>
    </w:lvl>
    <w:lvl w:ilvl="1" w:tplc="C9540F9E" w:tentative="true">
      <w:start w:val="1"/>
      <w:numFmt w:val="bullet"/>
      <w:lvlText w:val=""/>
      <w:lvlPicBulletId w:val="0"/>
      <w:lvlJc w:val="left"/>
      <w:pPr>
        <w:tabs>
          <w:tab w:val="num" w:pos="1440"/>
        </w:tabs>
        <w:ind w:left="1440" w:hanging="360"/>
      </w:pPr>
      <w:rPr>
        <w:rFonts w:hint="default" w:ascii="Symbol" w:hAnsi="Symbol"/>
      </w:rPr>
    </w:lvl>
    <w:lvl w:ilvl="2" w:tplc="A18C1B56" w:tentative="true">
      <w:start w:val="1"/>
      <w:numFmt w:val="bullet"/>
      <w:lvlText w:val=""/>
      <w:lvlPicBulletId w:val="0"/>
      <w:lvlJc w:val="left"/>
      <w:pPr>
        <w:tabs>
          <w:tab w:val="num" w:pos="2160"/>
        </w:tabs>
        <w:ind w:left="2160" w:hanging="360"/>
      </w:pPr>
      <w:rPr>
        <w:rFonts w:hint="default" w:ascii="Symbol" w:hAnsi="Symbol"/>
      </w:rPr>
    </w:lvl>
    <w:lvl w:ilvl="3" w:tplc="2ACE9E88" w:tentative="true">
      <w:start w:val="1"/>
      <w:numFmt w:val="bullet"/>
      <w:lvlText w:val=""/>
      <w:lvlPicBulletId w:val="0"/>
      <w:lvlJc w:val="left"/>
      <w:pPr>
        <w:tabs>
          <w:tab w:val="num" w:pos="2880"/>
        </w:tabs>
        <w:ind w:left="2880" w:hanging="360"/>
      </w:pPr>
      <w:rPr>
        <w:rFonts w:hint="default" w:ascii="Symbol" w:hAnsi="Symbol"/>
      </w:rPr>
    </w:lvl>
    <w:lvl w:ilvl="4" w:tplc="63EE13FE" w:tentative="true">
      <w:start w:val="1"/>
      <w:numFmt w:val="bullet"/>
      <w:lvlText w:val=""/>
      <w:lvlPicBulletId w:val="0"/>
      <w:lvlJc w:val="left"/>
      <w:pPr>
        <w:tabs>
          <w:tab w:val="num" w:pos="3600"/>
        </w:tabs>
        <w:ind w:left="3600" w:hanging="360"/>
      </w:pPr>
      <w:rPr>
        <w:rFonts w:hint="default" w:ascii="Symbol" w:hAnsi="Symbol"/>
      </w:rPr>
    </w:lvl>
    <w:lvl w:ilvl="5" w:tplc="59DA9924" w:tentative="true">
      <w:start w:val="1"/>
      <w:numFmt w:val="bullet"/>
      <w:lvlText w:val=""/>
      <w:lvlPicBulletId w:val="0"/>
      <w:lvlJc w:val="left"/>
      <w:pPr>
        <w:tabs>
          <w:tab w:val="num" w:pos="4320"/>
        </w:tabs>
        <w:ind w:left="4320" w:hanging="360"/>
      </w:pPr>
      <w:rPr>
        <w:rFonts w:hint="default" w:ascii="Symbol" w:hAnsi="Symbol"/>
      </w:rPr>
    </w:lvl>
    <w:lvl w:ilvl="6" w:tplc="8A28BA0C" w:tentative="true">
      <w:start w:val="1"/>
      <w:numFmt w:val="bullet"/>
      <w:lvlText w:val=""/>
      <w:lvlPicBulletId w:val="0"/>
      <w:lvlJc w:val="left"/>
      <w:pPr>
        <w:tabs>
          <w:tab w:val="num" w:pos="5040"/>
        </w:tabs>
        <w:ind w:left="5040" w:hanging="360"/>
      </w:pPr>
      <w:rPr>
        <w:rFonts w:hint="default" w:ascii="Symbol" w:hAnsi="Symbol"/>
      </w:rPr>
    </w:lvl>
    <w:lvl w:ilvl="7" w:tplc="17E85E3E" w:tentative="true">
      <w:start w:val="1"/>
      <w:numFmt w:val="bullet"/>
      <w:lvlText w:val=""/>
      <w:lvlPicBulletId w:val="0"/>
      <w:lvlJc w:val="left"/>
      <w:pPr>
        <w:tabs>
          <w:tab w:val="num" w:pos="5760"/>
        </w:tabs>
        <w:ind w:left="5760" w:hanging="360"/>
      </w:pPr>
      <w:rPr>
        <w:rFonts w:hint="default" w:ascii="Symbol" w:hAnsi="Symbol"/>
      </w:rPr>
    </w:lvl>
    <w:lvl w:ilvl="8" w:tplc="ECFE625C" w:tentative="true">
      <w:start w:val="1"/>
      <w:numFmt w:val="bullet"/>
      <w:lvlText w:val=""/>
      <w:lvlPicBulletId w:val="0"/>
      <w:lvlJc w:val="left"/>
      <w:pPr>
        <w:tabs>
          <w:tab w:val="num" w:pos="6480"/>
        </w:tabs>
        <w:ind w:left="6480" w:hanging="360"/>
      </w:pPr>
      <w:rPr>
        <w:rFonts w:hint="default" w:ascii="Symbol" w:hAnsi="Symbol"/>
      </w:rPr>
    </w:lvl>
  </w:abstractNum>
  <w:abstractNum w:abstractNumId="6">
    <w:nsid w:val="0D2029D7"/>
    <w:multiLevelType w:val="hybridMultilevel"/>
    <w:tmpl w:val="AF025966"/>
    <w:lvl w:ilvl="0" w:tplc="793EC04C">
      <w:start w:val="323"/>
      <w:numFmt w:val="bullet"/>
      <w:lvlText w:val="-"/>
      <w:lvlJc w:val="left"/>
      <w:pPr>
        <w:ind w:left="1080" w:hanging="360"/>
      </w:pPr>
      <w:rPr>
        <w:rFonts w:hint="default" w:ascii="Calibri" w:hAnsi="Calibri" w:eastAsiaTheme="minorHAnsi" w:cstheme="minorBidi"/>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abstractNum w:abstractNumId="7">
    <w:nsid w:val="0F945C93"/>
    <w:multiLevelType w:val="hybridMultilevel"/>
    <w:tmpl w:val="673CEB26"/>
    <w:lvl w:ilvl="0" w:tplc="93522166">
      <w:start w:val="1"/>
      <w:numFmt w:val="bullet"/>
      <w:lvlText w:val=""/>
      <w:lvlPicBulletId w:val="0"/>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8">
    <w:nsid w:val="10DE3C7B"/>
    <w:multiLevelType w:val="hybridMultilevel"/>
    <w:tmpl w:val="4780505C"/>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9">
    <w:nsid w:val="164A5C00"/>
    <w:multiLevelType w:val="hybridMultilevel"/>
    <w:tmpl w:val="355A08E2"/>
    <w:lvl w:ilvl="0" w:tplc="1146EE24">
      <w:start w:val="1"/>
      <w:numFmt w:val="bullet"/>
      <w:lvlText w:val=""/>
      <w:lvlJc w:val="left"/>
      <w:pPr>
        <w:ind w:left="720" w:hanging="360"/>
      </w:pPr>
      <w:rPr>
        <w:rFonts w:hint="default" w:ascii="Symbol" w:hAnsi="Symbol"/>
        <w:color w:val="808080" w:themeColor="background1" w:themeShade="80"/>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0">
    <w:nsid w:val="16B01C4E"/>
    <w:multiLevelType w:val="hybridMultilevel"/>
    <w:tmpl w:val="60A03B48"/>
    <w:lvl w:ilvl="0" w:tplc="7056291E">
      <w:start w:val="1"/>
      <w:numFmt w:val="bullet"/>
      <w:lvlText w:val=""/>
      <w:lvlPicBulletId w:val="0"/>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1">
    <w:nsid w:val="16B7118E"/>
    <w:multiLevelType w:val="hybridMultilevel"/>
    <w:tmpl w:val="BAD87D9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1976094E"/>
    <w:multiLevelType w:val="hybridMultilevel"/>
    <w:tmpl w:val="ACCC9F4A"/>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3">
    <w:nsid w:val="1B024444"/>
    <w:multiLevelType w:val="hybridMultilevel"/>
    <w:tmpl w:val="68D093B0"/>
    <w:lvl w:ilvl="0" w:tplc="041A000D">
      <w:start w:val="1"/>
      <w:numFmt w:val="bullet"/>
      <w:lvlText w:val=""/>
      <w:lvlJc w:val="left"/>
      <w:pPr>
        <w:ind w:left="1004" w:hanging="360"/>
      </w:pPr>
      <w:rPr>
        <w:rFonts w:hint="default" w:ascii="Wingdings" w:hAnsi="Wingdings"/>
      </w:rPr>
    </w:lvl>
    <w:lvl w:ilvl="1" w:tplc="041A0003" w:tentative="true">
      <w:start w:val="1"/>
      <w:numFmt w:val="bullet"/>
      <w:lvlText w:val="o"/>
      <w:lvlJc w:val="left"/>
      <w:pPr>
        <w:ind w:left="1724" w:hanging="360"/>
      </w:pPr>
      <w:rPr>
        <w:rFonts w:hint="default" w:ascii="Courier New" w:hAnsi="Courier New" w:cs="Courier New"/>
      </w:rPr>
    </w:lvl>
    <w:lvl w:ilvl="2" w:tplc="041A0005" w:tentative="true">
      <w:start w:val="1"/>
      <w:numFmt w:val="bullet"/>
      <w:lvlText w:val=""/>
      <w:lvlJc w:val="left"/>
      <w:pPr>
        <w:ind w:left="2444" w:hanging="360"/>
      </w:pPr>
      <w:rPr>
        <w:rFonts w:hint="default" w:ascii="Wingdings" w:hAnsi="Wingdings"/>
      </w:rPr>
    </w:lvl>
    <w:lvl w:ilvl="3" w:tplc="041A0001" w:tentative="true">
      <w:start w:val="1"/>
      <w:numFmt w:val="bullet"/>
      <w:lvlText w:val=""/>
      <w:lvlJc w:val="left"/>
      <w:pPr>
        <w:ind w:left="3164" w:hanging="360"/>
      </w:pPr>
      <w:rPr>
        <w:rFonts w:hint="default" w:ascii="Symbol" w:hAnsi="Symbol"/>
      </w:rPr>
    </w:lvl>
    <w:lvl w:ilvl="4" w:tplc="041A0003" w:tentative="true">
      <w:start w:val="1"/>
      <w:numFmt w:val="bullet"/>
      <w:lvlText w:val="o"/>
      <w:lvlJc w:val="left"/>
      <w:pPr>
        <w:ind w:left="3884" w:hanging="360"/>
      </w:pPr>
      <w:rPr>
        <w:rFonts w:hint="default" w:ascii="Courier New" w:hAnsi="Courier New" w:cs="Courier New"/>
      </w:rPr>
    </w:lvl>
    <w:lvl w:ilvl="5" w:tplc="041A0005" w:tentative="true">
      <w:start w:val="1"/>
      <w:numFmt w:val="bullet"/>
      <w:lvlText w:val=""/>
      <w:lvlJc w:val="left"/>
      <w:pPr>
        <w:ind w:left="4604" w:hanging="360"/>
      </w:pPr>
      <w:rPr>
        <w:rFonts w:hint="default" w:ascii="Wingdings" w:hAnsi="Wingdings"/>
      </w:rPr>
    </w:lvl>
    <w:lvl w:ilvl="6" w:tplc="041A0001" w:tentative="true">
      <w:start w:val="1"/>
      <w:numFmt w:val="bullet"/>
      <w:lvlText w:val=""/>
      <w:lvlJc w:val="left"/>
      <w:pPr>
        <w:ind w:left="5324" w:hanging="360"/>
      </w:pPr>
      <w:rPr>
        <w:rFonts w:hint="default" w:ascii="Symbol" w:hAnsi="Symbol"/>
      </w:rPr>
    </w:lvl>
    <w:lvl w:ilvl="7" w:tplc="041A0003" w:tentative="true">
      <w:start w:val="1"/>
      <w:numFmt w:val="bullet"/>
      <w:lvlText w:val="o"/>
      <w:lvlJc w:val="left"/>
      <w:pPr>
        <w:ind w:left="6044" w:hanging="360"/>
      </w:pPr>
      <w:rPr>
        <w:rFonts w:hint="default" w:ascii="Courier New" w:hAnsi="Courier New" w:cs="Courier New"/>
      </w:rPr>
    </w:lvl>
    <w:lvl w:ilvl="8" w:tplc="041A0005" w:tentative="true">
      <w:start w:val="1"/>
      <w:numFmt w:val="bullet"/>
      <w:lvlText w:val=""/>
      <w:lvlJc w:val="left"/>
      <w:pPr>
        <w:ind w:left="6764" w:hanging="360"/>
      </w:pPr>
      <w:rPr>
        <w:rFonts w:hint="default" w:ascii="Wingdings" w:hAnsi="Wingdings"/>
      </w:rPr>
    </w:lvl>
  </w:abstractNum>
  <w:abstractNum w:abstractNumId="14">
    <w:nsid w:val="221C3CF2"/>
    <w:multiLevelType w:val="hybridMultilevel"/>
    <w:tmpl w:val="9F24D31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3495EAF"/>
    <w:multiLevelType w:val="hybridMultilevel"/>
    <w:tmpl w:val="39DC22DE"/>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6">
    <w:nsid w:val="28F90891"/>
    <w:multiLevelType w:val="hybridMultilevel"/>
    <w:tmpl w:val="B02E51D6"/>
    <w:lvl w:ilvl="0" w:tplc="93522166">
      <w:start w:val="1"/>
      <w:numFmt w:val="bullet"/>
      <w:lvlText w:val=""/>
      <w:lvlPicBulletId w:val="0"/>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7">
    <w:nsid w:val="2C654B9E"/>
    <w:multiLevelType w:val="hybridMultilevel"/>
    <w:tmpl w:val="458463CA"/>
    <w:lvl w:ilvl="0" w:tplc="D29AF698">
      <w:start w:val="1"/>
      <w:numFmt w:val="bullet"/>
      <w:lvlText w:val=""/>
      <w:lvlPicBulletId w:val="0"/>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8">
    <w:nsid w:val="30393C33"/>
    <w:multiLevelType w:val="hybridMultilevel"/>
    <w:tmpl w:val="64EAFCEE"/>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9">
    <w:nsid w:val="3DA76390"/>
    <w:multiLevelType w:val="hybridMultilevel"/>
    <w:tmpl w:val="B1F0F76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3F252548"/>
    <w:multiLevelType w:val="hybridMultilevel"/>
    <w:tmpl w:val="F820742C"/>
    <w:lvl w:ilvl="0" w:tplc="1146EE24">
      <w:start w:val="1"/>
      <w:numFmt w:val="bullet"/>
      <w:lvlText w:val=""/>
      <w:lvlJc w:val="left"/>
      <w:pPr>
        <w:ind w:left="1800" w:hanging="360"/>
      </w:pPr>
      <w:rPr>
        <w:rFonts w:hint="default" w:ascii="Symbol" w:hAnsi="Symbol"/>
        <w:color w:val="808080" w:themeColor="background1" w:themeShade="80"/>
      </w:rPr>
    </w:lvl>
    <w:lvl w:ilvl="1" w:tplc="04090003" w:tentative="true">
      <w:start w:val="1"/>
      <w:numFmt w:val="bullet"/>
      <w:lvlText w:val="o"/>
      <w:lvlJc w:val="left"/>
      <w:pPr>
        <w:ind w:left="2520" w:hanging="360"/>
      </w:pPr>
      <w:rPr>
        <w:rFonts w:hint="default" w:ascii="Courier New" w:hAnsi="Courier New" w:cs="Courier New"/>
      </w:rPr>
    </w:lvl>
    <w:lvl w:ilvl="2" w:tplc="04090005" w:tentative="true">
      <w:start w:val="1"/>
      <w:numFmt w:val="bullet"/>
      <w:lvlText w:val=""/>
      <w:lvlJc w:val="left"/>
      <w:pPr>
        <w:ind w:left="3240" w:hanging="360"/>
      </w:pPr>
      <w:rPr>
        <w:rFonts w:hint="default" w:ascii="Wingdings" w:hAnsi="Wingdings"/>
      </w:rPr>
    </w:lvl>
    <w:lvl w:ilvl="3" w:tplc="04090001" w:tentative="true">
      <w:start w:val="1"/>
      <w:numFmt w:val="bullet"/>
      <w:lvlText w:val=""/>
      <w:lvlJc w:val="left"/>
      <w:pPr>
        <w:ind w:left="3960" w:hanging="360"/>
      </w:pPr>
      <w:rPr>
        <w:rFonts w:hint="default" w:ascii="Symbol" w:hAnsi="Symbol"/>
      </w:rPr>
    </w:lvl>
    <w:lvl w:ilvl="4" w:tplc="04090003" w:tentative="true">
      <w:start w:val="1"/>
      <w:numFmt w:val="bullet"/>
      <w:lvlText w:val="o"/>
      <w:lvlJc w:val="left"/>
      <w:pPr>
        <w:ind w:left="4680" w:hanging="360"/>
      </w:pPr>
      <w:rPr>
        <w:rFonts w:hint="default" w:ascii="Courier New" w:hAnsi="Courier New" w:cs="Courier New"/>
      </w:rPr>
    </w:lvl>
    <w:lvl w:ilvl="5" w:tplc="04090005" w:tentative="true">
      <w:start w:val="1"/>
      <w:numFmt w:val="bullet"/>
      <w:lvlText w:val=""/>
      <w:lvlJc w:val="left"/>
      <w:pPr>
        <w:ind w:left="5400" w:hanging="360"/>
      </w:pPr>
      <w:rPr>
        <w:rFonts w:hint="default" w:ascii="Wingdings" w:hAnsi="Wingdings"/>
      </w:rPr>
    </w:lvl>
    <w:lvl w:ilvl="6" w:tplc="04090001" w:tentative="true">
      <w:start w:val="1"/>
      <w:numFmt w:val="bullet"/>
      <w:lvlText w:val=""/>
      <w:lvlJc w:val="left"/>
      <w:pPr>
        <w:ind w:left="6120" w:hanging="360"/>
      </w:pPr>
      <w:rPr>
        <w:rFonts w:hint="default" w:ascii="Symbol" w:hAnsi="Symbol"/>
      </w:rPr>
    </w:lvl>
    <w:lvl w:ilvl="7" w:tplc="04090003" w:tentative="true">
      <w:start w:val="1"/>
      <w:numFmt w:val="bullet"/>
      <w:lvlText w:val="o"/>
      <w:lvlJc w:val="left"/>
      <w:pPr>
        <w:ind w:left="6840" w:hanging="360"/>
      </w:pPr>
      <w:rPr>
        <w:rFonts w:hint="default" w:ascii="Courier New" w:hAnsi="Courier New" w:cs="Courier New"/>
      </w:rPr>
    </w:lvl>
    <w:lvl w:ilvl="8" w:tplc="04090005" w:tentative="true">
      <w:start w:val="1"/>
      <w:numFmt w:val="bullet"/>
      <w:lvlText w:val=""/>
      <w:lvlJc w:val="left"/>
      <w:pPr>
        <w:ind w:left="7560" w:hanging="360"/>
      </w:pPr>
      <w:rPr>
        <w:rFonts w:hint="default" w:ascii="Wingdings" w:hAnsi="Wingdings"/>
      </w:rPr>
    </w:lvl>
  </w:abstractNum>
  <w:abstractNum w:abstractNumId="21">
    <w:nsid w:val="466253CF"/>
    <w:multiLevelType w:val="hybridMultilevel"/>
    <w:tmpl w:val="A8E4C4B6"/>
    <w:lvl w:ilvl="0" w:tplc="93522166">
      <w:start w:val="1"/>
      <w:numFmt w:val="bullet"/>
      <w:lvlText w:val=""/>
      <w:lvlPicBulletId w:val="0"/>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2">
    <w:nsid w:val="47A302FC"/>
    <w:multiLevelType w:val="hybridMultilevel"/>
    <w:tmpl w:val="48569476"/>
    <w:lvl w:ilvl="0" w:tplc="04090001">
      <w:start w:val="1"/>
      <w:numFmt w:val="bullet"/>
      <w:lvlText w:val=""/>
      <w:lvlJc w:val="left"/>
      <w:pPr>
        <w:ind w:left="765" w:hanging="360"/>
      </w:pPr>
      <w:rPr>
        <w:rFonts w:hint="default" w:ascii="Symbol" w:hAnsi="Symbol"/>
      </w:rPr>
    </w:lvl>
    <w:lvl w:ilvl="1" w:tplc="04090003" w:tentative="true">
      <w:start w:val="1"/>
      <w:numFmt w:val="bullet"/>
      <w:lvlText w:val="o"/>
      <w:lvlJc w:val="left"/>
      <w:pPr>
        <w:ind w:left="1485" w:hanging="360"/>
      </w:pPr>
      <w:rPr>
        <w:rFonts w:hint="default" w:ascii="Courier New" w:hAnsi="Courier New" w:cs="Courier New"/>
      </w:rPr>
    </w:lvl>
    <w:lvl w:ilvl="2" w:tplc="04090005" w:tentative="true">
      <w:start w:val="1"/>
      <w:numFmt w:val="bullet"/>
      <w:lvlText w:val=""/>
      <w:lvlJc w:val="left"/>
      <w:pPr>
        <w:ind w:left="2205" w:hanging="360"/>
      </w:pPr>
      <w:rPr>
        <w:rFonts w:hint="default" w:ascii="Wingdings" w:hAnsi="Wingdings"/>
      </w:rPr>
    </w:lvl>
    <w:lvl w:ilvl="3" w:tplc="04090001" w:tentative="true">
      <w:start w:val="1"/>
      <w:numFmt w:val="bullet"/>
      <w:lvlText w:val=""/>
      <w:lvlJc w:val="left"/>
      <w:pPr>
        <w:ind w:left="2925" w:hanging="360"/>
      </w:pPr>
      <w:rPr>
        <w:rFonts w:hint="default" w:ascii="Symbol" w:hAnsi="Symbol"/>
      </w:rPr>
    </w:lvl>
    <w:lvl w:ilvl="4" w:tplc="04090003" w:tentative="true">
      <w:start w:val="1"/>
      <w:numFmt w:val="bullet"/>
      <w:lvlText w:val="o"/>
      <w:lvlJc w:val="left"/>
      <w:pPr>
        <w:ind w:left="3645" w:hanging="360"/>
      </w:pPr>
      <w:rPr>
        <w:rFonts w:hint="default" w:ascii="Courier New" w:hAnsi="Courier New" w:cs="Courier New"/>
      </w:rPr>
    </w:lvl>
    <w:lvl w:ilvl="5" w:tplc="04090005" w:tentative="true">
      <w:start w:val="1"/>
      <w:numFmt w:val="bullet"/>
      <w:lvlText w:val=""/>
      <w:lvlJc w:val="left"/>
      <w:pPr>
        <w:ind w:left="4365" w:hanging="360"/>
      </w:pPr>
      <w:rPr>
        <w:rFonts w:hint="default" w:ascii="Wingdings" w:hAnsi="Wingdings"/>
      </w:rPr>
    </w:lvl>
    <w:lvl w:ilvl="6" w:tplc="04090001" w:tentative="true">
      <w:start w:val="1"/>
      <w:numFmt w:val="bullet"/>
      <w:lvlText w:val=""/>
      <w:lvlJc w:val="left"/>
      <w:pPr>
        <w:ind w:left="5085" w:hanging="360"/>
      </w:pPr>
      <w:rPr>
        <w:rFonts w:hint="default" w:ascii="Symbol" w:hAnsi="Symbol"/>
      </w:rPr>
    </w:lvl>
    <w:lvl w:ilvl="7" w:tplc="04090003" w:tentative="true">
      <w:start w:val="1"/>
      <w:numFmt w:val="bullet"/>
      <w:lvlText w:val="o"/>
      <w:lvlJc w:val="left"/>
      <w:pPr>
        <w:ind w:left="5805" w:hanging="360"/>
      </w:pPr>
      <w:rPr>
        <w:rFonts w:hint="default" w:ascii="Courier New" w:hAnsi="Courier New" w:cs="Courier New"/>
      </w:rPr>
    </w:lvl>
    <w:lvl w:ilvl="8" w:tplc="04090005" w:tentative="true">
      <w:start w:val="1"/>
      <w:numFmt w:val="bullet"/>
      <w:lvlText w:val=""/>
      <w:lvlJc w:val="left"/>
      <w:pPr>
        <w:ind w:left="6525" w:hanging="360"/>
      </w:pPr>
      <w:rPr>
        <w:rFonts w:hint="default" w:ascii="Wingdings" w:hAnsi="Wingdings"/>
      </w:rPr>
    </w:lvl>
  </w:abstractNum>
  <w:abstractNum w:abstractNumId="23">
    <w:nsid w:val="4E4F0264"/>
    <w:multiLevelType w:val="hybridMultilevel"/>
    <w:tmpl w:val="A4643E0E"/>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4">
    <w:nsid w:val="57AE091E"/>
    <w:multiLevelType w:val="hybridMultilevel"/>
    <w:tmpl w:val="B5224F40"/>
    <w:lvl w:ilvl="0" w:tplc="73503F16">
      <w:start w:val="2"/>
      <w:numFmt w:val="upperLetter"/>
      <w:pStyle w:val="POGLAVLJA"/>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5">
    <w:nsid w:val="57B32531"/>
    <w:multiLevelType w:val="hybridMultilevel"/>
    <w:tmpl w:val="37D08DCA"/>
    <w:lvl w:ilvl="0" w:tplc="041A000D">
      <w:start w:val="1"/>
      <w:numFmt w:val="bullet"/>
      <w:lvlText w:val=""/>
      <w:lvlJc w:val="left"/>
      <w:pPr>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A205017"/>
    <w:multiLevelType w:val="hybridMultilevel"/>
    <w:tmpl w:val="2A4C01C0"/>
    <w:lvl w:ilvl="0" w:tplc="3FC61750">
      <w:start w:val="2"/>
      <w:numFmt w:val="upperLetter"/>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27">
    <w:nsid w:val="6C95503B"/>
    <w:multiLevelType w:val="hybridMultilevel"/>
    <w:tmpl w:val="4AC4C248"/>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8">
    <w:nsid w:val="6CA41C58"/>
    <w:multiLevelType w:val="hybridMultilevel"/>
    <w:tmpl w:val="00ECBFA8"/>
    <w:lvl w:ilvl="0" w:tplc="0AE67C64">
      <w:start w:val="1"/>
      <w:numFmt w:val="bullet"/>
      <w:lvlText w:val=""/>
      <w:lvlPicBulletId w:val="0"/>
      <w:lvlJc w:val="left"/>
      <w:pPr>
        <w:tabs>
          <w:tab w:val="num" w:pos="720"/>
        </w:tabs>
        <w:ind w:left="720" w:hanging="360"/>
      </w:pPr>
      <w:rPr>
        <w:rFonts w:hint="default" w:ascii="Symbol" w:hAnsi="Symbol"/>
      </w:rPr>
    </w:lvl>
    <w:lvl w:ilvl="1" w:tplc="99C217D2" w:tentative="true">
      <w:start w:val="1"/>
      <w:numFmt w:val="bullet"/>
      <w:lvlText w:val=""/>
      <w:lvlPicBulletId w:val="0"/>
      <w:lvlJc w:val="left"/>
      <w:pPr>
        <w:tabs>
          <w:tab w:val="num" w:pos="1440"/>
        </w:tabs>
        <w:ind w:left="1440" w:hanging="360"/>
      </w:pPr>
      <w:rPr>
        <w:rFonts w:hint="default" w:ascii="Symbol" w:hAnsi="Symbol"/>
      </w:rPr>
    </w:lvl>
    <w:lvl w:ilvl="2" w:tplc="1FD22FC6" w:tentative="true">
      <w:start w:val="1"/>
      <w:numFmt w:val="bullet"/>
      <w:lvlText w:val=""/>
      <w:lvlPicBulletId w:val="0"/>
      <w:lvlJc w:val="left"/>
      <w:pPr>
        <w:tabs>
          <w:tab w:val="num" w:pos="2160"/>
        </w:tabs>
        <w:ind w:left="2160" w:hanging="360"/>
      </w:pPr>
      <w:rPr>
        <w:rFonts w:hint="default" w:ascii="Symbol" w:hAnsi="Symbol"/>
      </w:rPr>
    </w:lvl>
    <w:lvl w:ilvl="3" w:tplc="1B8AD3C0" w:tentative="true">
      <w:start w:val="1"/>
      <w:numFmt w:val="bullet"/>
      <w:lvlText w:val=""/>
      <w:lvlPicBulletId w:val="0"/>
      <w:lvlJc w:val="left"/>
      <w:pPr>
        <w:tabs>
          <w:tab w:val="num" w:pos="2880"/>
        </w:tabs>
        <w:ind w:left="2880" w:hanging="360"/>
      </w:pPr>
      <w:rPr>
        <w:rFonts w:hint="default" w:ascii="Symbol" w:hAnsi="Symbol"/>
      </w:rPr>
    </w:lvl>
    <w:lvl w:ilvl="4" w:tplc="2EE43352" w:tentative="true">
      <w:start w:val="1"/>
      <w:numFmt w:val="bullet"/>
      <w:lvlText w:val=""/>
      <w:lvlPicBulletId w:val="0"/>
      <w:lvlJc w:val="left"/>
      <w:pPr>
        <w:tabs>
          <w:tab w:val="num" w:pos="3600"/>
        </w:tabs>
        <w:ind w:left="3600" w:hanging="360"/>
      </w:pPr>
      <w:rPr>
        <w:rFonts w:hint="default" w:ascii="Symbol" w:hAnsi="Symbol"/>
      </w:rPr>
    </w:lvl>
    <w:lvl w:ilvl="5" w:tplc="37760694" w:tentative="true">
      <w:start w:val="1"/>
      <w:numFmt w:val="bullet"/>
      <w:lvlText w:val=""/>
      <w:lvlPicBulletId w:val="0"/>
      <w:lvlJc w:val="left"/>
      <w:pPr>
        <w:tabs>
          <w:tab w:val="num" w:pos="4320"/>
        </w:tabs>
        <w:ind w:left="4320" w:hanging="360"/>
      </w:pPr>
      <w:rPr>
        <w:rFonts w:hint="default" w:ascii="Symbol" w:hAnsi="Symbol"/>
      </w:rPr>
    </w:lvl>
    <w:lvl w:ilvl="6" w:tplc="9A0685FE" w:tentative="true">
      <w:start w:val="1"/>
      <w:numFmt w:val="bullet"/>
      <w:lvlText w:val=""/>
      <w:lvlPicBulletId w:val="0"/>
      <w:lvlJc w:val="left"/>
      <w:pPr>
        <w:tabs>
          <w:tab w:val="num" w:pos="5040"/>
        </w:tabs>
        <w:ind w:left="5040" w:hanging="360"/>
      </w:pPr>
      <w:rPr>
        <w:rFonts w:hint="default" w:ascii="Symbol" w:hAnsi="Symbol"/>
      </w:rPr>
    </w:lvl>
    <w:lvl w:ilvl="7" w:tplc="C5D870D6" w:tentative="true">
      <w:start w:val="1"/>
      <w:numFmt w:val="bullet"/>
      <w:lvlText w:val=""/>
      <w:lvlPicBulletId w:val="0"/>
      <w:lvlJc w:val="left"/>
      <w:pPr>
        <w:tabs>
          <w:tab w:val="num" w:pos="5760"/>
        </w:tabs>
        <w:ind w:left="5760" w:hanging="360"/>
      </w:pPr>
      <w:rPr>
        <w:rFonts w:hint="default" w:ascii="Symbol" w:hAnsi="Symbol"/>
      </w:rPr>
    </w:lvl>
    <w:lvl w:ilvl="8" w:tplc="2D824710" w:tentative="true">
      <w:start w:val="1"/>
      <w:numFmt w:val="bullet"/>
      <w:lvlText w:val=""/>
      <w:lvlPicBulletId w:val="0"/>
      <w:lvlJc w:val="left"/>
      <w:pPr>
        <w:tabs>
          <w:tab w:val="num" w:pos="6480"/>
        </w:tabs>
        <w:ind w:left="6480" w:hanging="360"/>
      </w:pPr>
      <w:rPr>
        <w:rFonts w:hint="default" w:ascii="Symbol" w:hAnsi="Symbol"/>
      </w:rPr>
    </w:lvl>
  </w:abstractNum>
  <w:abstractNum w:abstractNumId="29">
    <w:nsid w:val="6CE56AA3"/>
    <w:multiLevelType w:val="hybridMultilevel"/>
    <w:tmpl w:val="6814363C"/>
    <w:lvl w:ilvl="0" w:tplc="726C199E">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73F30DF7"/>
    <w:multiLevelType w:val="multilevel"/>
    <w:tmpl w:val="8C7E3168"/>
    <w:lvl w:ilvl="0">
      <w:start w:val="1"/>
      <w:numFmt w:val="decimal"/>
      <w:pStyle w:val="Naslov11"/>
      <w:lvlText w:val="%1."/>
      <w:lvlJc w:val="left"/>
      <w:pPr>
        <w:ind w:left="360" w:hanging="360"/>
      </w:pPr>
      <w:rPr>
        <w:rFonts w:hint="default"/>
        <w:color w:val="808080" w:themeColor="background1" w:themeShade="80"/>
      </w:rPr>
    </w:lvl>
    <w:lvl w:ilvl="1">
      <w:start w:val="1"/>
      <w:numFmt w:val="decimal"/>
      <w:pStyle w:val="naslov2"/>
      <w:lvlText w:val="%1.%2."/>
      <w:lvlJc w:val="left"/>
      <w:pPr>
        <w:ind w:left="792" w:hanging="432"/>
      </w:pPr>
      <w:rPr>
        <w:b/>
        <w:bCs w:val="false"/>
        <w:i w:val="false"/>
        <w:iCs w:val="false"/>
        <w:caps w:val="false"/>
        <w:smallCaps w:val="false"/>
        <w:strike w:val="false"/>
        <w:dstrike w:val="false"/>
        <w:noProof w:val="false"/>
        <w:vanish w:val="false"/>
        <w:color w:val="808080" w:themeColor="background1" w:themeShade="80"/>
        <w:spacing w:val="0"/>
        <w:kern w:val="0"/>
        <w:position w:val="0"/>
        <w:u w:val="none"/>
        <w:vertAlign w:val="baseline"/>
        <w:em w:val="none"/>
      </w:rPr>
    </w:lvl>
    <w:lvl w:ilvl="2">
      <w:start w:val="1"/>
      <w:numFmt w:val="decimal"/>
      <w:pStyle w:val="naslov3"/>
      <w:lvlText w:val="%1.%2.%3."/>
      <w:lvlJc w:val="left"/>
      <w:pPr>
        <w:ind w:left="1224" w:hanging="504"/>
      </w:pPr>
      <w:rPr>
        <w:b/>
        <w:bCs w:val="false"/>
        <w:i w:val="false"/>
        <w:iCs w:val="false"/>
        <w:caps w:val="false"/>
        <w:smallCaps w:val="false"/>
        <w:strike w:val="false"/>
        <w:dstrike w:val="false"/>
        <w:noProof w:val="false"/>
        <w:vanish w:val="false"/>
        <w:color w:val="808080" w:themeColor="background1" w:themeShade="80"/>
        <w:spacing w:val="0"/>
        <w:kern w:val="0"/>
        <w:position w:val="0"/>
        <w:sz w:val="22"/>
        <w:szCs w:val="22"/>
        <w:u w:val="none"/>
        <w:vertAlign w:val="baseline"/>
        <w:em w:val="none"/>
      </w:rPr>
    </w:lvl>
    <w:lvl w:ilvl="3">
      <w:start w:val="1"/>
      <w:numFmt w:val="decimal"/>
      <w:pStyle w:val="naslov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4F227FE"/>
    <w:multiLevelType w:val="hybridMultilevel"/>
    <w:tmpl w:val="E2D46664"/>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32">
    <w:nsid w:val="753A1533"/>
    <w:multiLevelType w:val="hybridMultilevel"/>
    <w:tmpl w:val="F56822F8"/>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num w:numId="1">
    <w:abstractNumId w:val="5"/>
  </w:num>
  <w:num w:numId="2">
    <w:abstractNumId w:val="10"/>
  </w:num>
  <w:num w:numId="3">
    <w:abstractNumId w:val="24"/>
  </w:num>
  <w:num w:numId="4">
    <w:abstractNumId w:val="26"/>
  </w:num>
  <w:num w:numId="5">
    <w:abstractNumId w:val="30"/>
  </w:num>
  <w:num w:numId="6">
    <w:abstractNumId w:val="16"/>
  </w:num>
  <w:num w:numId="7">
    <w:abstractNumId w:val="21"/>
  </w:num>
  <w:num w:numId="8">
    <w:abstractNumId w:val="7"/>
  </w:num>
  <w:num w:numId="9">
    <w:abstractNumId w:val="31"/>
  </w:num>
  <w:num w:numId="10">
    <w:abstractNumId w:val="18"/>
  </w:num>
  <w:num w:numId="11">
    <w:abstractNumId w:val="27"/>
  </w:num>
  <w:num w:numId="12">
    <w:abstractNumId w:val="23"/>
  </w:num>
  <w:num w:numId="13">
    <w:abstractNumId w:val="32"/>
  </w:num>
  <w:num w:numId="14">
    <w:abstractNumId w:val="9"/>
  </w:num>
  <w:num w:numId="15">
    <w:abstractNumId w:val="20"/>
  </w:num>
  <w:num w:numId="16">
    <w:abstractNumId w:val="4"/>
  </w:num>
  <w:num w:numId="17">
    <w:abstractNumId w:val="22"/>
  </w:num>
  <w:num w:numId="18">
    <w:abstractNumId w:val="14"/>
  </w:num>
  <w:num w:numId="19">
    <w:abstractNumId w:val="3"/>
  </w:num>
  <w:num w:numId="20">
    <w:abstractNumId w:val="19"/>
  </w:num>
  <w:num w:numId="21">
    <w:abstractNumId w:val="28"/>
  </w:num>
  <w:num w:numId="22">
    <w:abstractNumId w:val="11"/>
  </w:num>
  <w:num w:numId="23">
    <w:abstractNumId w:val="29"/>
  </w:num>
  <w:num w:numId="24">
    <w:abstractNumId w:val="25"/>
  </w:num>
  <w:num w:numId="25">
    <w:abstractNumId w:val="2"/>
  </w:num>
  <w:num w:numId="26">
    <w:abstractNumId w:val="13"/>
  </w:num>
  <w:num w:numId="27">
    <w:abstractNumId w:val="12"/>
  </w:num>
  <w:num w:numId="28">
    <w:abstractNumId w:val="0"/>
  </w:num>
  <w:num w:numId="29">
    <w:abstractNumId w:val="17"/>
  </w:num>
  <w:num w:numId="30">
    <w:abstractNumId w:val="1"/>
  </w:num>
  <w:num w:numId="31">
    <w:abstractNumId w:val="15"/>
  </w:num>
  <w:num w:numId="32">
    <w:abstractNumId w:val="8"/>
  </w:num>
  <w:num w:numId="33">
    <w:abstractNumId w:val="6"/>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5F"/>
    <w:rsid w:val="0028785F"/>
    <w:rsid w:val="002C4948"/>
    <w:rsid w:val="00761285"/>
    <w:rsid w:val="00844A74"/>
    <w:rsid w:val="008B2D79"/>
    <w:rsid w:val="00A84BD5"/>
    <w:rsid w:val="00B74C67"/>
    <w:rsid w:val="00D8622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0" w:qFormat="true"/>
    <w:lsdException w:name="heading 7" w:uiPriority="0" w:qFormat="true"/>
    <w:lsdException w:name="heading 8" w:uiPriority="0" w:qFormat="true"/>
    <w:lsdException w:name="heading 9" w:uiPriority="0" w:qFormat="true"/>
    <w:lsdException w:name="toc 1" w:uiPriority="39" w:qFormat="true"/>
    <w:lsdException w:name="toc 2" w:uiPriority="39" w:qFormat="true"/>
    <w:lsdException w:name="toc 3" w:uiPriority="39" w:qFormat="true"/>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page number"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Body Text 3"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8785F"/>
    <w:pPr>
      <w:jc w:val="center"/>
    </w:pPr>
    <w:rPr>
      <w:rFonts w:asciiTheme="minorHAnsi" w:hAnsiTheme="minorHAnsi"/>
      <w:sz w:val="22"/>
    </w:rPr>
  </w:style>
  <w:style w:type="paragraph" w:styleId="Naslov1">
    <w:name w:val="heading 1"/>
    <w:basedOn w:val="Normal"/>
    <w:next w:val="Normal"/>
    <w:link w:val="Naslov1Char1"/>
    <w:uiPriority w:val="9"/>
    <w:qFormat/>
    <w:rsid w:val="0028785F"/>
    <w:pPr>
      <w:keepNext/>
      <w:keepLines/>
      <w:spacing w:before="480"/>
      <w:jc w:val="both"/>
      <w:outlineLvl w:val="0"/>
    </w:pPr>
    <w:rPr>
      <w:rFonts w:asciiTheme="majorHAnsi" w:hAnsiTheme="majorHAnsi" w:eastAsiaTheme="majorEastAsia" w:cstheme="majorBidi"/>
      <w:b/>
      <w:bCs/>
      <w:color w:val="365F91" w:themeColor="accent1" w:themeShade="BF"/>
      <w:sz w:val="28"/>
      <w:szCs w:val="28"/>
    </w:rPr>
  </w:style>
  <w:style w:type="paragraph" w:styleId="Naslov20">
    <w:name w:val="heading 2"/>
    <w:basedOn w:val="Normal"/>
    <w:next w:val="Normal"/>
    <w:link w:val="Naslov2Char"/>
    <w:qFormat/>
    <w:rsid w:val="0028785F"/>
    <w:pPr>
      <w:keepNext/>
      <w:overflowPunct w:val="false"/>
      <w:autoSpaceDE w:val="false"/>
      <w:autoSpaceDN w:val="false"/>
      <w:adjustRightInd w:val="false"/>
      <w:jc w:val="left"/>
      <w:textAlignment w:val="baseline"/>
      <w:outlineLvl w:val="1"/>
    </w:pPr>
    <w:rPr>
      <w:rFonts w:ascii="Arial" w:hAnsi="Arial" w:eastAsia="Times New Roman" w:cs="Times New Roman"/>
      <w:b/>
      <w:bCs/>
      <w:sz w:val="24"/>
      <w:szCs w:val="20"/>
      <w:lang w:val="en-US" w:eastAsia="hr-HR"/>
    </w:rPr>
  </w:style>
  <w:style w:type="paragraph" w:styleId="Naslov30">
    <w:name w:val="heading 3"/>
    <w:basedOn w:val="Normal"/>
    <w:next w:val="Normal"/>
    <w:link w:val="Naslov3Char"/>
    <w:qFormat/>
    <w:rsid w:val="0028785F"/>
    <w:pPr>
      <w:keepNext/>
      <w:pBdr>
        <w:top w:val="single" w:color="000000" w:sz="8" w:space="1"/>
        <w:bottom w:val="single" w:color="000000" w:sz="8" w:space="1"/>
      </w:pBdr>
      <w:shd w:val="clear" w:color="auto" w:fill="E6E6E6"/>
      <w:overflowPunct w:val="false"/>
      <w:autoSpaceDE w:val="false"/>
      <w:autoSpaceDN w:val="false"/>
      <w:adjustRightInd w:val="false"/>
      <w:textAlignment w:val="baseline"/>
      <w:outlineLvl w:val="2"/>
    </w:pPr>
    <w:rPr>
      <w:rFonts w:ascii="Arial" w:hAnsi="Arial" w:eastAsia="Times New Roman" w:cs="Times New Roman"/>
      <w:b/>
      <w:color w:val="000080"/>
      <w:sz w:val="28"/>
      <w:szCs w:val="20"/>
      <w:lang w:val="en-US" w:eastAsia="hr-HR"/>
    </w:rPr>
  </w:style>
  <w:style w:type="paragraph" w:styleId="Naslov40">
    <w:name w:val="heading 4"/>
    <w:basedOn w:val="Normal"/>
    <w:next w:val="Normal"/>
    <w:link w:val="Naslov4Char1"/>
    <w:qFormat/>
    <w:rsid w:val="0028785F"/>
    <w:pPr>
      <w:keepNext/>
      <w:overflowPunct w:val="false"/>
      <w:autoSpaceDE w:val="false"/>
      <w:autoSpaceDN w:val="false"/>
      <w:adjustRightInd w:val="false"/>
      <w:textAlignment w:val="baseline"/>
      <w:outlineLvl w:val="3"/>
    </w:pPr>
    <w:rPr>
      <w:rFonts w:ascii="Times New Roman" w:hAnsi="Times New Roman" w:eastAsia="Times New Roman" w:cs="Times New Roman"/>
      <w:b/>
      <w:bCs/>
      <w:sz w:val="32"/>
      <w:szCs w:val="20"/>
      <w:lang w:val="en-US" w:eastAsia="hr-HR"/>
    </w:rPr>
  </w:style>
  <w:style w:type="paragraph" w:styleId="Naslov6">
    <w:name w:val="heading 6"/>
    <w:basedOn w:val="Normal"/>
    <w:next w:val="Normal"/>
    <w:link w:val="Naslov6Char"/>
    <w:qFormat/>
    <w:rsid w:val="0028785F"/>
    <w:pPr>
      <w:keepNext/>
      <w:overflowPunct w:val="false"/>
      <w:autoSpaceDE w:val="false"/>
      <w:autoSpaceDN w:val="false"/>
      <w:adjustRightInd w:val="false"/>
      <w:jc w:val="left"/>
      <w:textAlignment w:val="baseline"/>
      <w:outlineLvl w:val="5"/>
    </w:pPr>
    <w:rPr>
      <w:rFonts w:ascii="Times New Roman" w:hAnsi="Times New Roman" w:eastAsia="Times New Roman" w:cs="Times New Roman"/>
      <w:b/>
      <w:i/>
      <w:iCs/>
      <w:sz w:val="24"/>
      <w:szCs w:val="20"/>
      <w:lang w:val="en-US" w:eastAsia="hr-HR"/>
    </w:rPr>
  </w:style>
  <w:style w:type="paragraph" w:styleId="Naslov7">
    <w:name w:val="heading 7"/>
    <w:basedOn w:val="Normal"/>
    <w:next w:val="Normal"/>
    <w:link w:val="Naslov7Char"/>
    <w:qFormat/>
    <w:rsid w:val="0028785F"/>
    <w:pPr>
      <w:keepNext/>
      <w:overflowPunct w:val="false"/>
      <w:autoSpaceDE w:val="false"/>
      <w:autoSpaceDN w:val="false"/>
      <w:adjustRightInd w:val="false"/>
      <w:jc w:val="left"/>
      <w:textAlignment w:val="baseline"/>
      <w:outlineLvl w:val="6"/>
    </w:pPr>
    <w:rPr>
      <w:rFonts w:ascii="Times New Roman" w:hAnsi="Times New Roman" w:eastAsia="Times New Roman" w:cs="Times New Roman"/>
      <w:b/>
      <w:i/>
      <w:iCs/>
      <w:sz w:val="28"/>
      <w:szCs w:val="20"/>
      <w:lang w:val="en-US" w:eastAsia="hr-HR"/>
    </w:rPr>
  </w:style>
  <w:style w:type="paragraph" w:styleId="Naslov8">
    <w:name w:val="heading 8"/>
    <w:basedOn w:val="Normal"/>
    <w:next w:val="Normal"/>
    <w:link w:val="Naslov8Char"/>
    <w:qFormat/>
    <w:rsid w:val="0028785F"/>
    <w:pPr>
      <w:keepNext/>
      <w:overflowPunct w:val="false"/>
      <w:autoSpaceDE w:val="false"/>
      <w:autoSpaceDN w:val="false"/>
      <w:adjustRightInd w:val="false"/>
      <w:jc w:val="both"/>
      <w:textAlignment w:val="baseline"/>
      <w:outlineLvl w:val="7"/>
    </w:pPr>
    <w:rPr>
      <w:rFonts w:ascii="Times New Roman" w:hAnsi="Times New Roman" w:eastAsia="Times New Roman" w:cs="Times New Roman"/>
      <w:b/>
      <w:i/>
      <w:iCs/>
      <w:sz w:val="28"/>
      <w:szCs w:val="20"/>
      <w:lang w:val="de-DE" w:eastAsia="hr-HR"/>
    </w:rPr>
  </w:style>
  <w:style w:type="paragraph" w:styleId="Naslov9">
    <w:name w:val="heading 9"/>
    <w:basedOn w:val="Normal"/>
    <w:next w:val="Normal"/>
    <w:link w:val="Naslov9Char"/>
    <w:qFormat/>
    <w:rsid w:val="0028785F"/>
    <w:pPr>
      <w:keepNext/>
      <w:overflowPunct w:val="false"/>
      <w:autoSpaceDE w:val="false"/>
      <w:autoSpaceDN w:val="false"/>
      <w:adjustRightInd w:val="false"/>
      <w:jc w:val="both"/>
      <w:textAlignment w:val="baseline"/>
      <w:outlineLvl w:val="8"/>
    </w:pPr>
    <w:rPr>
      <w:rFonts w:ascii="Times New Roman" w:hAnsi="Times New Roman" w:eastAsia="Times New Roman" w:cs="Times New Roman"/>
      <w:b/>
      <w:i/>
      <w:iCs/>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1"/>
    <w:rsid w:val="0028785F"/>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0"/>
    <w:rsid w:val="0028785F"/>
    <w:rPr>
      <w:rFonts w:ascii="Arial" w:hAnsi="Arial" w:eastAsia="Times New Roman" w:cs="Times New Roman"/>
      <w:b/>
      <w:bCs/>
      <w:szCs w:val="20"/>
      <w:lang w:val="en-US" w:eastAsia="hr-HR"/>
    </w:rPr>
  </w:style>
  <w:style w:type="character" w:styleId="Naslov3Char" w:customStyle="true">
    <w:name w:val="Naslov 3 Char"/>
    <w:basedOn w:val="Zadanifontodlomka"/>
    <w:link w:val="Naslov30"/>
    <w:rsid w:val="0028785F"/>
    <w:rPr>
      <w:rFonts w:ascii="Arial" w:hAnsi="Arial" w:eastAsia="Times New Roman" w:cs="Times New Roman"/>
      <w:b/>
      <w:color w:val="000080"/>
      <w:sz w:val="28"/>
      <w:szCs w:val="20"/>
      <w:shd w:val="clear" w:color="auto" w:fill="E6E6E6"/>
      <w:lang w:val="en-US" w:eastAsia="hr-HR"/>
    </w:rPr>
  </w:style>
  <w:style w:type="character" w:styleId="Naslov4Char" w:customStyle="true">
    <w:name w:val="Naslov 4 Char"/>
    <w:basedOn w:val="Zadanifontodlomka"/>
    <w:link w:val="Naslov41"/>
    <w:rsid w:val="0028785F"/>
    <w:rPr>
      <w:rFonts w:asciiTheme="majorHAnsi" w:hAnsiTheme="majorHAnsi" w:eastAsiaTheme="majorEastAsia" w:cstheme="majorBidi"/>
      <w:b/>
      <w:bCs/>
      <w:i/>
      <w:iCs/>
      <w:color w:val="4F81BD" w:themeColor="accent1"/>
      <w:sz w:val="22"/>
    </w:rPr>
  </w:style>
  <w:style w:type="character" w:styleId="Naslov6Char" w:customStyle="true">
    <w:name w:val="Naslov 6 Char"/>
    <w:basedOn w:val="Zadanifontodlomka"/>
    <w:link w:val="Naslov6"/>
    <w:rsid w:val="0028785F"/>
    <w:rPr>
      <w:rFonts w:eastAsia="Times New Roman" w:cs="Times New Roman"/>
      <w:b/>
      <w:i/>
      <w:iCs/>
      <w:szCs w:val="20"/>
      <w:lang w:val="en-US" w:eastAsia="hr-HR"/>
    </w:rPr>
  </w:style>
  <w:style w:type="character" w:styleId="Naslov7Char" w:customStyle="true">
    <w:name w:val="Naslov 7 Char"/>
    <w:basedOn w:val="Zadanifontodlomka"/>
    <w:link w:val="Naslov7"/>
    <w:rsid w:val="0028785F"/>
    <w:rPr>
      <w:rFonts w:eastAsia="Times New Roman" w:cs="Times New Roman"/>
      <w:b/>
      <w:i/>
      <w:iCs/>
      <w:sz w:val="28"/>
      <w:szCs w:val="20"/>
      <w:lang w:val="en-US" w:eastAsia="hr-HR"/>
    </w:rPr>
  </w:style>
  <w:style w:type="character" w:styleId="Naslov8Char" w:customStyle="true">
    <w:name w:val="Naslov 8 Char"/>
    <w:basedOn w:val="Zadanifontodlomka"/>
    <w:link w:val="Naslov8"/>
    <w:rsid w:val="0028785F"/>
    <w:rPr>
      <w:rFonts w:eastAsia="Times New Roman" w:cs="Times New Roman"/>
      <w:b/>
      <w:i/>
      <w:iCs/>
      <w:sz w:val="28"/>
      <w:szCs w:val="20"/>
      <w:lang w:val="de-DE" w:eastAsia="hr-HR"/>
    </w:rPr>
  </w:style>
  <w:style w:type="character" w:styleId="Naslov9Char" w:customStyle="true">
    <w:name w:val="Naslov 9 Char"/>
    <w:basedOn w:val="Zadanifontodlomka"/>
    <w:link w:val="Naslov9"/>
    <w:rsid w:val="0028785F"/>
    <w:rPr>
      <w:rFonts w:eastAsia="Times New Roman" w:cs="Times New Roman"/>
      <w:b/>
      <w:i/>
      <w:iCs/>
      <w:szCs w:val="20"/>
      <w:lang w:val="en-US" w:eastAsia="hr-HR"/>
    </w:rPr>
  </w:style>
  <w:style w:type="character" w:styleId="Naslov1Char1" w:customStyle="true">
    <w:name w:val="Naslov 1 Char1"/>
    <w:basedOn w:val="Zadanifontodlomka"/>
    <w:link w:val="Naslov1"/>
    <w:uiPriority w:val="9"/>
    <w:rsid w:val="0028785F"/>
    <w:rPr>
      <w:rFonts w:asciiTheme="majorHAnsi" w:hAnsiTheme="majorHAnsi" w:eastAsiaTheme="majorEastAsia" w:cstheme="majorBidi"/>
      <w:b/>
      <w:bCs/>
      <w:color w:val="365F91" w:themeColor="accent1" w:themeShade="BF"/>
      <w:sz w:val="28"/>
      <w:szCs w:val="28"/>
    </w:rPr>
  </w:style>
  <w:style w:type="character" w:styleId="Naslov4Char1" w:customStyle="true">
    <w:name w:val="Naslov 4 Char1"/>
    <w:basedOn w:val="Zadanifontodlomka"/>
    <w:link w:val="Naslov40"/>
    <w:rsid w:val="0028785F"/>
    <w:rPr>
      <w:rFonts w:eastAsia="Times New Roman" w:cs="Times New Roman"/>
      <w:b/>
      <w:bCs/>
      <w:sz w:val="32"/>
      <w:szCs w:val="20"/>
      <w:lang w:val="en-US" w:eastAsia="hr-HR"/>
    </w:rPr>
  </w:style>
  <w:style w:type="numbering" w:styleId="NoList1" w:customStyle="true">
    <w:name w:val="No List1"/>
    <w:next w:val="Bezpopisa"/>
    <w:uiPriority w:val="99"/>
    <w:semiHidden/>
    <w:unhideWhenUsed/>
    <w:rsid w:val="0028785F"/>
  </w:style>
  <w:style w:type="paragraph" w:styleId="Tekstbalonia">
    <w:name w:val="Balloon Text"/>
    <w:basedOn w:val="Normal"/>
    <w:link w:val="TekstbaloniaChar"/>
    <w:uiPriority w:val="99"/>
    <w:semiHidden/>
    <w:unhideWhenUsed/>
    <w:rsid w:val="0028785F"/>
    <w:pPr>
      <w:jc w:val="both"/>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8785F"/>
    <w:rPr>
      <w:rFonts w:ascii="Tahoma" w:hAnsi="Tahoma" w:cs="Tahoma"/>
      <w:sz w:val="16"/>
      <w:szCs w:val="16"/>
    </w:rPr>
  </w:style>
  <w:style w:type="paragraph" w:styleId="StandardWeb">
    <w:name w:val="Normal (Web)"/>
    <w:basedOn w:val="Normal"/>
    <w:uiPriority w:val="99"/>
    <w:unhideWhenUsed/>
    <w:rsid w:val="0028785F"/>
    <w:pPr>
      <w:spacing w:before="100" w:beforeAutospacing="true" w:after="100" w:afterAutospacing="true"/>
      <w:jc w:val="left"/>
    </w:pPr>
    <w:rPr>
      <w:rFonts w:ascii="Times New Roman" w:hAnsi="Times New Roman" w:eastAsia="Times New Roman" w:cs="Times New Roman"/>
      <w:sz w:val="24"/>
      <w:szCs w:val="24"/>
    </w:rPr>
  </w:style>
  <w:style w:type="paragraph" w:styleId="Odlomakpopisa">
    <w:name w:val="List Paragraph"/>
    <w:basedOn w:val="Normal"/>
    <w:link w:val="OdlomakpopisaChar"/>
    <w:uiPriority w:val="34"/>
    <w:qFormat/>
    <w:rsid w:val="0028785F"/>
    <w:pPr>
      <w:ind w:left="720"/>
      <w:contextualSpacing/>
      <w:jc w:val="both"/>
    </w:pPr>
  </w:style>
  <w:style w:type="character" w:styleId="OdlomakpopisaChar" w:customStyle="true">
    <w:name w:val="Odlomak popisa Char"/>
    <w:basedOn w:val="Zadanifontodlomka"/>
    <w:link w:val="Odlomakpopisa"/>
    <w:uiPriority w:val="34"/>
    <w:rsid w:val="0028785F"/>
    <w:rPr>
      <w:rFonts w:asciiTheme="minorHAnsi" w:hAnsiTheme="minorHAnsi"/>
      <w:sz w:val="22"/>
    </w:rPr>
  </w:style>
  <w:style w:type="paragraph" w:styleId="Zaglavlje">
    <w:name w:val="header"/>
    <w:basedOn w:val="Normal"/>
    <w:link w:val="ZaglavljeChar"/>
    <w:unhideWhenUsed/>
    <w:rsid w:val="0028785F"/>
    <w:pPr>
      <w:tabs>
        <w:tab w:val="center" w:pos="4703"/>
        <w:tab w:val="right" w:pos="9406"/>
      </w:tabs>
      <w:jc w:val="both"/>
    </w:pPr>
  </w:style>
  <w:style w:type="character" w:styleId="ZaglavljeChar" w:customStyle="true">
    <w:name w:val="Zaglavlje Char"/>
    <w:basedOn w:val="Zadanifontodlomka"/>
    <w:link w:val="Zaglavlje"/>
    <w:rsid w:val="0028785F"/>
    <w:rPr>
      <w:rFonts w:asciiTheme="minorHAnsi" w:hAnsiTheme="minorHAnsi"/>
      <w:sz w:val="22"/>
    </w:rPr>
  </w:style>
  <w:style w:type="paragraph" w:styleId="Podnoje">
    <w:name w:val="footer"/>
    <w:basedOn w:val="Normal"/>
    <w:link w:val="PodnojeChar"/>
    <w:uiPriority w:val="99"/>
    <w:unhideWhenUsed/>
    <w:rsid w:val="0028785F"/>
    <w:pPr>
      <w:tabs>
        <w:tab w:val="center" w:pos="4703"/>
        <w:tab w:val="right" w:pos="9406"/>
      </w:tabs>
      <w:jc w:val="both"/>
    </w:pPr>
  </w:style>
  <w:style w:type="character" w:styleId="PodnojeChar" w:customStyle="true">
    <w:name w:val="Podnožje Char"/>
    <w:basedOn w:val="Zadanifontodlomka"/>
    <w:link w:val="Podnoje"/>
    <w:uiPriority w:val="99"/>
    <w:rsid w:val="0028785F"/>
    <w:rPr>
      <w:rFonts w:asciiTheme="minorHAnsi" w:hAnsiTheme="minorHAnsi"/>
      <w:sz w:val="22"/>
    </w:rPr>
  </w:style>
  <w:style w:type="character" w:styleId="Naglaeno">
    <w:name w:val="Strong"/>
    <w:basedOn w:val="Zadanifontodlomka"/>
    <w:uiPriority w:val="22"/>
    <w:qFormat/>
    <w:rsid w:val="0028785F"/>
    <w:rPr>
      <w:b/>
      <w:bCs/>
    </w:rPr>
  </w:style>
  <w:style w:type="paragraph" w:styleId="Naslov11" w:customStyle="true">
    <w:name w:val="Naslov 11"/>
    <w:basedOn w:val="Normal"/>
    <w:link w:val="Naslov1Char"/>
    <w:qFormat/>
    <w:rsid w:val="0028785F"/>
    <w:pPr>
      <w:numPr>
        <w:numId w:val="5"/>
      </w:numPr>
      <w:jc w:val="left"/>
      <w:outlineLvl w:val="0"/>
    </w:pPr>
    <w:rPr>
      <w:rFonts w:asciiTheme="majorHAnsi" w:hAnsiTheme="majorHAnsi" w:eastAsiaTheme="majorEastAsia" w:cstheme="majorBidi"/>
      <w:b/>
      <w:bCs/>
      <w:color w:val="365F91" w:themeColor="accent1" w:themeShade="BF"/>
      <w:sz w:val="28"/>
      <w:szCs w:val="28"/>
    </w:rPr>
  </w:style>
  <w:style w:type="paragraph" w:styleId="naslov2" w:customStyle="true">
    <w:name w:val="naslov 2"/>
    <w:basedOn w:val="Odlomakpopisa"/>
    <w:link w:val="naslov2Char0"/>
    <w:qFormat/>
    <w:rsid w:val="0028785F"/>
    <w:pPr>
      <w:numPr>
        <w:ilvl w:val="1"/>
        <w:numId w:val="5"/>
      </w:numPr>
      <w:outlineLvl w:val="1"/>
    </w:pPr>
    <w:rPr>
      <w:rFonts w:ascii="Calibri" w:hAnsi="Calibri" w:eastAsia="Times New Roman" w:cs="Times New Roman"/>
      <w:b/>
      <w:bCs/>
      <w:color w:val="808080" w:themeColor="background1" w:themeShade="80"/>
    </w:rPr>
  </w:style>
  <w:style w:type="character" w:styleId="naslov2Char0" w:customStyle="true">
    <w:name w:val="naslov 2 Char"/>
    <w:basedOn w:val="OdlomakpopisaChar"/>
    <w:link w:val="naslov2"/>
    <w:rsid w:val="0028785F"/>
    <w:rPr>
      <w:rFonts w:ascii="Calibri" w:hAnsi="Calibri" w:eastAsia="Times New Roman" w:cs="Times New Roman"/>
      <w:b/>
      <w:bCs/>
      <w:color w:val="808080" w:themeColor="background1" w:themeShade="80"/>
      <w:sz w:val="22"/>
    </w:rPr>
  </w:style>
  <w:style w:type="paragraph" w:styleId="Sadraj1">
    <w:name w:val="toc 1"/>
    <w:basedOn w:val="Normal"/>
    <w:next w:val="Normal"/>
    <w:autoRedefine/>
    <w:uiPriority w:val="39"/>
    <w:unhideWhenUsed/>
    <w:qFormat/>
    <w:rsid w:val="0028785F"/>
    <w:pPr>
      <w:tabs>
        <w:tab w:val="left" w:pos="426"/>
        <w:tab w:val="right" w:leader="dot" w:pos="9350"/>
      </w:tabs>
      <w:spacing w:after="100"/>
      <w:jc w:val="both"/>
    </w:pPr>
    <w:rPr>
      <w:b/>
    </w:rPr>
  </w:style>
  <w:style w:type="paragraph" w:styleId="TOCNaslov">
    <w:name w:val="TOC Heading"/>
    <w:basedOn w:val="Naslov1"/>
    <w:next w:val="Normal"/>
    <w:uiPriority w:val="39"/>
    <w:unhideWhenUsed/>
    <w:qFormat/>
    <w:rsid w:val="0028785F"/>
    <w:pPr>
      <w:spacing w:line="276" w:lineRule="auto"/>
      <w:jc w:val="left"/>
      <w:outlineLvl w:val="9"/>
    </w:pPr>
  </w:style>
  <w:style w:type="character" w:styleId="Hiperveza">
    <w:name w:val="Hyperlink"/>
    <w:basedOn w:val="Zadanifontodlomka"/>
    <w:uiPriority w:val="99"/>
    <w:unhideWhenUsed/>
    <w:rsid w:val="0028785F"/>
    <w:rPr>
      <w:color w:val="0000FF" w:themeColor="hyperlink"/>
      <w:u w:val="single"/>
    </w:rPr>
  </w:style>
  <w:style w:type="paragraph" w:styleId="Sadraj2">
    <w:name w:val="toc 2"/>
    <w:basedOn w:val="Normal"/>
    <w:next w:val="Normal"/>
    <w:autoRedefine/>
    <w:uiPriority w:val="39"/>
    <w:unhideWhenUsed/>
    <w:qFormat/>
    <w:rsid w:val="0028785F"/>
    <w:pPr>
      <w:tabs>
        <w:tab w:val="left" w:pos="709"/>
        <w:tab w:val="left" w:pos="1100"/>
        <w:tab w:val="right" w:leader="dot" w:pos="9350"/>
      </w:tabs>
      <w:spacing w:after="100"/>
      <w:ind w:left="220"/>
      <w:jc w:val="both"/>
    </w:pPr>
  </w:style>
  <w:style w:type="paragraph" w:styleId="naslov3" w:customStyle="true">
    <w:name w:val="naslov 3"/>
    <w:basedOn w:val="Odlomakpopisa"/>
    <w:link w:val="naslov3Char0"/>
    <w:qFormat/>
    <w:rsid w:val="0028785F"/>
    <w:pPr>
      <w:numPr>
        <w:ilvl w:val="2"/>
        <w:numId w:val="5"/>
      </w:numPr>
      <w:outlineLvl w:val="2"/>
    </w:pPr>
    <w:rPr>
      <w:rFonts w:ascii="Calibri" w:hAnsi="Calibri" w:eastAsia="Times New Roman" w:cs="Times New Roman"/>
      <w:b/>
      <w:bCs/>
      <w:color w:val="808080" w:themeColor="background1" w:themeShade="80"/>
    </w:rPr>
  </w:style>
  <w:style w:type="character" w:styleId="naslov3Char0" w:customStyle="true">
    <w:name w:val="naslov 3 Char"/>
    <w:basedOn w:val="OdlomakpopisaChar"/>
    <w:link w:val="naslov3"/>
    <w:rsid w:val="0028785F"/>
    <w:rPr>
      <w:rFonts w:ascii="Calibri" w:hAnsi="Calibri" w:eastAsia="Times New Roman" w:cs="Times New Roman"/>
      <w:b/>
      <w:bCs/>
      <w:color w:val="808080" w:themeColor="background1" w:themeShade="80"/>
      <w:sz w:val="22"/>
    </w:rPr>
  </w:style>
  <w:style w:type="paragraph" w:styleId="Sadraj3">
    <w:name w:val="toc 3"/>
    <w:basedOn w:val="Normal"/>
    <w:next w:val="Normal"/>
    <w:autoRedefine/>
    <w:uiPriority w:val="39"/>
    <w:unhideWhenUsed/>
    <w:qFormat/>
    <w:rsid w:val="0028785F"/>
    <w:pPr>
      <w:tabs>
        <w:tab w:val="right" w:leader="dot" w:pos="9350"/>
      </w:tabs>
      <w:spacing w:after="100"/>
      <w:ind w:left="440"/>
      <w:jc w:val="left"/>
    </w:pPr>
  </w:style>
  <w:style w:type="paragraph" w:styleId="naslov42" w:customStyle="true">
    <w:name w:val="naslov 4"/>
    <w:basedOn w:val="naslov3"/>
    <w:link w:val="naslov4Char0"/>
    <w:rsid w:val="0028785F"/>
    <w:pPr>
      <w:numPr>
        <w:ilvl w:val="0"/>
        <w:numId w:val="0"/>
      </w:numPr>
      <w:ind w:left="1728" w:hanging="648"/>
    </w:pPr>
  </w:style>
  <w:style w:type="character" w:styleId="naslov4Char0" w:customStyle="true">
    <w:name w:val="naslov 4 Char"/>
    <w:basedOn w:val="naslov3Char0"/>
    <w:link w:val="naslov42"/>
    <w:rsid w:val="0028785F"/>
    <w:rPr>
      <w:rFonts w:ascii="Calibri" w:hAnsi="Calibri" w:eastAsia="Times New Roman" w:cs="Times New Roman"/>
      <w:b/>
      <w:bCs/>
      <w:color w:val="808080" w:themeColor="background1" w:themeShade="80"/>
      <w:sz w:val="22"/>
    </w:rPr>
  </w:style>
  <w:style w:type="character" w:styleId="tabletextfield" w:customStyle="true">
    <w:name w:val="table_text_field"/>
    <w:basedOn w:val="Zadanifontodlomka"/>
    <w:rsid w:val="0028785F"/>
  </w:style>
  <w:style w:type="character" w:styleId="SlijeenaHiperveza">
    <w:name w:val="FollowedHyperlink"/>
    <w:basedOn w:val="Zadanifontodlomka"/>
    <w:uiPriority w:val="99"/>
    <w:semiHidden/>
    <w:unhideWhenUsed/>
    <w:rsid w:val="0028785F"/>
    <w:rPr>
      <w:color w:val="800080" w:themeColor="followedHyperlink"/>
      <w:u w:val="single"/>
    </w:rPr>
  </w:style>
  <w:style w:type="paragraph" w:styleId="t-9-8-bez-uvl" w:customStyle="true">
    <w:name w:val="t-9-8-bez-uvl"/>
    <w:basedOn w:val="Normal"/>
    <w:rsid w:val="0028785F"/>
    <w:pPr>
      <w:spacing w:before="100" w:beforeAutospacing="true" w:after="100" w:afterAutospacing="true"/>
      <w:jc w:val="left"/>
    </w:pPr>
    <w:rPr>
      <w:rFonts w:ascii="Times New Roman" w:hAnsi="Times New Roman" w:eastAsia="Times New Roman" w:cs="Times New Roman"/>
      <w:sz w:val="24"/>
      <w:szCs w:val="24"/>
      <w:lang w:eastAsia="hr-HR"/>
    </w:rPr>
  </w:style>
  <w:style w:type="character" w:styleId="apple-converted-space" w:customStyle="true">
    <w:name w:val="apple-converted-space"/>
    <w:basedOn w:val="Zadanifontodlomka"/>
    <w:rsid w:val="0028785F"/>
  </w:style>
  <w:style w:type="character" w:styleId="bold" w:customStyle="true">
    <w:name w:val="bold"/>
    <w:basedOn w:val="Zadanifontodlomka"/>
    <w:rsid w:val="0028785F"/>
  </w:style>
  <w:style w:type="paragraph" w:styleId="Sadraj4">
    <w:name w:val="toc 4"/>
    <w:basedOn w:val="Normal"/>
    <w:next w:val="Normal"/>
    <w:autoRedefine/>
    <w:uiPriority w:val="39"/>
    <w:unhideWhenUsed/>
    <w:rsid w:val="0028785F"/>
    <w:pPr>
      <w:spacing w:after="100" w:line="276" w:lineRule="auto"/>
      <w:ind w:left="1416"/>
      <w:jc w:val="left"/>
    </w:pPr>
    <w:rPr>
      <w:rFonts w:eastAsiaTheme="minorEastAsia"/>
    </w:rPr>
  </w:style>
  <w:style w:type="paragraph" w:styleId="Sadraj5">
    <w:name w:val="toc 5"/>
    <w:basedOn w:val="Normal"/>
    <w:next w:val="Normal"/>
    <w:autoRedefine/>
    <w:uiPriority w:val="39"/>
    <w:unhideWhenUsed/>
    <w:rsid w:val="0028785F"/>
    <w:pPr>
      <w:spacing w:after="100" w:line="276" w:lineRule="auto"/>
      <w:ind w:left="880"/>
      <w:jc w:val="left"/>
    </w:pPr>
    <w:rPr>
      <w:rFonts w:eastAsiaTheme="minorEastAsia"/>
    </w:rPr>
  </w:style>
  <w:style w:type="paragraph" w:styleId="Sadraj6">
    <w:name w:val="toc 6"/>
    <w:basedOn w:val="Normal"/>
    <w:next w:val="Normal"/>
    <w:autoRedefine/>
    <w:uiPriority w:val="39"/>
    <w:unhideWhenUsed/>
    <w:rsid w:val="0028785F"/>
    <w:pPr>
      <w:spacing w:after="100" w:line="276" w:lineRule="auto"/>
      <w:ind w:left="1100"/>
      <w:jc w:val="left"/>
    </w:pPr>
    <w:rPr>
      <w:rFonts w:eastAsiaTheme="minorEastAsia"/>
    </w:rPr>
  </w:style>
  <w:style w:type="paragraph" w:styleId="Sadraj7">
    <w:name w:val="toc 7"/>
    <w:basedOn w:val="Normal"/>
    <w:next w:val="Normal"/>
    <w:autoRedefine/>
    <w:uiPriority w:val="39"/>
    <w:unhideWhenUsed/>
    <w:rsid w:val="0028785F"/>
    <w:pPr>
      <w:spacing w:after="100" w:line="276" w:lineRule="auto"/>
      <w:ind w:left="1320"/>
      <w:jc w:val="left"/>
    </w:pPr>
    <w:rPr>
      <w:rFonts w:eastAsiaTheme="minorEastAsia"/>
    </w:rPr>
  </w:style>
  <w:style w:type="paragraph" w:styleId="Sadraj8">
    <w:name w:val="toc 8"/>
    <w:basedOn w:val="Normal"/>
    <w:next w:val="Normal"/>
    <w:autoRedefine/>
    <w:uiPriority w:val="39"/>
    <w:unhideWhenUsed/>
    <w:rsid w:val="0028785F"/>
    <w:pPr>
      <w:spacing w:after="100" w:line="276" w:lineRule="auto"/>
      <w:ind w:left="1540"/>
      <w:jc w:val="left"/>
    </w:pPr>
    <w:rPr>
      <w:rFonts w:eastAsiaTheme="minorEastAsia"/>
    </w:rPr>
  </w:style>
  <w:style w:type="paragraph" w:styleId="Sadraj9">
    <w:name w:val="toc 9"/>
    <w:basedOn w:val="Normal"/>
    <w:next w:val="Normal"/>
    <w:autoRedefine/>
    <w:uiPriority w:val="39"/>
    <w:unhideWhenUsed/>
    <w:rsid w:val="0028785F"/>
    <w:pPr>
      <w:spacing w:after="100" w:line="276" w:lineRule="auto"/>
      <w:ind w:left="1760"/>
      <w:jc w:val="left"/>
    </w:pPr>
    <w:rPr>
      <w:rFonts w:eastAsiaTheme="minorEastAsia"/>
    </w:rPr>
  </w:style>
  <w:style w:type="paragraph" w:styleId="Naslov">
    <w:name w:val="Title"/>
    <w:basedOn w:val="Normal"/>
    <w:next w:val="Normal"/>
    <w:link w:val="NaslovChar"/>
    <w:uiPriority w:val="10"/>
    <w:qFormat/>
    <w:rsid w:val="0028785F"/>
    <w:pPr>
      <w:pBdr>
        <w:bottom w:val="single" w:color="4F81BD" w:themeColor="accent1" w:sz="8" w:space="4"/>
      </w:pBdr>
      <w:spacing w:after="300"/>
      <w:contextualSpacing/>
      <w:jc w:val="both"/>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28785F"/>
    <w:rPr>
      <w:rFonts w:asciiTheme="majorHAnsi" w:hAnsiTheme="majorHAnsi" w:eastAsiaTheme="majorEastAsia" w:cstheme="majorBidi"/>
      <w:color w:val="17365D" w:themeColor="text2" w:themeShade="BF"/>
      <w:spacing w:val="5"/>
      <w:kern w:val="28"/>
      <w:sz w:val="52"/>
      <w:szCs w:val="52"/>
    </w:rPr>
  </w:style>
  <w:style w:type="paragraph" w:styleId="Podnaslov">
    <w:name w:val="Subtitle"/>
    <w:basedOn w:val="Normal"/>
    <w:next w:val="Normal"/>
    <w:link w:val="PodnaslovChar"/>
    <w:uiPriority w:val="11"/>
    <w:qFormat/>
    <w:rsid w:val="0028785F"/>
    <w:pPr>
      <w:numPr>
        <w:ilvl w:val="1"/>
      </w:numPr>
      <w:jc w:val="both"/>
    </w:pPr>
    <w:rPr>
      <w:rFonts w:asciiTheme="majorHAnsi" w:hAnsiTheme="majorHAnsi" w:eastAsiaTheme="majorEastAsia" w:cstheme="majorBidi"/>
      <w:i/>
      <w:iCs/>
      <w:color w:val="4F81BD" w:themeColor="accent1"/>
      <w:spacing w:val="15"/>
      <w:sz w:val="24"/>
      <w:szCs w:val="24"/>
    </w:rPr>
  </w:style>
  <w:style w:type="character" w:styleId="PodnaslovChar" w:customStyle="true">
    <w:name w:val="Podnaslov Char"/>
    <w:basedOn w:val="Zadanifontodlomka"/>
    <w:link w:val="Podnaslov"/>
    <w:uiPriority w:val="11"/>
    <w:rsid w:val="0028785F"/>
    <w:rPr>
      <w:rFonts w:asciiTheme="majorHAnsi" w:hAnsiTheme="majorHAnsi" w:eastAsiaTheme="majorEastAsia" w:cstheme="majorBidi"/>
      <w:i/>
      <w:iCs/>
      <w:color w:val="4F81BD" w:themeColor="accent1"/>
      <w:spacing w:val="15"/>
      <w:szCs w:val="24"/>
    </w:rPr>
  </w:style>
  <w:style w:type="character" w:styleId="Neupadljivoisticanje">
    <w:name w:val="Subtle Emphasis"/>
    <w:basedOn w:val="Zadanifontodlomka"/>
    <w:uiPriority w:val="19"/>
    <w:qFormat/>
    <w:rsid w:val="0028785F"/>
    <w:rPr>
      <w:i/>
      <w:iCs/>
      <w:color w:val="808080" w:themeColor="text1" w:themeTint="7F"/>
    </w:rPr>
  </w:style>
  <w:style w:type="character" w:styleId="Istaknuto">
    <w:name w:val="Emphasis"/>
    <w:basedOn w:val="Zadanifontodlomka"/>
    <w:uiPriority w:val="20"/>
    <w:qFormat/>
    <w:rsid w:val="0028785F"/>
    <w:rPr>
      <w:i/>
      <w:iCs/>
    </w:rPr>
  </w:style>
  <w:style w:type="character" w:styleId="Jakoisticanje">
    <w:name w:val="Intense Emphasis"/>
    <w:basedOn w:val="Zadanifontodlomka"/>
    <w:uiPriority w:val="21"/>
    <w:qFormat/>
    <w:rsid w:val="0028785F"/>
    <w:rPr>
      <w:b/>
      <w:bCs/>
      <w:i/>
      <w:iCs/>
      <w:color w:val="4F81BD" w:themeColor="accent1"/>
    </w:rPr>
  </w:style>
  <w:style w:type="paragraph" w:styleId="POGL" w:customStyle="true">
    <w:name w:val="POGL"/>
    <w:basedOn w:val="Zaglavlje"/>
    <w:link w:val="POGLChar"/>
    <w:qFormat/>
    <w:rsid w:val="0028785F"/>
    <w:rPr>
      <w:i/>
      <w:color w:val="A4A9C0"/>
      <w:sz w:val="28"/>
      <w:szCs w:val="28"/>
    </w:rPr>
  </w:style>
  <w:style w:type="character" w:styleId="POGLChar" w:customStyle="true">
    <w:name w:val="POGL Char"/>
    <w:basedOn w:val="ZaglavljeChar"/>
    <w:link w:val="POGL"/>
    <w:rsid w:val="0028785F"/>
    <w:rPr>
      <w:rFonts w:asciiTheme="minorHAnsi" w:hAnsiTheme="minorHAnsi"/>
      <w:i/>
      <w:color w:val="A4A9C0"/>
      <w:sz w:val="28"/>
      <w:szCs w:val="28"/>
    </w:rPr>
  </w:style>
  <w:style w:type="paragraph" w:styleId="Bezproreda">
    <w:name w:val="No Spacing"/>
    <w:uiPriority w:val="1"/>
    <w:qFormat/>
    <w:rsid w:val="0028785F"/>
    <w:pPr>
      <w:jc w:val="right"/>
    </w:pPr>
    <w:rPr>
      <w:rFonts w:asciiTheme="minorHAnsi" w:hAnsiTheme="minorHAnsi"/>
      <w:sz w:val="22"/>
      <w:lang w:val="en-US"/>
    </w:rPr>
  </w:style>
  <w:style w:type="paragraph" w:styleId="Tijeloteksta">
    <w:name w:val="Body Text"/>
    <w:aliases w:val="  uvlaka 2, uvlaka 3"/>
    <w:basedOn w:val="Normal"/>
    <w:link w:val="TijelotekstaChar"/>
    <w:rsid w:val="0028785F"/>
    <w:pPr>
      <w:overflowPunct w:val="false"/>
      <w:autoSpaceDE w:val="false"/>
      <w:autoSpaceDN w:val="false"/>
      <w:adjustRightInd w:val="false"/>
      <w:jc w:val="both"/>
      <w:textAlignment w:val="baseline"/>
    </w:pPr>
    <w:rPr>
      <w:rFonts w:ascii="Times New Roman" w:hAnsi="Times New Roman" w:eastAsia="Times New Roman" w:cs="Times New Roman"/>
      <w:sz w:val="24"/>
      <w:szCs w:val="20"/>
      <w:lang w:eastAsia="hr-HR"/>
    </w:rPr>
  </w:style>
  <w:style w:type="character" w:styleId="TijelotekstaChar" w:customStyle="true">
    <w:name w:val="Tijelo teksta Char"/>
    <w:aliases w:val="  uvlaka 2 Char, uvlaka 3 Char"/>
    <w:basedOn w:val="Zadanifontodlomka"/>
    <w:link w:val="Tijeloteksta"/>
    <w:rsid w:val="0028785F"/>
    <w:rPr>
      <w:rFonts w:eastAsia="Times New Roman" w:cs="Times New Roman"/>
      <w:szCs w:val="20"/>
      <w:lang w:eastAsia="hr-HR"/>
    </w:rPr>
  </w:style>
  <w:style w:type="character" w:styleId="xclaimempty" w:customStyle="true">
    <w:name w:val="xclaimempty"/>
    <w:basedOn w:val="Zadanifontodlomka"/>
    <w:rsid w:val="0028785F"/>
  </w:style>
  <w:style w:type="character" w:styleId="xclaimstyle" w:customStyle="true">
    <w:name w:val="xclaimstyle"/>
    <w:basedOn w:val="Zadanifontodlomka"/>
    <w:rsid w:val="0028785F"/>
  </w:style>
  <w:style w:type="character" w:styleId="tabletitle2" w:customStyle="true">
    <w:name w:val="table_title2"/>
    <w:basedOn w:val="Zadanifontodlomka"/>
    <w:rsid w:val="0028785F"/>
  </w:style>
  <w:style w:type="paragraph" w:styleId="4" w:customStyle="true">
    <w:name w:val="4"/>
    <w:basedOn w:val="naslov42"/>
    <w:next w:val="naslov42"/>
    <w:link w:val="4Char"/>
    <w:rsid w:val="0028785F"/>
    <w:pPr>
      <w:ind w:left="0" w:firstLine="0"/>
      <w:jc w:val="left"/>
      <w:outlineLvl w:val="3"/>
    </w:pPr>
  </w:style>
  <w:style w:type="character" w:styleId="4Char" w:customStyle="true">
    <w:name w:val="4 Char"/>
    <w:basedOn w:val="naslov3Char0"/>
    <w:link w:val="4"/>
    <w:rsid w:val="0028785F"/>
    <w:rPr>
      <w:rFonts w:ascii="Calibri" w:hAnsi="Calibri" w:eastAsia="Times New Roman" w:cs="Times New Roman"/>
      <w:b/>
      <w:bCs/>
      <w:color w:val="808080" w:themeColor="background1" w:themeShade="80"/>
      <w:sz w:val="22"/>
    </w:rPr>
  </w:style>
  <w:style w:type="paragraph" w:styleId="tabele" w:customStyle="true">
    <w:name w:val="tabele"/>
    <w:basedOn w:val="Normal"/>
    <w:link w:val="tabeleChar"/>
    <w:qFormat/>
    <w:rsid w:val="0028785F"/>
    <w:rPr>
      <w:sz w:val="18"/>
      <w:szCs w:val="18"/>
    </w:rPr>
  </w:style>
  <w:style w:type="character" w:styleId="tabeleChar" w:customStyle="true">
    <w:name w:val="tabele Char"/>
    <w:basedOn w:val="Zadanifontodlomka"/>
    <w:link w:val="tabele"/>
    <w:rsid w:val="0028785F"/>
    <w:rPr>
      <w:rFonts w:asciiTheme="minorHAnsi" w:hAnsiTheme="minorHAnsi"/>
      <w:sz w:val="18"/>
      <w:szCs w:val="18"/>
    </w:rPr>
  </w:style>
  <w:style w:type="paragraph" w:styleId="naslov4" w:customStyle="true">
    <w:name w:val="naslov  4"/>
    <w:basedOn w:val="naslov42"/>
    <w:link w:val="naslov4Char2"/>
    <w:rsid w:val="0028785F"/>
    <w:pPr>
      <w:numPr>
        <w:ilvl w:val="3"/>
        <w:numId w:val="5"/>
      </w:numPr>
    </w:pPr>
  </w:style>
  <w:style w:type="character" w:styleId="naslov4Char2" w:customStyle="true">
    <w:name w:val="naslov  4 Char"/>
    <w:basedOn w:val="naslov4Char0"/>
    <w:link w:val="naslov4"/>
    <w:rsid w:val="0028785F"/>
    <w:rPr>
      <w:rFonts w:ascii="Calibri" w:hAnsi="Calibri" w:eastAsia="Times New Roman" w:cs="Times New Roman"/>
      <w:b/>
      <w:bCs/>
      <w:color w:val="808080" w:themeColor="background1" w:themeShade="80"/>
      <w:sz w:val="22"/>
    </w:rPr>
  </w:style>
  <w:style w:type="paragraph" w:styleId="Style1" w:customStyle="true">
    <w:name w:val="Style1"/>
    <w:basedOn w:val="POGL"/>
    <w:link w:val="Style1Char"/>
    <w:qFormat/>
    <w:rsid w:val="0028785F"/>
    <w:rPr>
      <w:b/>
      <w:i w:val="false"/>
      <w:color w:val="7F7F7F" w:themeColor="text1" w:themeTint="80"/>
    </w:rPr>
  </w:style>
  <w:style w:type="character" w:styleId="Style1Char" w:customStyle="true">
    <w:name w:val="Style1 Char"/>
    <w:basedOn w:val="POGLChar"/>
    <w:link w:val="Style1"/>
    <w:rsid w:val="0028785F"/>
    <w:rPr>
      <w:rFonts w:asciiTheme="minorHAnsi" w:hAnsiTheme="minorHAnsi"/>
      <w:b/>
      <w:i w:val="false"/>
      <w:color w:val="7F7F7F" w:themeColor="text1" w:themeTint="80"/>
      <w:sz w:val="28"/>
      <w:szCs w:val="28"/>
    </w:rPr>
  </w:style>
  <w:style w:type="paragraph" w:styleId="Tablicaslika">
    <w:name w:val="table of figures"/>
    <w:basedOn w:val="Normal"/>
    <w:next w:val="Normal"/>
    <w:uiPriority w:val="99"/>
    <w:unhideWhenUsed/>
    <w:rsid w:val="0028785F"/>
    <w:pPr>
      <w:jc w:val="both"/>
    </w:pPr>
  </w:style>
  <w:style w:type="paragraph" w:styleId="Style2" w:customStyle="true">
    <w:name w:val="Style2"/>
    <w:basedOn w:val="naslov4"/>
    <w:next w:val="naslov42"/>
    <w:link w:val="Style2Char"/>
    <w:rsid w:val="0028785F"/>
    <w:pPr>
      <w:ind w:left="1077" w:hanging="357"/>
      <w:jc w:val="left"/>
      <w:outlineLvl w:val="3"/>
    </w:pPr>
  </w:style>
  <w:style w:type="character" w:styleId="Style2Char" w:customStyle="true">
    <w:name w:val="Style2 Char"/>
    <w:basedOn w:val="naslov4Char2"/>
    <w:link w:val="Style2"/>
    <w:rsid w:val="0028785F"/>
    <w:rPr>
      <w:rFonts w:ascii="Calibri" w:hAnsi="Calibri" w:eastAsia="Times New Roman" w:cs="Times New Roman"/>
      <w:b/>
      <w:bCs/>
      <w:color w:val="808080" w:themeColor="background1" w:themeShade="80"/>
      <w:sz w:val="22"/>
    </w:rPr>
  </w:style>
  <w:style w:type="paragraph" w:styleId="Naslov41" w:customStyle="true">
    <w:name w:val="Naslov 41"/>
    <w:basedOn w:val="naslov3"/>
    <w:link w:val="Naslov4Char"/>
    <w:rsid w:val="0028785F"/>
    <w:pPr>
      <w:jc w:val="left"/>
      <w:outlineLvl w:val="3"/>
    </w:pPr>
    <w:rPr>
      <w:rFonts w:asciiTheme="majorHAnsi" w:hAnsiTheme="majorHAnsi" w:eastAsiaTheme="majorEastAsia" w:cstheme="majorBidi"/>
      <w:i/>
      <w:iCs/>
      <w:color w:val="4F81BD" w:themeColor="accent1"/>
    </w:rPr>
  </w:style>
  <w:style w:type="paragraph" w:styleId="podnaslov4" w:customStyle="true">
    <w:name w:val="podnaslov 4"/>
    <w:basedOn w:val="naslov4"/>
    <w:link w:val="podnaslov4Char"/>
    <w:qFormat/>
    <w:rsid w:val="0028785F"/>
    <w:pPr>
      <w:ind w:left="1357"/>
    </w:pPr>
  </w:style>
  <w:style w:type="character" w:styleId="podnaslov4Char" w:customStyle="true">
    <w:name w:val="podnaslov 4 Char"/>
    <w:basedOn w:val="naslov4Char2"/>
    <w:link w:val="podnaslov4"/>
    <w:rsid w:val="0028785F"/>
    <w:rPr>
      <w:rFonts w:ascii="Calibri" w:hAnsi="Calibri" w:eastAsia="Times New Roman" w:cs="Times New Roman"/>
      <w:b/>
      <w:bCs/>
      <w:color w:val="808080" w:themeColor="background1" w:themeShade="80"/>
      <w:sz w:val="22"/>
    </w:rPr>
  </w:style>
  <w:style w:type="paragraph" w:styleId="POGLAVLJA" w:customStyle="true">
    <w:name w:val="POGLAVLJA"/>
    <w:basedOn w:val="Style1"/>
    <w:link w:val="POGLAVLJAChar"/>
    <w:qFormat/>
    <w:rsid w:val="0028785F"/>
    <w:pPr>
      <w:numPr>
        <w:numId w:val="3"/>
      </w:numPr>
    </w:pPr>
  </w:style>
  <w:style w:type="character" w:styleId="POGLAVLJAChar" w:customStyle="true">
    <w:name w:val="POGLAVLJA Char"/>
    <w:basedOn w:val="Style1Char"/>
    <w:link w:val="POGLAVLJA"/>
    <w:rsid w:val="0028785F"/>
    <w:rPr>
      <w:rFonts w:asciiTheme="minorHAnsi" w:hAnsiTheme="minorHAnsi"/>
      <w:b/>
      <w:i w:val="false"/>
      <w:color w:val="7F7F7F" w:themeColor="text1" w:themeTint="80"/>
      <w:sz w:val="28"/>
      <w:szCs w:val="28"/>
    </w:rPr>
  </w:style>
  <w:style w:type="paragraph" w:styleId="Tekstfusnote">
    <w:name w:val="footnote text"/>
    <w:basedOn w:val="Normal"/>
    <w:link w:val="TekstfusnoteChar"/>
    <w:uiPriority w:val="99"/>
    <w:semiHidden/>
    <w:unhideWhenUsed/>
    <w:rsid w:val="0028785F"/>
    <w:pPr>
      <w:jc w:val="both"/>
    </w:pPr>
    <w:rPr>
      <w:sz w:val="20"/>
      <w:szCs w:val="20"/>
    </w:rPr>
  </w:style>
  <w:style w:type="character" w:styleId="TekstfusnoteChar" w:customStyle="true">
    <w:name w:val="Tekst fusnote Char"/>
    <w:basedOn w:val="Zadanifontodlomka"/>
    <w:link w:val="Tekstfusnote"/>
    <w:uiPriority w:val="99"/>
    <w:semiHidden/>
    <w:rsid w:val="0028785F"/>
    <w:rPr>
      <w:rFonts w:asciiTheme="minorHAnsi" w:hAnsiTheme="minorHAnsi"/>
      <w:sz w:val="20"/>
      <w:szCs w:val="20"/>
    </w:rPr>
  </w:style>
  <w:style w:type="character" w:styleId="Referencafusnote">
    <w:name w:val="footnote reference"/>
    <w:basedOn w:val="Zadanifontodlomka"/>
    <w:uiPriority w:val="99"/>
    <w:semiHidden/>
    <w:unhideWhenUsed/>
    <w:rsid w:val="0028785F"/>
    <w:rPr>
      <w:vertAlign w:val="superscript"/>
    </w:rPr>
  </w:style>
  <w:style w:type="character" w:styleId="Tekstrezerviranogmjesta">
    <w:name w:val="Placeholder Text"/>
    <w:basedOn w:val="Zadanifontodlomka"/>
    <w:uiPriority w:val="99"/>
    <w:semiHidden/>
    <w:rsid w:val="0028785F"/>
    <w:rPr>
      <w:color w:val="808080"/>
      <w:bdr w:val="none" w:color="auto" w:sz="0" w:space="0"/>
      <w:shd w:val="clear" w:color="auto" w:fill="auto"/>
    </w:rPr>
  </w:style>
  <w:style w:type="paragraph" w:styleId="xl24" w:customStyle="true">
    <w:name w:val="xl24"/>
    <w:basedOn w:val="Normal"/>
    <w:rsid w:val="0028785F"/>
    <w:pPr>
      <w:spacing w:before="100" w:beforeAutospacing="true" w:after="100" w:afterAutospacing="true"/>
      <w:jc w:val="right"/>
      <w:textAlignment w:val="center"/>
    </w:pPr>
    <w:rPr>
      <w:rFonts w:ascii="Arial" w:hAnsi="Arial" w:eastAsia="Times New Roman" w:cs="Arial"/>
      <w:sz w:val="24"/>
      <w:szCs w:val="24"/>
      <w:lang w:eastAsia="hr-HR"/>
    </w:rPr>
  </w:style>
  <w:style w:type="paragraph" w:styleId="xl25" w:customStyle="true">
    <w:name w:val="xl25"/>
    <w:basedOn w:val="Normal"/>
    <w:rsid w:val="0028785F"/>
    <w:pPr>
      <w:spacing w:before="100" w:beforeAutospacing="true" w:after="100" w:afterAutospacing="true"/>
      <w:jc w:val="left"/>
      <w:textAlignment w:val="center"/>
    </w:pPr>
    <w:rPr>
      <w:rFonts w:ascii="Arial" w:hAnsi="Arial" w:eastAsia="Times New Roman" w:cs="Arial"/>
      <w:b/>
      <w:bCs/>
      <w:sz w:val="24"/>
      <w:szCs w:val="24"/>
      <w:lang w:eastAsia="hr-HR"/>
    </w:rPr>
  </w:style>
  <w:style w:type="paragraph" w:styleId="xl26" w:customStyle="true">
    <w:name w:val="xl26"/>
    <w:basedOn w:val="Normal"/>
    <w:rsid w:val="0028785F"/>
    <w:pPr>
      <w:spacing w:before="100" w:beforeAutospacing="true" w:after="100" w:afterAutospacing="true"/>
      <w:textAlignment w:val="center"/>
    </w:pPr>
    <w:rPr>
      <w:rFonts w:ascii="Arial" w:hAnsi="Arial" w:eastAsia="Times New Roman" w:cs="Arial"/>
      <w:sz w:val="24"/>
      <w:szCs w:val="24"/>
      <w:lang w:eastAsia="hr-HR"/>
    </w:rPr>
  </w:style>
  <w:style w:type="paragraph" w:styleId="xl27" w:customStyle="true">
    <w:name w:val="xl27"/>
    <w:basedOn w:val="Normal"/>
    <w:rsid w:val="0028785F"/>
    <w:pPr>
      <w:spacing w:before="100" w:beforeAutospacing="true" w:after="100" w:afterAutospacing="true"/>
      <w:textAlignment w:val="center"/>
    </w:pPr>
    <w:rPr>
      <w:rFonts w:ascii="Arial" w:hAnsi="Arial" w:eastAsia="Times New Roman" w:cs="Arial"/>
      <w:b/>
      <w:bCs/>
      <w:sz w:val="24"/>
      <w:szCs w:val="24"/>
      <w:lang w:eastAsia="hr-HR"/>
    </w:rPr>
  </w:style>
  <w:style w:type="paragraph" w:styleId="xl28" w:customStyle="true">
    <w:name w:val="xl28"/>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textAlignment w:val="center"/>
    </w:pPr>
    <w:rPr>
      <w:rFonts w:ascii="Arial" w:hAnsi="Arial" w:eastAsia="Times New Roman" w:cs="Arial"/>
      <w:b/>
      <w:bCs/>
      <w:sz w:val="24"/>
      <w:szCs w:val="24"/>
      <w:lang w:eastAsia="hr-HR"/>
    </w:rPr>
  </w:style>
  <w:style w:type="paragraph" w:styleId="xl29" w:customStyle="true">
    <w:name w:val="xl29"/>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Arial" w:hAnsi="Arial" w:eastAsia="Times New Roman" w:cs="Arial"/>
      <w:b/>
      <w:bCs/>
      <w:sz w:val="24"/>
      <w:szCs w:val="24"/>
      <w:lang w:eastAsia="hr-HR"/>
    </w:rPr>
  </w:style>
  <w:style w:type="paragraph" w:styleId="xl30" w:customStyle="true">
    <w:name w:val="xl30"/>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Arial" w:hAnsi="Arial" w:eastAsia="Times New Roman" w:cs="Arial"/>
      <w:sz w:val="24"/>
      <w:szCs w:val="24"/>
      <w:lang w:eastAsia="hr-HR"/>
    </w:rPr>
  </w:style>
  <w:style w:type="paragraph" w:styleId="xl31" w:customStyle="true">
    <w:name w:val="xl31"/>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textAlignment w:val="center"/>
    </w:pPr>
    <w:rPr>
      <w:rFonts w:ascii="Arial" w:hAnsi="Arial" w:eastAsia="Times New Roman" w:cs="Arial"/>
      <w:sz w:val="24"/>
      <w:szCs w:val="24"/>
      <w:lang w:eastAsia="hr-HR"/>
    </w:rPr>
  </w:style>
  <w:style w:type="paragraph" w:styleId="xl32" w:customStyle="true">
    <w:name w:val="xl32"/>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ascii="Arial" w:hAnsi="Arial" w:eastAsia="Times New Roman" w:cs="Arial"/>
      <w:sz w:val="24"/>
      <w:szCs w:val="24"/>
      <w:lang w:eastAsia="hr-HR"/>
    </w:rPr>
  </w:style>
  <w:style w:type="paragraph" w:styleId="xl33" w:customStyle="true">
    <w:name w:val="xl33"/>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textAlignment w:val="center"/>
    </w:pPr>
    <w:rPr>
      <w:rFonts w:ascii="Arial" w:hAnsi="Arial" w:eastAsia="Times New Roman" w:cs="Arial"/>
      <w:sz w:val="24"/>
      <w:szCs w:val="24"/>
      <w:lang w:eastAsia="hr-HR"/>
    </w:rPr>
  </w:style>
  <w:style w:type="paragraph" w:styleId="xl34" w:customStyle="true">
    <w:name w:val="xl34"/>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ascii="Arial" w:hAnsi="Arial" w:eastAsia="Times New Roman" w:cs="Arial"/>
      <w:sz w:val="24"/>
      <w:szCs w:val="24"/>
      <w:lang w:eastAsia="hr-HR"/>
    </w:rPr>
  </w:style>
  <w:style w:type="paragraph" w:styleId="xl35" w:customStyle="true">
    <w:name w:val="xl35"/>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textAlignment w:val="center"/>
    </w:pPr>
    <w:rPr>
      <w:rFonts w:ascii="Arial" w:hAnsi="Arial" w:eastAsia="Times New Roman" w:cs="Arial"/>
      <w:b/>
      <w:bCs/>
      <w:sz w:val="24"/>
      <w:szCs w:val="24"/>
      <w:lang w:eastAsia="hr-HR"/>
    </w:rPr>
  </w:style>
  <w:style w:type="paragraph" w:styleId="xl36" w:customStyle="true">
    <w:name w:val="xl36"/>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pPr>
    <w:rPr>
      <w:rFonts w:ascii="Arial" w:hAnsi="Arial" w:eastAsia="Times New Roman" w:cs="Arial"/>
      <w:sz w:val="24"/>
      <w:szCs w:val="24"/>
      <w:lang w:eastAsia="hr-HR"/>
    </w:rPr>
  </w:style>
  <w:style w:type="paragraph" w:styleId="xl37" w:customStyle="true">
    <w:name w:val="xl37"/>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ascii="Arial" w:hAnsi="Arial" w:eastAsia="Times New Roman" w:cs="Arial"/>
      <w:sz w:val="24"/>
      <w:szCs w:val="24"/>
      <w:lang w:eastAsia="hr-HR"/>
    </w:rPr>
  </w:style>
  <w:style w:type="paragraph" w:styleId="xl38" w:customStyle="true">
    <w:name w:val="xl38"/>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ascii="Arial" w:hAnsi="Arial" w:eastAsia="Times New Roman" w:cs="Arial"/>
      <w:sz w:val="24"/>
      <w:szCs w:val="24"/>
      <w:lang w:eastAsia="hr-HR"/>
    </w:rPr>
  </w:style>
  <w:style w:type="paragraph" w:styleId="xl39" w:customStyle="true">
    <w:name w:val="xl39"/>
    <w:basedOn w:val="Normal"/>
    <w:rsid w:val="0028785F"/>
    <w:pPr>
      <w:spacing w:before="100" w:beforeAutospacing="true" w:after="100" w:afterAutospacing="true"/>
      <w:jc w:val="right"/>
      <w:textAlignment w:val="center"/>
    </w:pPr>
    <w:rPr>
      <w:rFonts w:ascii="Arial" w:hAnsi="Arial" w:eastAsia="Times New Roman" w:cs="Arial"/>
      <w:sz w:val="24"/>
      <w:szCs w:val="24"/>
      <w:lang w:eastAsia="hr-HR"/>
    </w:rPr>
  </w:style>
  <w:style w:type="paragraph" w:styleId="xl40" w:customStyle="true">
    <w:name w:val="xl40"/>
    <w:basedOn w:val="Normal"/>
    <w:rsid w:val="0028785F"/>
    <w:pPr>
      <w:pBdr>
        <w:bottom w:val="single" w:color="000000" w:sz="12" w:space="0"/>
      </w:pBdr>
      <w:spacing w:before="100" w:beforeAutospacing="true" w:after="100" w:afterAutospacing="true"/>
      <w:textAlignment w:val="center"/>
    </w:pPr>
    <w:rPr>
      <w:rFonts w:ascii="Times New Roman" w:hAnsi="Times New Roman" w:eastAsia="Times New Roman" w:cs="Times New Roman"/>
      <w:sz w:val="24"/>
      <w:szCs w:val="24"/>
      <w:lang w:eastAsia="hr-HR"/>
    </w:rPr>
  </w:style>
  <w:style w:type="paragraph" w:styleId="xl41" w:customStyle="true">
    <w:name w:val="xl41"/>
    <w:basedOn w:val="Normal"/>
    <w:rsid w:val="0028785F"/>
    <w:pPr>
      <w:pBdr>
        <w:bottom w:val="single" w:color="000000" w:sz="12" w:space="0"/>
      </w:pBdr>
      <w:spacing w:before="100" w:beforeAutospacing="true" w:after="100" w:afterAutospacing="true"/>
      <w:jc w:val="right"/>
      <w:textAlignment w:val="center"/>
    </w:pPr>
    <w:rPr>
      <w:rFonts w:ascii="Times New Roman" w:hAnsi="Times New Roman" w:eastAsia="Times New Roman" w:cs="Times New Roman"/>
      <w:sz w:val="24"/>
      <w:szCs w:val="24"/>
      <w:lang w:eastAsia="hr-HR"/>
    </w:rPr>
  </w:style>
  <w:style w:type="paragraph" w:styleId="xl42" w:customStyle="true">
    <w:name w:val="xl42"/>
    <w:basedOn w:val="Normal"/>
    <w:rsid w:val="0028785F"/>
    <w:pPr>
      <w:pBdr>
        <w:bottom w:val="single" w:color="000000" w:sz="12" w:space="0"/>
      </w:pBdr>
      <w:spacing w:before="100" w:beforeAutospacing="true" w:after="100" w:afterAutospacing="true"/>
      <w:jc w:val="right"/>
      <w:textAlignment w:val="center"/>
    </w:pPr>
    <w:rPr>
      <w:rFonts w:ascii="Times New Roman" w:hAnsi="Times New Roman" w:eastAsia="Times New Roman" w:cs="Times New Roman"/>
      <w:b/>
      <w:bCs/>
      <w:sz w:val="24"/>
      <w:szCs w:val="24"/>
      <w:lang w:eastAsia="hr-HR"/>
    </w:rPr>
  </w:style>
  <w:style w:type="paragraph" w:styleId="xl43" w:customStyle="true">
    <w:name w:val="xl43"/>
    <w:basedOn w:val="Normal"/>
    <w:rsid w:val="0028785F"/>
    <w:pPr>
      <w:spacing w:before="100" w:beforeAutospacing="true" w:after="100" w:afterAutospacing="true"/>
      <w:textAlignment w:val="center"/>
    </w:pPr>
    <w:rPr>
      <w:rFonts w:ascii="Times New Roman" w:hAnsi="Times New Roman" w:eastAsia="Arial Unicode MS" w:cs="Arial Unicode MS"/>
      <w:sz w:val="24"/>
      <w:szCs w:val="24"/>
      <w:lang w:val="en-GB"/>
    </w:rPr>
  </w:style>
  <w:style w:type="paragraph" w:styleId="xl44" w:customStyle="true">
    <w:name w:val="xl44"/>
    <w:basedOn w:val="Normal"/>
    <w:rsid w:val="0028785F"/>
    <w:pPr>
      <w:pBdr>
        <w:top w:val="single" w:color="auto" w:sz="4" w:space="0"/>
      </w:pBdr>
      <w:spacing w:before="100" w:beforeAutospacing="true" w:after="100" w:afterAutospacing="true"/>
      <w:textAlignment w:val="center"/>
    </w:pPr>
    <w:rPr>
      <w:rFonts w:ascii="Times New Roman" w:hAnsi="Times New Roman" w:eastAsia="Arial Unicode MS" w:cs="Times New Roman"/>
      <w:sz w:val="18"/>
      <w:szCs w:val="18"/>
      <w:lang w:eastAsia="hr-HR"/>
    </w:rPr>
  </w:style>
  <w:style w:type="paragraph" w:styleId="xl45" w:customStyle="true">
    <w:name w:val="xl45"/>
    <w:basedOn w:val="Normal"/>
    <w:rsid w:val="0028785F"/>
    <w:pPr>
      <w:pBdr>
        <w:top w:val="single" w:color="auto" w:sz="4" w:space="0"/>
        <w:bottom w:val="single" w:color="auto" w:sz="4" w:space="0"/>
      </w:pBdr>
      <w:spacing w:before="100" w:beforeAutospacing="true" w:after="100" w:afterAutospacing="true"/>
      <w:jc w:val="right"/>
      <w:textAlignment w:val="center"/>
    </w:pPr>
    <w:rPr>
      <w:rFonts w:ascii="Times New Roman" w:hAnsi="Times New Roman" w:eastAsia="Arial Unicode MS" w:cs="Times New Roman"/>
      <w:sz w:val="18"/>
      <w:szCs w:val="18"/>
      <w:lang w:eastAsia="hr-HR"/>
    </w:rPr>
  </w:style>
  <w:style w:type="paragraph" w:styleId="xl51" w:customStyle="true">
    <w:name w:val="xl51"/>
    <w:basedOn w:val="Normal"/>
    <w:rsid w:val="0028785F"/>
    <w:pPr>
      <w:pBdr>
        <w:bottom w:val="single" w:color="auto" w:sz="4" w:space="0"/>
      </w:pBdr>
      <w:spacing w:before="100" w:beforeAutospacing="true" w:after="100" w:afterAutospacing="true"/>
      <w:jc w:val="left"/>
      <w:textAlignment w:val="center"/>
    </w:pPr>
    <w:rPr>
      <w:rFonts w:ascii="Times New Roman" w:hAnsi="Times New Roman" w:eastAsia="Arial Unicode MS" w:cs="Times New Roman"/>
      <w:sz w:val="24"/>
      <w:szCs w:val="24"/>
      <w:lang w:val="en-GB"/>
    </w:rPr>
  </w:style>
  <w:style w:type="character" w:styleId="Tijeloteksta3Char" w:customStyle="true">
    <w:name w:val="Tijelo teksta 3 Char"/>
    <w:basedOn w:val="Zadanifontodlomka"/>
    <w:link w:val="Tijeloteksta3"/>
    <w:semiHidden/>
    <w:rsid w:val="0028785F"/>
    <w:rPr>
      <w:rFonts w:eastAsia="Times New Roman" w:cs="Times New Roman"/>
      <w:b/>
      <w:w w:val="150"/>
      <w:sz w:val="30"/>
      <w:szCs w:val="20"/>
      <w:lang w:val="de-DE" w:eastAsia="hr-HR"/>
    </w:rPr>
  </w:style>
  <w:style w:type="paragraph" w:styleId="Tijeloteksta3">
    <w:name w:val="Body Text 3"/>
    <w:basedOn w:val="Normal"/>
    <w:link w:val="Tijeloteksta3Char"/>
    <w:semiHidden/>
    <w:rsid w:val="0028785F"/>
    <w:pPr>
      <w:overflowPunct w:val="false"/>
      <w:autoSpaceDE w:val="false"/>
      <w:autoSpaceDN w:val="false"/>
      <w:adjustRightInd w:val="false"/>
      <w:textAlignment w:val="baseline"/>
    </w:pPr>
    <w:rPr>
      <w:rFonts w:ascii="Times New Roman" w:hAnsi="Times New Roman" w:eastAsia="Times New Roman" w:cs="Times New Roman"/>
      <w:b/>
      <w:w w:val="150"/>
      <w:sz w:val="30"/>
      <w:szCs w:val="20"/>
      <w:lang w:val="de-DE" w:eastAsia="hr-HR"/>
    </w:rPr>
  </w:style>
  <w:style w:type="character" w:styleId="Tijeloteksta3Char1" w:customStyle="true">
    <w:name w:val="Tijelo teksta 3 Char1"/>
    <w:basedOn w:val="Zadanifontodlomka"/>
    <w:uiPriority w:val="99"/>
    <w:semiHidden/>
    <w:rsid w:val="0028785F"/>
    <w:rPr>
      <w:rFonts w:asciiTheme="minorHAnsi" w:hAnsiTheme="minorHAnsi"/>
      <w:sz w:val="16"/>
      <w:szCs w:val="16"/>
    </w:rPr>
  </w:style>
  <w:style w:type="character" w:styleId="BodyText3Char1" w:customStyle="true">
    <w:name w:val="Body Text 3 Char1"/>
    <w:basedOn w:val="Zadanifontodlomka"/>
    <w:uiPriority w:val="99"/>
    <w:semiHidden/>
    <w:rsid w:val="0028785F"/>
    <w:rPr>
      <w:sz w:val="16"/>
      <w:szCs w:val="16"/>
    </w:rPr>
  </w:style>
  <w:style w:type="character" w:styleId="Brojstranice">
    <w:name w:val="page number"/>
    <w:basedOn w:val="Zadanifontodlomka"/>
    <w:semiHidden/>
    <w:rsid w:val="0028785F"/>
  </w:style>
  <w:style w:type="character" w:styleId="Tijeloteksta2Char" w:customStyle="true">
    <w:name w:val="Tijelo teksta 2 Char"/>
    <w:basedOn w:val="Zadanifontodlomka"/>
    <w:link w:val="Tijeloteksta2"/>
    <w:uiPriority w:val="99"/>
    <w:semiHidden/>
    <w:rsid w:val="0028785F"/>
    <w:rPr>
      <w:rFonts w:eastAsia="Times New Roman" w:cs="Times New Roman"/>
      <w:szCs w:val="24"/>
      <w:lang w:eastAsia="hr-HR"/>
    </w:rPr>
  </w:style>
  <w:style w:type="paragraph" w:styleId="Tijeloteksta2">
    <w:name w:val="Body Text 2"/>
    <w:basedOn w:val="Normal"/>
    <w:link w:val="Tijeloteksta2Char"/>
    <w:uiPriority w:val="99"/>
    <w:semiHidden/>
    <w:unhideWhenUsed/>
    <w:rsid w:val="0028785F"/>
    <w:pPr>
      <w:spacing w:after="120" w:line="480" w:lineRule="auto"/>
      <w:jc w:val="left"/>
    </w:pPr>
    <w:rPr>
      <w:rFonts w:ascii="Times New Roman" w:hAnsi="Times New Roman" w:eastAsia="Times New Roman" w:cs="Times New Roman"/>
      <w:sz w:val="24"/>
      <w:szCs w:val="24"/>
      <w:lang w:eastAsia="hr-HR"/>
    </w:rPr>
  </w:style>
  <w:style w:type="character" w:styleId="Tijeloteksta2Char1" w:customStyle="true">
    <w:name w:val="Tijelo teksta 2 Char1"/>
    <w:basedOn w:val="Zadanifontodlomka"/>
    <w:uiPriority w:val="99"/>
    <w:semiHidden/>
    <w:rsid w:val="0028785F"/>
    <w:rPr>
      <w:rFonts w:asciiTheme="minorHAnsi" w:hAnsiTheme="minorHAnsi"/>
      <w:sz w:val="22"/>
    </w:rPr>
  </w:style>
  <w:style w:type="character" w:styleId="BodyText2Char1" w:customStyle="true">
    <w:name w:val="Body Text 2 Char1"/>
    <w:basedOn w:val="Zadanifontodlomka"/>
    <w:uiPriority w:val="99"/>
    <w:semiHidden/>
    <w:rsid w:val="0028785F"/>
  </w:style>
  <w:style w:type="paragraph" w:styleId="Tekstkomentara">
    <w:name w:val="annotation text"/>
    <w:basedOn w:val="Normal"/>
    <w:link w:val="TekstkomentaraChar"/>
    <w:uiPriority w:val="99"/>
    <w:semiHidden/>
    <w:unhideWhenUsed/>
    <w:rsid w:val="0028785F"/>
    <w:pPr>
      <w:jc w:val="left"/>
    </w:pPr>
    <w:rPr>
      <w:rFonts w:ascii="Times New Roman" w:hAnsi="Times New Roman" w:eastAsia="Times New Roman" w:cs="Times New Roman"/>
      <w:sz w:val="20"/>
      <w:szCs w:val="20"/>
      <w:lang w:val="en-US" w:eastAsia="hr-HR"/>
    </w:rPr>
  </w:style>
  <w:style w:type="character" w:styleId="TekstkomentaraChar" w:customStyle="true">
    <w:name w:val="Tekst komentara Char"/>
    <w:basedOn w:val="Zadanifontodlomka"/>
    <w:link w:val="Tekstkomentara"/>
    <w:uiPriority w:val="99"/>
    <w:semiHidden/>
    <w:rsid w:val="0028785F"/>
    <w:rPr>
      <w:rFonts w:eastAsia="Times New Roman" w:cs="Times New Roman"/>
      <w:sz w:val="20"/>
      <w:szCs w:val="20"/>
      <w:lang w:val="en-US" w:eastAsia="hr-HR"/>
    </w:rPr>
  </w:style>
  <w:style w:type="character" w:styleId="PredmetkomentaraChar" w:customStyle="true">
    <w:name w:val="Predmet komentara Char"/>
    <w:basedOn w:val="TekstkomentaraChar"/>
    <w:link w:val="Predmetkomentara"/>
    <w:uiPriority w:val="99"/>
    <w:semiHidden/>
    <w:rsid w:val="0028785F"/>
    <w:rPr>
      <w:rFonts w:eastAsia="Times New Roman" w:cs="Times New Roman"/>
      <w:b/>
      <w:bCs/>
      <w:sz w:val="20"/>
      <w:szCs w:val="20"/>
      <w:lang w:val="en-US" w:eastAsia="hr-HR"/>
    </w:rPr>
  </w:style>
  <w:style w:type="paragraph" w:styleId="Predmetkomentara">
    <w:name w:val="annotation subject"/>
    <w:basedOn w:val="Tekstkomentara"/>
    <w:next w:val="Tekstkomentara"/>
    <w:link w:val="PredmetkomentaraChar"/>
    <w:uiPriority w:val="99"/>
    <w:semiHidden/>
    <w:unhideWhenUsed/>
    <w:rsid w:val="0028785F"/>
    <w:rPr>
      <w:b/>
      <w:bCs/>
    </w:rPr>
  </w:style>
  <w:style w:type="character" w:styleId="PredmetkomentaraChar1" w:customStyle="true">
    <w:name w:val="Predmet komentara Char1"/>
    <w:basedOn w:val="TekstkomentaraChar"/>
    <w:uiPriority w:val="99"/>
    <w:semiHidden/>
    <w:rsid w:val="0028785F"/>
    <w:rPr>
      <w:rFonts w:eastAsia="Times New Roman" w:cs="Times New Roman"/>
      <w:b/>
      <w:bCs/>
      <w:sz w:val="20"/>
      <w:szCs w:val="20"/>
      <w:lang w:val="en-US" w:eastAsia="hr-HR"/>
    </w:rPr>
  </w:style>
  <w:style w:type="character" w:styleId="CommentSubjectChar1" w:customStyle="true">
    <w:name w:val="Comment Subject Char1"/>
    <w:basedOn w:val="TekstkomentaraChar"/>
    <w:uiPriority w:val="99"/>
    <w:semiHidden/>
    <w:rsid w:val="0028785F"/>
    <w:rPr>
      <w:rFonts w:ascii="Times New Roman" w:hAnsi="Times New Roman" w:eastAsia="Times New Roman" w:cs="Times New Roman"/>
      <w:b/>
      <w:bCs/>
      <w:sz w:val="20"/>
      <w:szCs w:val="20"/>
      <w:lang w:val="en-US" w:eastAsia="hr-HR"/>
    </w:rPr>
  </w:style>
  <w:style w:type="paragraph" w:styleId="Default" w:customStyle="true">
    <w:name w:val="Default"/>
    <w:rsid w:val="0028785F"/>
    <w:pPr>
      <w:autoSpaceDE w:val="false"/>
      <w:autoSpaceDN w:val="false"/>
      <w:adjustRightInd w:val="false"/>
    </w:pPr>
    <w:rPr>
      <w:rFonts w:ascii="Calibri" w:hAnsi="Calibri" w:cs="Calibri"/>
      <w:color w:val="000000"/>
      <w:szCs w:val="24"/>
    </w:rPr>
  </w:style>
  <w:style w:type="character" w:styleId="z-vrhobrascaChar" w:customStyle="true">
    <w:name w:val="z-vrh obrasca Char"/>
    <w:basedOn w:val="Zadanifontodlomka"/>
    <w:link w:val="z-vrhobrasca"/>
    <w:uiPriority w:val="99"/>
    <w:semiHidden/>
    <w:rsid w:val="0028785F"/>
    <w:rPr>
      <w:rFonts w:ascii="Arial" w:hAnsi="Arial" w:eastAsia="Times New Roman" w:cs="Arial"/>
      <w:vanish/>
      <w:sz w:val="16"/>
      <w:szCs w:val="16"/>
      <w:lang w:eastAsia="hr-HR"/>
    </w:rPr>
  </w:style>
  <w:style w:type="paragraph" w:styleId="z-vrhobrasca">
    <w:name w:val="HTML Top of Form"/>
    <w:basedOn w:val="Normal"/>
    <w:next w:val="Normal"/>
    <w:link w:val="z-vrhobrascaChar"/>
    <w:hidden/>
    <w:uiPriority w:val="99"/>
    <w:semiHidden/>
    <w:unhideWhenUsed/>
    <w:rsid w:val="0028785F"/>
    <w:pPr>
      <w:pBdr>
        <w:bottom w:val="single" w:color="auto" w:sz="6" w:space="1"/>
      </w:pBdr>
    </w:pPr>
    <w:rPr>
      <w:rFonts w:ascii="Arial" w:hAnsi="Arial" w:eastAsia="Times New Roman" w:cs="Arial"/>
      <w:vanish/>
      <w:sz w:val="16"/>
      <w:szCs w:val="16"/>
      <w:lang w:eastAsia="hr-HR"/>
    </w:rPr>
  </w:style>
  <w:style w:type="character" w:styleId="z-vrhobrascaChar1" w:customStyle="true">
    <w:name w:val="z-vrh obrasca Char1"/>
    <w:basedOn w:val="Zadanifontodlomka"/>
    <w:uiPriority w:val="99"/>
    <w:semiHidden/>
    <w:rsid w:val="0028785F"/>
    <w:rPr>
      <w:rFonts w:ascii="Arial" w:hAnsi="Arial" w:cs="Arial"/>
      <w:vanish/>
      <w:sz w:val="16"/>
      <w:szCs w:val="16"/>
    </w:rPr>
  </w:style>
  <w:style w:type="character" w:styleId="z-TopofFormChar1" w:customStyle="true">
    <w:name w:val="z-Top of Form Char1"/>
    <w:basedOn w:val="Zadanifontodlomka"/>
    <w:uiPriority w:val="99"/>
    <w:semiHidden/>
    <w:rsid w:val="0028785F"/>
    <w:rPr>
      <w:rFonts w:ascii="Arial" w:hAnsi="Arial" w:cs="Arial"/>
      <w:vanish/>
      <w:sz w:val="16"/>
      <w:szCs w:val="16"/>
    </w:rPr>
  </w:style>
  <w:style w:type="character" w:styleId="z-dnoobrascaChar" w:customStyle="true">
    <w:name w:val="z-dno obrasca Char"/>
    <w:basedOn w:val="Zadanifontodlomka"/>
    <w:link w:val="z-dnoobrasca"/>
    <w:uiPriority w:val="99"/>
    <w:rsid w:val="0028785F"/>
    <w:rPr>
      <w:rFonts w:ascii="Arial" w:hAnsi="Arial" w:eastAsia="Times New Roman" w:cs="Arial"/>
      <w:vanish/>
      <w:sz w:val="16"/>
      <w:szCs w:val="16"/>
      <w:lang w:eastAsia="hr-HR"/>
    </w:rPr>
  </w:style>
  <w:style w:type="paragraph" w:styleId="z-dnoobrasca">
    <w:name w:val="HTML Bottom of Form"/>
    <w:basedOn w:val="Normal"/>
    <w:next w:val="Normal"/>
    <w:link w:val="z-dnoobrascaChar"/>
    <w:hidden/>
    <w:uiPriority w:val="99"/>
    <w:unhideWhenUsed/>
    <w:rsid w:val="0028785F"/>
    <w:pPr>
      <w:pBdr>
        <w:top w:val="single" w:color="auto" w:sz="6" w:space="1"/>
      </w:pBdr>
    </w:pPr>
    <w:rPr>
      <w:rFonts w:ascii="Arial" w:hAnsi="Arial" w:eastAsia="Times New Roman" w:cs="Arial"/>
      <w:vanish/>
      <w:sz w:val="16"/>
      <w:szCs w:val="16"/>
      <w:lang w:eastAsia="hr-HR"/>
    </w:rPr>
  </w:style>
  <w:style w:type="character" w:styleId="z-dnoobrascaChar1" w:customStyle="true">
    <w:name w:val="z-dno obrasca Char1"/>
    <w:basedOn w:val="Zadanifontodlomka"/>
    <w:uiPriority w:val="99"/>
    <w:semiHidden/>
    <w:rsid w:val="0028785F"/>
    <w:rPr>
      <w:rFonts w:ascii="Arial" w:hAnsi="Arial" w:cs="Arial"/>
      <w:vanish/>
      <w:sz w:val="16"/>
      <w:szCs w:val="16"/>
    </w:rPr>
  </w:style>
  <w:style w:type="character" w:styleId="z-BottomofFormChar1" w:customStyle="true">
    <w:name w:val="z-Bottom of Form Char1"/>
    <w:basedOn w:val="Zadanifontodlomka"/>
    <w:uiPriority w:val="99"/>
    <w:semiHidden/>
    <w:rsid w:val="0028785F"/>
    <w:rPr>
      <w:rFonts w:ascii="Arial" w:hAnsi="Arial" w:cs="Arial"/>
      <w:vanish/>
      <w:sz w:val="16"/>
      <w:szCs w:val="16"/>
    </w:rPr>
  </w:style>
  <w:style w:type="paragraph" w:styleId="xl63" w:customStyle="true">
    <w:name w:val="xl63"/>
    <w:basedOn w:val="Normal"/>
    <w:rsid w:val="0028785F"/>
    <w:pPr>
      <w:spacing w:before="100" w:beforeAutospacing="true" w:after="100" w:afterAutospacing="true"/>
      <w:jc w:val="left"/>
      <w:textAlignment w:val="center"/>
    </w:pPr>
    <w:rPr>
      <w:rFonts w:ascii="Times New Roman" w:hAnsi="Times New Roman" w:eastAsia="Times New Roman" w:cs="Times New Roman"/>
      <w:sz w:val="24"/>
      <w:szCs w:val="24"/>
      <w:lang w:val="en-US"/>
    </w:rPr>
  </w:style>
  <w:style w:type="paragraph" w:styleId="xl64" w:customStyle="true">
    <w:name w:val="xl64"/>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cs="Times New Roman"/>
      <w:sz w:val="20"/>
      <w:szCs w:val="20"/>
      <w:lang w:val="en-US"/>
    </w:rPr>
  </w:style>
  <w:style w:type="paragraph" w:styleId="xl65" w:customStyle="true">
    <w:name w:val="xl65"/>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pPr>
    <w:rPr>
      <w:rFonts w:ascii="Times New Roman" w:hAnsi="Times New Roman" w:eastAsia="Times New Roman" w:cs="Times New Roman"/>
      <w:sz w:val="24"/>
      <w:szCs w:val="24"/>
      <w:lang w:val="en-US"/>
    </w:rPr>
  </w:style>
  <w:style w:type="paragraph" w:styleId="xl66" w:customStyle="true">
    <w:name w:val="xl66"/>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sz w:val="20"/>
      <w:szCs w:val="20"/>
      <w:lang w:val="en-US"/>
    </w:rPr>
  </w:style>
  <w:style w:type="paragraph" w:styleId="xl67" w:customStyle="true">
    <w:name w:val="xl67"/>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pPr>
    <w:rPr>
      <w:rFonts w:ascii="Times New Roman" w:hAnsi="Times New Roman" w:eastAsia="Times New Roman" w:cs="Times New Roman"/>
      <w:sz w:val="20"/>
      <w:szCs w:val="20"/>
      <w:lang w:val="en-US"/>
    </w:rPr>
  </w:style>
  <w:style w:type="paragraph" w:styleId="xl68" w:customStyle="true">
    <w:name w:val="xl68"/>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sz w:val="20"/>
      <w:szCs w:val="20"/>
      <w:lang w:val="en-US"/>
    </w:rPr>
  </w:style>
  <w:style w:type="paragraph" w:styleId="xl69" w:customStyle="true">
    <w:name w:val="xl69"/>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sz w:val="20"/>
      <w:szCs w:val="20"/>
      <w:lang w:val="en-US"/>
    </w:rPr>
  </w:style>
  <w:style w:type="paragraph" w:styleId="xl70" w:customStyle="true">
    <w:name w:val="xl70"/>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pPr>
    <w:rPr>
      <w:rFonts w:ascii="Times New Roman" w:hAnsi="Times New Roman" w:eastAsia="Times New Roman" w:cs="Times New Roman"/>
      <w:sz w:val="20"/>
      <w:szCs w:val="20"/>
      <w:lang w:val="en-US"/>
    </w:rPr>
  </w:style>
  <w:style w:type="paragraph" w:styleId="xl71" w:customStyle="true">
    <w:name w:val="xl71"/>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sz w:val="20"/>
      <w:szCs w:val="20"/>
      <w:lang w:val="en-US"/>
    </w:rPr>
  </w:style>
  <w:style w:type="paragraph" w:styleId="xl72" w:customStyle="true">
    <w:name w:val="xl72"/>
    <w:basedOn w:val="Normal"/>
    <w:rsid w:val="0028785F"/>
    <w:pPr>
      <w:pBdr>
        <w:top w:val="single" w:color="auto" w:sz="4" w:space="0"/>
        <w:left w:val="single" w:color="auto" w:sz="4" w:space="0"/>
        <w:bottom w:val="single" w:color="auto" w:sz="4" w:space="0"/>
        <w:right w:val="single" w:color="auto" w:sz="4" w:space="0"/>
      </w:pBdr>
      <w:shd w:val="clear" w:color="000000" w:fill="C00000"/>
      <w:spacing w:before="100" w:beforeAutospacing="true" w:after="100" w:afterAutospacing="true"/>
      <w:textAlignment w:val="center"/>
    </w:pPr>
    <w:rPr>
      <w:rFonts w:ascii="Times New Roman" w:hAnsi="Times New Roman" w:eastAsia="Times New Roman" w:cs="Times New Roman"/>
      <w:b/>
      <w:bCs/>
      <w:color w:val="FFFFFF"/>
      <w:sz w:val="20"/>
      <w:szCs w:val="20"/>
      <w:lang w:val="en-US"/>
    </w:rPr>
  </w:style>
  <w:style w:type="paragraph" w:styleId="xl73" w:customStyle="true">
    <w:name w:val="xl73"/>
    <w:basedOn w:val="Normal"/>
    <w:rsid w:val="0028785F"/>
    <w:pPr>
      <w:pBdr>
        <w:top w:val="single" w:color="auto" w:sz="4" w:space="0"/>
        <w:left w:val="single" w:color="auto" w:sz="4" w:space="0"/>
        <w:bottom w:val="single" w:color="auto" w:sz="4" w:space="0"/>
        <w:right w:val="single" w:color="auto" w:sz="4" w:space="0"/>
      </w:pBdr>
      <w:shd w:val="clear" w:color="000000" w:fill="C00000"/>
      <w:spacing w:before="100" w:beforeAutospacing="true" w:after="100" w:afterAutospacing="true"/>
      <w:textAlignment w:val="center"/>
    </w:pPr>
    <w:rPr>
      <w:rFonts w:ascii="Times New Roman" w:hAnsi="Times New Roman" w:eastAsia="Times New Roman" w:cs="Times New Roman"/>
      <w:b/>
      <w:bCs/>
      <w:color w:val="FFFFFF"/>
      <w:sz w:val="20"/>
      <w:szCs w:val="20"/>
      <w:lang w:val="en-US"/>
    </w:rPr>
  </w:style>
  <w:style w:type="paragraph" w:styleId="xl74" w:customStyle="true">
    <w:name w:val="xl74"/>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b/>
      <w:bCs/>
      <w:sz w:val="20"/>
      <w:szCs w:val="20"/>
      <w:lang w:val="en-US"/>
    </w:rPr>
  </w:style>
  <w:style w:type="paragraph" w:styleId="xl75" w:customStyle="true">
    <w:name w:val="xl75"/>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b/>
      <w:bCs/>
      <w:sz w:val="20"/>
      <w:szCs w:val="20"/>
      <w:lang w:val="en-US"/>
    </w:rPr>
  </w:style>
  <w:style w:type="paragraph" w:styleId="xl76" w:customStyle="true">
    <w:name w:val="xl76"/>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pPr>
    <w:rPr>
      <w:rFonts w:ascii="Times New Roman" w:hAnsi="Times New Roman" w:eastAsia="Times New Roman" w:cs="Times New Roman"/>
      <w:b/>
      <w:bCs/>
      <w:sz w:val="24"/>
      <w:szCs w:val="24"/>
      <w:lang w:val="en-US"/>
    </w:rPr>
  </w:style>
  <w:style w:type="paragraph" w:styleId="xl77" w:customStyle="true">
    <w:name w:val="xl77"/>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left"/>
    </w:pPr>
    <w:rPr>
      <w:rFonts w:ascii="Times New Roman" w:hAnsi="Times New Roman" w:eastAsia="Times New Roman" w:cs="Times New Roman"/>
      <w:b/>
      <w:bCs/>
      <w:sz w:val="20"/>
      <w:szCs w:val="20"/>
      <w:lang w:val="en-US"/>
    </w:rPr>
  </w:style>
  <w:style w:type="paragraph" w:styleId="xl78" w:customStyle="true">
    <w:name w:val="xl78"/>
    <w:basedOn w:val="Normal"/>
    <w:rsid w:val="0028785F"/>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Times New Roman" w:hAnsi="Times New Roman" w:eastAsia="Times New Roman" w:cs="Times New Roman"/>
      <w:b/>
      <w:bCs/>
      <w:sz w:val="20"/>
      <w:szCs w:val="20"/>
      <w:lang w:val="en-US"/>
    </w:rPr>
  </w:style>
  <w:style w:type="paragraph" w:styleId="xl79" w:customStyle="true">
    <w:name w:val="xl79"/>
    <w:basedOn w:val="Normal"/>
    <w:rsid w:val="0028785F"/>
    <w:pPr>
      <w:pBdr>
        <w:top w:val="single" w:color="auto" w:sz="4" w:space="0"/>
        <w:left w:val="single" w:color="auto" w:sz="4" w:space="0"/>
        <w:bottom w:val="single" w:color="auto" w:sz="4" w:space="0"/>
      </w:pBdr>
      <w:spacing w:before="100" w:beforeAutospacing="true" w:after="100" w:afterAutospacing="true"/>
      <w:jc w:val="left"/>
    </w:pPr>
    <w:rPr>
      <w:rFonts w:ascii="Times New Roman" w:hAnsi="Times New Roman" w:eastAsia="Times New Roman" w:cs="Times New Roman"/>
      <w:b/>
      <w:bCs/>
      <w:sz w:val="20"/>
      <w:szCs w:val="20"/>
      <w:lang w:val="en-US"/>
    </w:rPr>
  </w:style>
  <w:style w:type="paragraph" w:styleId="xl80" w:customStyle="true">
    <w:name w:val="xl80"/>
    <w:basedOn w:val="Normal"/>
    <w:rsid w:val="0028785F"/>
    <w:pPr>
      <w:pBdr>
        <w:top w:val="single" w:color="auto" w:sz="4" w:space="0"/>
        <w:bottom w:val="single" w:color="auto" w:sz="4" w:space="0"/>
        <w:right w:val="single" w:color="auto" w:sz="4" w:space="0"/>
      </w:pBdr>
      <w:spacing w:before="100" w:beforeAutospacing="true" w:after="100" w:afterAutospacing="true"/>
      <w:jc w:val="left"/>
    </w:pPr>
    <w:rPr>
      <w:rFonts w:ascii="Times New Roman" w:hAnsi="Times New Roman" w:eastAsia="Times New Roman" w:cs="Times New Roman"/>
      <w:b/>
      <w:bCs/>
      <w:sz w:val="20"/>
      <w:szCs w:val="20"/>
      <w:lang w:val="en-US"/>
    </w:rPr>
  </w:style>
  <w:style w:type="paragraph" w:styleId="podnaslov41" w:customStyle="true">
    <w:name w:val="podnaslov 41"/>
    <w:basedOn w:val="naslov4"/>
    <w:next w:val="podnaslov4"/>
    <w:qFormat/>
    <w:rsid w:val="0028785F"/>
    <w:pPr>
      <w:ind w:left="1366" w:hanging="646"/>
    </w:pPr>
  </w:style>
  <w:style w:type="paragraph" w:styleId="xl185" w:customStyle="true">
    <w:name w:val="xl185"/>
    <w:basedOn w:val="Normal"/>
    <w:rsid w:val="0028785F"/>
    <w:pP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186" w:customStyle="true">
    <w:name w:val="xl186"/>
    <w:basedOn w:val="Normal"/>
    <w:rsid w:val="0028785F"/>
    <w:pPr>
      <w:pBdr>
        <w:top w:val="single" w:color="auto" w:sz="4" w:space="0"/>
        <w:bottom w:val="single" w:color="auto" w:sz="4" w:space="0"/>
      </w:pBdr>
      <w:shd w:val="clear" w:color="000000" w:fill="FFCC99"/>
      <w:spacing w:before="100" w:beforeAutospacing="true" w:after="100" w:afterAutospacing="true"/>
      <w:textAlignment w:val="center"/>
    </w:pPr>
    <w:rPr>
      <w:rFonts w:ascii="Times New Roman" w:hAnsi="Times New Roman" w:eastAsia="Times New Roman" w:cs="Times New Roman"/>
      <w:b/>
      <w:bCs/>
      <w:sz w:val="20"/>
      <w:szCs w:val="20"/>
      <w:lang w:eastAsia="hr-HR"/>
    </w:rPr>
  </w:style>
  <w:style w:type="paragraph" w:styleId="xl187" w:customStyle="true">
    <w:name w:val="xl187"/>
    <w:basedOn w:val="Normal"/>
    <w:rsid w:val="0028785F"/>
    <w:pPr>
      <w:pBdr>
        <w:top w:val="single" w:color="auto" w:sz="4" w:space="0"/>
        <w:bottom w:val="single" w:color="auto" w:sz="4" w:space="0"/>
      </w:pBdr>
      <w:shd w:val="clear" w:color="000000" w:fill="FFCC99"/>
      <w:spacing w:before="100" w:beforeAutospacing="true" w:after="100" w:afterAutospacing="true"/>
      <w:textAlignment w:val="center"/>
    </w:pPr>
    <w:rPr>
      <w:rFonts w:ascii="Times New Roman" w:hAnsi="Times New Roman" w:eastAsia="Times New Roman" w:cs="Times New Roman"/>
      <w:b/>
      <w:bCs/>
      <w:sz w:val="20"/>
      <w:szCs w:val="20"/>
      <w:lang w:eastAsia="hr-HR"/>
    </w:rPr>
  </w:style>
  <w:style w:type="paragraph" w:styleId="xl188" w:customStyle="true">
    <w:name w:val="xl188"/>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189" w:customStyle="true">
    <w:name w:val="xl189"/>
    <w:basedOn w:val="Normal"/>
    <w:rsid w:val="0028785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190" w:customStyle="true">
    <w:name w:val="xl190"/>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191" w:customStyle="true">
    <w:name w:val="xl191"/>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192" w:customStyle="true">
    <w:name w:val="xl192"/>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b/>
      <w:bCs/>
      <w:sz w:val="20"/>
      <w:szCs w:val="20"/>
      <w:lang w:eastAsia="hr-HR"/>
    </w:rPr>
  </w:style>
  <w:style w:type="paragraph" w:styleId="xl193" w:customStyle="true">
    <w:name w:val="xl193"/>
    <w:basedOn w:val="Normal"/>
    <w:rsid w:val="0028785F"/>
    <w:pPr>
      <w:pBdr>
        <w:top w:val="single" w:color="auto" w:sz="8"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194" w:customStyle="true">
    <w:name w:val="xl194"/>
    <w:basedOn w:val="Normal"/>
    <w:rsid w:val="0028785F"/>
    <w:pPr>
      <w:pBdr>
        <w:top w:val="single" w:color="auto" w:sz="8"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195" w:customStyle="true">
    <w:name w:val="xl195"/>
    <w:basedOn w:val="Normal"/>
    <w:rsid w:val="0028785F"/>
    <w:pPr>
      <w:pBdr>
        <w:top w:val="single" w:color="auto" w:sz="8"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196" w:customStyle="true">
    <w:name w:val="xl196"/>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197" w:customStyle="true">
    <w:name w:val="xl197"/>
    <w:basedOn w:val="Normal"/>
    <w:rsid w:val="0028785F"/>
    <w:pPr>
      <w:pBdr>
        <w:top w:val="single" w:color="auto" w:sz="4"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198" w:customStyle="true">
    <w:name w:val="xl198"/>
    <w:basedOn w:val="Normal"/>
    <w:rsid w:val="0028785F"/>
    <w:pPr>
      <w:pBdr>
        <w:bottom w:val="single" w:color="auto" w:sz="8"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199" w:customStyle="true">
    <w:name w:val="xl199"/>
    <w:basedOn w:val="Normal"/>
    <w:rsid w:val="0028785F"/>
    <w:pPr>
      <w:pBdr>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200" w:customStyle="true">
    <w:name w:val="xl200"/>
    <w:basedOn w:val="Normal"/>
    <w:rsid w:val="0028785F"/>
    <w:pPr>
      <w:pBdr>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201" w:customStyle="true">
    <w:name w:val="xl201"/>
    <w:basedOn w:val="Normal"/>
    <w:rsid w:val="0028785F"/>
    <w:pPr>
      <w:pBdr>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202" w:customStyle="true">
    <w:name w:val="xl202"/>
    <w:basedOn w:val="Normal"/>
    <w:rsid w:val="0028785F"/>
    <w:pPr>
      <w:pBdr>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203" w:customStyle="true">
    <w:name w:val="xl203"/>
    <w:basedOn w:val="Normal"/>
    <w:rsid w:val="0028785F"/>
    <w:pPr>
      <w:pBdr>
        <w:top w:val="single" w:color="auto" w:sz="4"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204" w:customStyle="true">
    <w:name w:val="xl204"/>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205" w:customStyle="true">
    <w:name w:val="xl205"/>
    <w:basedOn w:val="Normal"/>
    <w:rsid w:val="0028785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206" w:customStyle="true">
    <w:name w:val="xl206"/>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paragraph" w:styleId="xl207" w:customStyle="true">
    <w:name w:val="xl207"/>
    <w:basedOn w:val="Normal"/>
    <w:rsid w:val="0028785F"/>
    <w:pPr>
      <w:pBdr>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eastAsia="hr-HR"/>
    </w:rPr>
  </w:style>
  <w:style w:type="paragraph" w:styleId="xl208" w:customStyle="true">
    <w:name w:val="xl208"/>
    <w:basedOn w:val="Normal"/>
    <w:rsid w:val="0028785F"/>
    <w:pP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eastAsia="hr-HR"/>
    </w:rPr>
  </w:style>
  <w:style w:type="character" w:styleId="Referencakomentara">
    <w:name w:val="annotation reference"/>
    <w:basedOn w:val="Zadanifontodlomka"/>
    <w:uiPriority w:val="99"/>
    <w:semiHidden/>
    <w:unhideWhenUsed/>
    <w:rsid w:val="0028785F"/>
    <w:rPr>
      <w:sz w:val="16"/>
      <w:szCs w:val="16"/>
    </w:rPr>
  </w:style>
  <w:style w:type="character" w:styleId="st" w:customStyle="true">
    <w:name w:val="st"/>
    <w:basedOn w:val="Zadanifontodlomka"/>
    <w:rsid w:val="0028785F"/>
  </w:style>
  <w:style w:type="paragraph" w:styleId="xl240" w:customStyle="true">
    <w:name w:val="xl240"/>
    <w:basedOn w:val="Normal"/>
    <w:rsid w:val="0028785F"/>
    <w:pPr>
      <w:spacing w:before="100" w:beforeAutospacing="true" w:after="100" w:afterAutospacing="true"/>
      <w:jc w:val="left"/>
    </w:pPr>
    <w:rPr>
      <w:rFonts w:ascii="Arial" w:hAnsi="Arial" w:eastAsia="Times New Roman" w:cs="Arial"/>
      <w:sz w:val="20"/>
      <w:szCs w:val="20"/>
      <w:lang w:val="en-US"/>
    </w:rPr>
  </w:style>
  <w:style w:type="paragraph" w:styleId="xl241" w:customStyle="true">
    <w:name w:val="xl241"/>
    <w:basedOn w:val="Normal"/>
    <w:rsid w:val="0028785F"/>
    <w:pP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42" w:customStyle="true">
    <w:name w:val="xl242"/>
    <w:basedOn w:val="Normal"/>
    <w:rsid w:val="0028785F"/>
    <w:pP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43" w:customStyle="true">
    <w:name w:val="xl243"/>
    <w:basedOn w:val="Normal"/>
    <w:rsid w:val="0028785F"/>
    <w:pP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44" w:customStyle="true">
    <w:name w:val="xl244"/>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45" w:customStyle="true">
    <w:name w:val="xl245"/>
    <w:basedOn w:val="Normal"/>
    <w:rsid w:val="0028785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46" w:customStyle="true">
    <w:name w:val="xl246"/>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47" w:customStyle="true">
    <w:name w:val="xl247"/>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48" w:customStyle="true">
    <w:name w:val="xl248"/>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b/>
      <w:bCs/>
      <w:sz w:val="20"/>
      <w:szCs w:val="20"/>
      <w:lang w:val="en-US"/>
    </w:rPr>
  </w:style>
  <w:style w:type="paragraph" w:styleId="xl249" w:customStyle="true">
    <w:name w:val="xl249"/>
    <w:basedOn w:val="Normal"/>
    <w:rsid w:val="0028785F"/>
    <w:pPr>
      <w:pBdr>
        <w:top w:val="single" w:color="auto" w:sz="8"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0" w:customStyle="true">
    <w:name w:val="xl250"/>
    <w:basedOn w:val="Normal"/>
    <w:rsid w:val="0028785F"/>
    <w:pPr>
      <w:pBdr>
        <w:top w:val="single" w:color="auto" w:sz="8"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51" w:customStyle="true">
    <w:name w:val="xl251"/>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2" w:customStyle="true">
    <w:name w:val="xl252"/>
    <w:basedOn w:val="Normal"/>
    <w:rsid w:val="0028785F"/>
    <w:pPr>
      <w:pBdr>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3" w:customStyle="true">
    <w:name w:val="xl253"/>
    <w:basedOn w:val="Normal"/>
    <w:rsid w:val="0028785F"/>
    <w:pPr>
      <w:pBdr>
        <w:top w:val="single" w:color="auto" w:sz="4"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54" w:customStyle="true">
    <w:name w:val="xl254"/>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5" w:customStyle="true">
    <w:name w:val="xl255"/>
    <w:basedOn w:val="Normal"/>
    <w:rsid w:val="0028785F"/>
    <w:pPr>
      <w:pBdr>
        <w:top w:val="single" w:color="auto" w:sz="4" w:space="0"/>
        <w:bottom w:val="single" w:color="auto" w:sz="8"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6" w:customStyle="true">
    <w:name w:val="xl256"/>
    <w:basedOn w:val="Normal"/>
    <w:rsid w:val="0028785F"/>
    <w:pPr>
      <w:pBdr>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7" w:customStyle="true">
    <w:name w:val="xl257"/>
    <w:basedOn w:val="Normal"/>
    <w:rsid w:val="0028785F"/>
    <w:pPr>
      <w:pBdr>
        <w:top w:val="single" w:color="auto" w:sz="4" w:space="0"/>
        <w:bottom w:val="single" w:color="auto" w:sz="4" w:space="0"/>
      </w:pBdr>
      <w:shd w:val="clear" w:color="000000" w:fill="FFFFFF"/>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58" w:customStyle="true">
    <w:name w:val="xl258"/>
    <w:basedOn w:val="Normal"/>
    <w:rsid w:val="0028785F"/>
    <w:pPr>
      <w:pBdr>
        <w:top w:val="single" w:color="auto" w:sz="4"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59" w:customStyle="true">
    <w:name w:val="xl259"/>
    <w:basedOn w:val="Normal"/>
    <w:rsid w:val="0028785F"/>
    <w:pP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60" w:customStyle="true">
    <w:name w:val="xl260"/>
    <w:basedOn w:val="Normal"/>
    <w:rsid w:val="0028785F"/>
    <w:pPr>
      <w:pBdr>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61" w:customStyle="true">
    <w:name w:val="xl261"/>
    <w:basedOn w:val="Normal"/>
    <w:rsid w:val="0028785F"/>
    <w:pPr>
      <w:pBdr>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62" w:customStyle="true">
    <w:name w:val="xl262"/>
    <w:basedOn w:val="Normal"/>
    <w:rsid w:val="0028785F"/>
    <w:pPr>
      <w:pBdr>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63" w:customStyle="true">
    <w:name w:val="xl263"/>
    <w:basedOn w:val="Normal"/>
    <w:rsid w:val="0028785F"/>
    <w:pPr>
      <w:pBdr>
        <w:top w:val="single" w:color="auto" w:sz="4" w:space="0"/>
        <w:bottom w:val="single" w:color="auto" w:sz="4"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64" w:customStyle="true">
    <w:name w:val="xl264"/>
    <w:basedOn w:val="Normal"/>
    <w:rsid w:val="0028785F"/>
    <w:pPr>
      <w:pBdr>
        <w:top w:val="single" w:color="auto" w:sz="4" w:space="0"/>
        <w:bottom w:val="single" w:color="auto" w:sz="8" w:space="0"/>
      </w:pBdr>
      <w:shd w:val="clear" w:color="000000" w:fill="FFFFFF"/>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65" w:customStyle="true">
    <w:name w:val="xl265"/>
    <w:basedOn w:val="Normal"/>
    <w:rsid w:val="0028785F"/>
    <w:pPr>
      <w:pBdr>
        <w:top w:val="single" w:color="auto" w:sz="4" w:space="0"/>
        <w:bottom w:val="single" w:color="auto" w:sz="4" w:space="0"/>
      </w:pBdr>
      <w:shd w:val="clear" w:color="000000" w:fill="17375D"/>
      <w:spacing w:before="100" w:beforeAutospacing="true" w:after="100" w:afterAutospacing="true"/>
      <w:textAlignment w:val="center"/>
    </w:pPr>
    <w:rPr>
      <w:rFonts w:ascii="Times New Roman" w:hAnsi="Times New Roman" w:eastAsia="Times New Roman" w:cs="Times New Roman"/>
      <w:b/>
      <w:bCs/>
      <w:color w:val="FFFFFF"/>
      <w:sz w:val="20"/>
      <w:szCs w:val="20"/>
      <w:lang w:val="en-US"/>
    </w:rPr>
  </w:style>
  <w:style w:type="paragraph" w:styleId="xl266" w:customStyle="true">
    <w:name w:val="xl266"/>
    <w:basedOn w:val="Normal"/>
    <w:rsid w:val="0028785F"/>
    <w:pPr>
      <w:pBdr>
        <w:top w:val="single" w:color="auto" w:sz="4" w:space="0"/>
        <w:bottom w:val="single" w:color="auto" w:sz="4" w:space="0"/>
      </w:pBdr>
      <w:shd w:val="clear" w:color="000000" w:fill="17375D"/>
      <w:spacing w:before="100" w:beforeAutospacing="true" w:after="100" w:afterAutospacing="true"/>
      <w:textAlignment w:val="center"/>
    </w:pPr>
    <w:rPr>
      <w:rFonts w:ascii="Times New Roman" w:hAnsi="Times New Roman" w:eastAsia="Times New Roman" w:cs="Times New Roman"/>
      <w:b/>
      <w:bCs/>
      <w:color w:val="FFFFFF"/>
      <w:sz w:val="20"/>
      <w:szCs w:val="20"/>
      <w:lang w:val="en-US"/>
    </w:rPr>
  </w:style>
  <w:style w:type="paragraph" w:styleId="xl267" w:customStyle="true">
    <w:name w:val="xl267"/>
    <w:basedOn w:val="Normal"/>
    <w:rsid w:val="0028785F"/>
    <w:pPr>
      <w:pBdr>
        <w:top w:val="single" w:color="auto" w:sz="4" w:space="0"/>
        <w:bottom w:val="single" w:color="auto" w:sz="4" w:space="0"/>
      </w:pBdr>
      <w:shd w:val="clear" w:color="000000" w:fill="17375D"/>
      <w:spacing w:before="100" w:beforeAutospacing="true" w:after="100" w:afterAutospacing="true"/>
      <w:jc w:val="left"/>
      <w:textAlignment w:val="center"/>
    </w:pPr>
    <w:rPr>
      <w:rFonts w:ascii="Times New Roman" w:hAnsi="Times New Roman" w:eastAsia="Times New Roman" w:cs="Times New Roman"/>
      <w:b/>
      <w:bCs/>
      <w:color w:val="FFFFFF"/>
      <w:sz w:val="20"/>
      <w:szCs w:val="20"/>
      <w:lang w:val="en-US"/>
    </w:rPr>
  </w:style>
  <w:style w:type="paragraph" w:styleId="xl268" w:customStyle="true">
    <w:name w:val="xl268"/>
    <w:basedOn w:val="Normal"/>
    <w:rsid w:val="0028785F"/>
    <w:pPr>
      <w:pBdr>
        <w:top w:val="single" w:color="auto" w:sz="4" w:space="0"/>
        <w:bottom w:val="single" w:color="auto" w:sz="4" w:space="0"/>
      </w:pBdr>
      <w:shd w:val="clear" w:color="000000" w:fill="17375D"/>
      <w:spacing w:before="100" w:beforeAutospacing="true" w:after="100" w:afterAutospacing="true"/>
      <w:jc w:val="left"/>
      <w:textAlignment w:val="center"/>
    </w:pPr>
    <w:rPr>
      <w:rFonts w:ascii="Times New Roman" w:hAnsi="Times New Roman" w:eastAsia="Times New Roman" w:cs="Times New Roman"/>
      <w:b/>
      <w:bCs/>
      <w:color w:val="FFFFFF"/>
      <w:sz w:val="20"/>
      <w:szCs w:val="20"/>
      <w:lang w:val="en-US"/>
    </w:rPr>
  </w:style>
  <w:style w:type="paragraph" w:styleId="Naslov12" w:customStyle="true">
    <w:name w:val="Naslov 12"/>
    <w:basedOn w:val="Normal"/>
    <w:qFormat/>
    <w:rsid w:val="0028785F"/>
    <w:pPr>
      <w:ind w:left="360" w:hanging="360"/>
      <w:jc w:val="left"/>
      <w:outlineLvl w:val="0"/>
    </w:pPr>
    <w:rPr>
      <w:rFonts w:ascii="Calibri" w:hAnsi="Calibri" w:eastAsia="Times New Roman" w:cs="Times New Roman"/>
      <w:b/>
      <w:bCs/>
      <w:color w:val="808080" w:themeColor="background1" w:themeShade="80"/>
    </w:rPr>
  </w:style>
  <w:style w:type="paragraph" w:styleId="Naslov420" w:customStyle="true">
    <w:name w:val="Naslov 42"/>
    <w:basedOn w:val="naslov3"/>
    <w:rsid w:val="0028785F"/>
    <w:pPr>
      <w:jc w:val="left"/>
      <w:outlineLvl w:val="3"/>
    </w:pPr>
  </w:style>
  <w:style w:type="paragraph" w:styleId="xl184" w:customStyle="true">
    <w:name w:val="xl184"/>
    <w:basedOn w:val="Normal"/>
    <w:rsid w:val="0028785F"/>
    <w:pPr>
      <w:pBdr>
        <w:bottom w:val="single" w:color="auto" w:sz="4" w:space="0"/>
      </w:pBdr>
      <w:spacing w:before="100" w:beforeAutospacing="true" w:after="100" w:afterAutospacing="true"/>
      <w:textAlignment w:val="center"/>
    </w:pPr>
    <w:rPr>
      <w:rFonts w:ascii="Calibri" w:hAnsi="Calibri" w:eastAsia="Times New Roman" w:cs="Times New Roman"/>
      <w:b/>
      <w:bCs/>
      <w:sz w:val="18"/>
      <w:szCs w:val="18"/>
      <w:lang w:val="en-US"/>
    </w:rPr>
  </w:style>
  <w:style w:type="paragraph" w:styleId="msonormal0" w:customStyle="true">
    <w:name w:val="msonormal"/>
    <w:basedOn w:val="Normal"/>
    <w:rsid w:val="0028785F"/>
    <w:pPr>
      <w:spacing w:before="100" w:beforeAutospacing="true" w:after="100" w:afterAutospacing="true"/>
      <w:jc w:val="left"/>
    </w:pPr>
    <w:rPr>
      <w:rFonts w:ascii="Times New Roman" w:hAnsi="Times New Roman" w:eastAsia="Times New Roman" w:cs="Times New Roman"/>
      <w:sz w:val="24"/>
      <w:szCs w:val="24"/>
      <w:lang w:val="en-US"/>
    </w:rPr>
  </w:style>
  <w:style w:type="paragraph" w:styleId="xl269" w:customStyle="true">
    <w:name w:val="xl269"/>
    <w:basedOn w:val="Normal"/>
    <w:rsid w:val="0028785F"/>
    <w:pPr>
      <w:pBdr>
        <w:bottom w:val="single" w:color="FFFFFF" w:sz="8" w:space="0"/>
      </w:pBdr>
      <w:shd w:val="clear" w:color="000000" w:fill="16365C"/>
      <w:spacing w:before="100" w:beforeAutospacing="true" w:after="100" w:afterAutospacing="true"/>
      <w:jc w:val="right"/>
      <w:textAlignment w:val="center"/>
    </w:pPr>
    <w:rPr>
      <w:rFonts w:ascii="Times New Roman" w:hAnsi="Times New Roman" w:eastAsia="Times New Roman" w:cs="Times New Roman"/>
      <w:b/>
      <w:bCs/>
      <w:color w:val="FFFFFF"/>
      <w:sz w:val="20"/>
      <w:szCs w:val="20"/>
      <w:lang w:val="en-US"/>
    </w:rPr>
  </w:style>
  <w:style w:type="paragraph" w:styleId="xl270" w:customStyle="true">
    <w:name w:val="xl270"/>
    <w:basedOn w:val="Normal"/>
    <w:rsid w:val="0028785F"/>
    <w:pPr>
      <w:pBdr>
        <w:bottom w:val="single" w:color="FFFFFF" w:sz="8" w:space="0"/>
      </w:pBdr>
      <w:shd w:val="clear" w:color="000000" w:fill="16365C"/>
      <w:spacing w:before="100" w:beforeAutospacing="true" w:after="100" w:afterAutospacing="true"/>
      <w:jc w:val="right"/>
      <w:textAlignment w:val="center"/>
    </w:pPr>
    <w:rPr>
      <w:rFonts w:ascii="Times New Roman" w:hAnsi="Times New Roman" w:eastAsia="Times New Roman" w:cs="Times New Roman"/>
      <w:b/>
      <w:bCs/>
      <w:color w:val="FFFFFF"/>
      <w:sz w:val="20"/>
      <w:szCs w:val="20"/>
      <w:lang w:val="en-US"/>
    </w:rPr>
  </w:style>
  <w:style w:type="paragraph" w:styleId="xl271" w:customStyle="true">
    <w:name w:val="xl271"/>
    <w:basedOn w:val="Normal"/>
    <w:rsid w:val="0028785F"/>
    <w:pPr>
      <w:pBdr>
        <w:top w:val="single" w:color="auto" w:sz="4" w:space="0"/>
        <w:bottom w:val="single" w:color="auto" w:sz="4" w:space="0"/>
      </w:pBdr>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72" w:customStyle="true">
    <w:name w:val="xl272"/>
    <w:basedOn w:val="Normal"/>
    <w:rsid w:val="0028785F"/>
    <w:pPr>
      <w:pBdr>
        <w:top w:val="single" w:color="auto" w:sz="4" w:space="0"/>
        <w:bottom w:val="single" w:color="auto" w:sz="4" w:space="0"/>
      </w:pBdr>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73" w:customStyle="true">
    <w:name w:val="xl273"/>
    <w:basedOn w:val="Normal"/>
    <w:rsid w:val="0028785F"/>
    <w:pPr>
      <w:pBdr>
        <w:top w:val="single" w:color="auto" w:sz="4" w:space="0"/>
        <w:bottom w:val="single" w:color="auto" w:sz="4" w:space="0"/>
      </w:pBdr>
      <w:spacing w:before="100" w:beforeAutospacing="true" w:after="100" w:afterAutospacing="true"/>
      <w:jc w:val="left"/>
      <w:textAlignment w:val="center"/>
    </w:pPr>
    <w:rPr>
      <w:rFonts w:ascii="Times New Roman" w:hAnsi="Times New Roman" w:eastAsia="Times New Roman" w:cs="Times New Roman"/>
      <w:sz w:val="20"/>
      <w:szCs w:val="20"/>
      <w:lang w:val="en-US"/>
    </w:rPr>
  </w:style>
  <w:style w:type="paragraph" w:styleId="xl274" w:customStyle="true">
    <w:name w:val="xl274"/>
    <w:basedOn w:val="Normal"/>
    <w:rsid w:val="0028785F"/>
    <w:pPr>
      <w:pBdr>
        <w:top w:val="single" w:color="auto" w:sz="4" w:space="0"/>
        <w:bottom w:val="single" w:color="auto" w:sz="4" w:space="0"/>
      </w:pBdr>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75" w:customStyle="true">
    <w:name w:val="xl275"/>
    <w:basedOn w:val="Normal"/>
    <w:rsid w:val="0028785F"/>
    <w:pPr>
      <w:pBdr>
        <w:top w:val="single" w:color="auto" w:sz="4" w:space="0"/>
        <w:bottom w:val="single" w:color="auto" w:sz="4" w:space="0"/>
      </w:pBdr>
      <w:spacing w:before="100" w:beforeAutospacing="true" w:after="100" w:afterAutospacing="true"/>
      <w:textAlignment w:val="center"/>
    </w:pPr>
    <w:rPr>
      <w:rFonts w:ascii="Times New Roman" w:hAnsi="Times New Roman" w:eastAsia="Times New Roman" w:cs="Times New Roman"/>
      <w:sz w:val="20"/>
      <w:szCs w:val="20"/>
      <w:lang w:val="en-US"/>
    </w:rPr>
  </w:style>
  <w:style w:type="paragraph" w:styleId="xl276" w:customStyle="true">
    <w:name w:val="xl276"/>
    <w:basedOn w:val="Normal"/>
    <w:rsid w:val="0028785F"/>
    <w:pPr>
      <w:spacing w:before="100" w:beforeAutospacing="true" w:after="100" w:afterAutospacing="true"/>
    </w:pPr>
    <w:rPr>
      <w:rFonts w:ascii="Times New Roman" w:hAnsi="Times New Roman" w:eastAsia="Times New Roman" w:cs="Times New Roman"/>
      <w:sz w:val="20"/>
      <w:szCs w:val="20"/>
      <w:lang w:val="en-US"/>
    </w:rPr>
  </w:style>
  <w:style w:type="character" w:styleId="eSPISCCParagraphDefaultFont" w:customStyle="true">
    <w:name w:val="eSPIS_CC_Paragraph Default Font"/>
    <w:basedOn w:val="Zadanifontodlomka"/>
    <w:rsid w:val="00A84BD5"/>
    <w:rPr>
      <w:rFonts w:ascii="Times New Roman" w:hAnsi="Times New Roman" w:cs="Times New Roman"/>
      <w:b/>
      <w:bCs/>
      <w:color w:val="auto"/>
      <w:sz w:val="24"/>
      <w:szCs w:val="32"/>
      <w:bdr w:val="none" w:color="auto" w:sz="0" w:space="0"/>
      <w:shd w:val="clear" w:color="auto" w:fill="auto"/>
      <w:lang w:val="hr-HR"/>
    </w:rPr>
  </w:style>
  <w:style w:type="character" w:styleId="PozadinaSvijetloZuta" w:customStyle="true">
    <w:name w:val="Pozadina_SvijetloZuta"/>
    <w:basedOn w:val="Zadanifontodlomka"/>
    <w:rsid w:val="00A84BD5"/>
    <w:rPr>
      <w:rFonts w:asciiTheme="minorHAnsi" w:hAnsiTheme="minorHAnsi" w:cstheme="minorHAnsi"/>
      <w:b/>
      <w:bCs/>
      <w:color w:val="auto"/>
      <w:sz w:val="32"/>
      <w:szCs w:val="32"/>
      <w:bdr w:val="none" w:color="auto" w:sz="0" w:space="0"/>
      <w:shd w:val="clear" w:color="auto" w:fill="FFFFCC"/>
      <w:lang w:val="hr-HR"/>
    </w:rPr>
  </w:style>
  <w:style w:type="character" w:styleId="PozadinaSvijetloCrvena" w:customStyle="true">
    <w:name w:val="Pozadina_SvijetloCrvena"/>
    <w:basedOn w:val="eSPISCCParagraphDefaultFont"/>
    <w:rsid w:val="00A84BD5"/>
    <w:rPr>
      <w:rFonts w:asciiTheme="minorHAnsi" w:hAnsiTheme="minorHAnsi" w:cstheme="minorHAnsi"/>
      <w:b w:val="false"/>
      <w:bCs w:val="false"/>
      <w:color w:val="auto"/>
      <w:sz w:val="32"/>
      <w:szCs w:val="32"/>
      <w:bdr w:val="none" w:color="auto" w:sz="0" w:space="0"/>
      <w:shd w:val="clear" w:color="auto" w:fill="FFCCCC"/>
      <w:lang w:val="hr-HR"/>
    </w:rPr>
  </w:style>
  <w:style w:type="character" w:styleId="PozadinaSvijetloZelena" w:customStyle="true">
    <w:name w:val="Pozadina_SvijetloZelena"/>
    <w:basedOn w:val="eSPISCCParagraphDefaultFont"/>
    <w:rsid w:val="00A84BD5"/>
    <w:rPr>
      <w:rFonts w:asciiTheme="minorHAnsi" w:hAnsiTheme="minorHAnsi" w:cstheme="minorHAnsi"/>
      <w:b w:val="false"/>
      <w:bCs w:val="false"/>
      <w:color w:val="auto"/>
      <w:sz w:val="32"/>
      <w:szCs w:val="3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0"/>
    <w:lsdException w:name="heading 4" w:qFormat="1" w:uiPriority="0"/>
    <w:lsdException w:name="heading 5" w:qFormat="1" w:uiPriority="9"/>
    <w:lsdException w:name="heading 6" w:qFormat="1" w:uiPriority="0"/>
    <w:lsdException w:name="heading 7" w:qFormat="1" w:uiPriority="0"/>
    <w:lsdException w:name="heading 8" w:qFormat="1" w:uiPriority="0"/>
    <w:lsdException w:name="heading 9" w:qFormat="1" w:uiPriority="0"/>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785F"/>
    <w:pPr>
      <w:jc w:val="center"/>
    </w:pPr>
    <w:rPr>
      <w:rFonts w:asciiTheme="minorHAnsi" w:hAnsiTheme="minorHAnsi"/>
      <w:sz w:val="22"/>
    </w:rPr>
  </w:style>
  <w:style w:styleId="Naslov1" w:type="paragraph">
    <w:name w:val="heading 1"/>
    <w:basedOn w:val="Normal"/>
    <w:next w:val="Normal"/>
    <w:link w:val="Naslov1Char1"/>
    <w:uiPriority w:val="9"/>
    <w:qFormat/>
    <w:rsid w:val="0028785F"/>
    <w:pPr>
      <w:keepNext/>
      <w:keepLines/>
      <w:spacing w:before="480"/>
      <w:jc w:val="both"/>
      <w:outlineLvl w:val="0"/>
    </w:pPr>
    <w:rPr>
      <w:rFonts w:asciiTheme="majorHAnsi" w:cstheme="majorBidi" w:eastAsiaTheme="majorEastAsia" w:hAnsiTheme="majorHAnsi"/>
      <w:b/>
      <w:bCs/>
      <w:color w:themeColor="accent1" w:themeShade="BF" w:val="365F91"/>
      <w:sz w:val="28"/>
      <w:szCs w:val="28"/>
    </w:rPr>
  </w:style>
  <w:style w:styleId="Naslov20" w:type="paragraph">
    <w:name w:val="heading 2"/>
    <w:basedOn w:val="Normal"/>
    <w:next w:val="Normal"/>
    <w:link w:val="Naslov2Char"/>
    <w:qFormat/>
    <w:rsid w:val="0028785F"/>
    <w:pPr>
      <w:keepNext/>
      <w:overflowPunct w:val="0"/>
      <w:autoSpaceDE w:val="0"/>
      <w:autoSpaceDN w:val="0"/>
      <w:adjustRightInd w:val="0"/>
      <w:jc w:val="left"/>
      <w:textAlignment w:val="baseline"/>
      <w:outlineLvl w:val="1"/>
    </w:pPr>
    <w:rPr>
      <w:rFonts w:ascii="Arial" w:cs="Times New Roman" w:eastAsia="Times New Roman" w:hAnsi="Arial"/>
      <w:b/>
      <w:bCs/>
      <w:sz w:val="24"/>
      <w:szCs w:val="20"/>
      <w:lang w:eastAsia="hr-HR" w:val="en-US"/>
    </w:rPr>
  </w:style>
  <w:style w:styleId="Naslov30" w:type="paragraph">
    <w:name w:val="heading 3"/>
    <w:basedOn w:val="Normal"/>
    <w:next w:val="Normal"/>
    <w:link w:val="Naslov3Char"/>
    <w:qFormat/>
    <w:rsid w:val="0028785F"/>
    <w:pPr>
      <w:keepNext/>
      <w:pBdr>
        <w:top w:color="000000" w:space="1" w:sz="8" w:val="single"/>
        <w:bottom w:color="000000" w:space="1" w:sz="8" w:val="single"/>
      </w:pBdr>
      <w:shd w:color="auto" w:fill="E6E6E6" w:val="clear"/>
      <w:overflowPunct w:val="0"/>
      <w:autoSpaceDE w:val="0"/>
      <w:autoSpaceDN w:val="0"/>
      <w:adjustRightInd w:val="0"/>
      <w:textAlignment w:val="baseline"/>
      <w:outlineLvl w:val="2"/>
    </w:pPr>
    <w:rPr>
      <w:rFonts w:ascii="Arial" w:cs="Times New Roman" w:eastAsia="Times New Roman" w:hAnsi="Arial"/>
      <w:b/>
      <w:color w:val="000080"/>
      <w:sz w:val="28"/>
      <w:szCs w:val="20"/>
      <w:lang w:eastAsia="hr-HR" w:val="en-US"/>
    </w:rPr>
  </w:style>
  <w:style w:styleId="Naslov40" w:type="paragraph">
    <w:name w:val="heading 4"/>
    <w:basedOn w:val="Normal"/>
    <w:next w:val="Normal"/>
    <w:link w:val="Naslov4Char1"/>
    <w:qFormat/>
    <w:rsid w:val="0028785F"/>
    <w:pPr>
      <w:keepNext/>
      <w:overflowPunct w:val="0"/>
      <w:autoSpaceDE w:val="0"/>
      <w:autoSpaceDN w:val="0"/>
      <w:adjustRightInd w:val="0"/>
      <w:textAlignment w:val="baseline"/>
      <w:outlineLvl w:val="3"/>
    </w:pPr>
    <w:rPr>
      <w:rFonts w:ascii="Times New Roman" w:cs="Times New Roman" w:eastAsia="Times New Roman" w:hAnsi="Times New Roman"/>
      <w:b/>
      <w:bCs/>
      <w:sz w:val="32"/>
      <w:szCs w:val="20"/>
      <w:lang w:eastAsia="hr-HR" w:val="en-US"/>
    </w:rPr>
  </w:style>
  <w:style w:styleId="Naslov6" w:type="paragraph">
    <w:name w:val="heading 6"/>
    <w:basedOn w:val="Normal"/>
    <w:next w:val="Normal"/>
    <w:link w:val="Naslov6Char"/>
    <w:qFormat/>
    <w:rsid w:val="0028785F"/>
    <w:pPr>
      <w:keepNext/>
      <w:overflowPunct w:val="0"/>
      <w:autoSpaceDE w:val="0"/>
      <w:autoSpaceDN w:val="0"/>
      <w:adjustRightInd w:val="0"/>
      <w:jc w:val="left"/>
      <w:textAlignment w:val="baseline"/>
      <w:outlineLvl w:val="5"/>
    </w:pPr>
    <w:rPr>
      <w:rFonts w:ascii="Times New Roman" w:cs="Times New Roman" w:eastAsia="Times New Roman" w:hAnsi="Times New Roman"/>
      <w:b/>
      <w:i/>
      <w:iCs/>
      <w:sz w:val="24"/>
      <w:szCs w:val="20"/>
      <w:lang w:eastAsia="hr-HR" w:val="en-US"/>
    </w:rPr>
  </w:style>
  <w:style w:styleId="Naslov7" w:type="paragraph">
    <w:name w:val="heading 7"/>
    <w:basedOn w:val="Normal"/>
    <w:next w:val="Normal"/>
    <w:link w:val="Naslov7Char"/>
    <w:qFormat/>
    <w:rsid w:val="0028785F"/>
    <w:pPr>
      <w:keepNext/>
      <w:overflowPunct w:val="0"/>
      <w:autoSpaceDE w:val="0"/>
      <w:autoSpaceDN w:val="0"/>
      <w:adjustRightInd w:val="0"/>
      <w:jc w:val="left"/>
      <w:textAlignment w:val="baseline"/>
      <w:outlineLvl w:val="6"/>
    </w:pPr>
    <w:rPr>
      <w:rFonts w:ascii="Times New Roman" w:cs="Times New Roman" w:eastAsia="Times New Roman" w:hAnsi="Times New Roman"/>
      <w:b/>
      <w:i/>
      <w:iCs/>
      <w:sz w:val="28"/>
      <w:szCs w:val="20"/>
      <w:lang w:eastAsia="hr-HR" w:val="en-US"/>
    </w:rPr>
  </w:style>
  <w:style w:styleId="Naslov8" w:type="paragraph">
    <w:name w:val="heading 8"/>
    <w:basedOn w:val="Normal"/>
    <w:next w:val="Normal"/>
    <w:link w:val="Naslov8Char"/>
    <w:qFormat/>
    <w:rsid w:val="0028785F"/>
    <w:pPr>
      <w:keepNext/>
      <w:overflowPunct w:val="0"/>
      <w:autoSpaceDE w:val="0"/>
      <w:autoSpaceDN w:val="0"/>
      <w:adjustRightInd w:val="0"/>
      <w:jc w:val="both"/>
      <w:textAlignment w:val="baseline"/>
      <w:outlineLvl w:val="7"/>
    </w:pPr>
    <w:rPr>
      <w:rFonts w:ascii="Times New Roman" w:cs="Times New Roman" w:eastAsia="Times New Roman" w:hAnsi="Times New Roman"/>
      <w:b/>
      <w:i/>
      <w:iCs/>
      <w:sz w:val="28"/>
      <w:szCs w:val="20"/>
      <w:lang w:eastAsia="hr-HR" w:val="de-DE"/>
    </w:rPr>
  </w:style>
  <w:style w:styleId="Naslov9" w:type="paragraph">
    <w:name w:val="heading 9"/>
    <w:basedOn w:val="Normal"/>
    <w:next w:val="Normal"/>
    <w:link w:val="Naslov9Char"/>
    <w:qFormat/>
    <w:rsid w:val="0028785F"/>
    <w:pPr>
      <w:keepNext/>
      <w:overflowPunct w:val="0"/>
      <w:autoSpaceDE w:val="0"/>
      <w:autoSpaceDN w:val="0"/>
      <w:adjustRightInd w:val="0"/>
      <w:jc w:val="both"/>
      <w:textAlignment w:val="baseline"/>
      <w:outlineLvl w:val="8"/>
    </w:pPr>
    <w:rPr>
      <w:rFonts w:ascii="Times New Roman" w:cs="Times New Roman" w:eastAsia="Times New Roman" w:hAnsi="Times New Roman"/>
      <w:b/>
      <w:i/>
      <w:iCs/>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1"/>
    <w:rsid w:val="0028785F"/>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0"/>
    <w:rsid w:val="0028785F"/>
    <w:rPr>
      <w:rFonts w:ascii="Arial" w:cs="Times New Roman" w:eastAsia="Times New Roman" w:hAnsi="Arial"/>
      <w:b/>
      <w:bCs/>
      <w:szCs w:val="20"/>
      <w:lang w:eastAsia="hr-HR" w:val="en-US"/>
    </w:rPr>
  </w:style>
  <w:style w:customStyle="1" w:styleId="Naslov3Char" w:type="character">
    <w:name w:val="Naslov 3 Char"/>
    <w:basedOn w:val="Zadanifontodlomka"/>
    <w:link w:val="Naslov30"/>
    <w:rsid w:val="0028785F"/>
    <w:rPr>
      <w:rFonts w:ascii="Arial" w:cs="Times New Roman" w:eastAsia="Times New Roman" w:hAnsi="Arial"/>
      <w:b/>
      <w:color w:val="000080"/>
      <w:sz w:val="28"/>
      <w:szCs w:val="20"/>
      <w:shd w:color="auto" w:fill="E6E6E6" w:val="clear"/>
      <w:lang w:eastAsia="hr-HR" w:val="en-US"/>
    </w:rPr>
  </w:style>
  <w:style w:customStyle="1" w:styleId="Naslov4Char" w:type="character">
    <w:name w:val="Naslov 4 Char"/>
    <w:basedOn w:val="Zadanifontodlomka"/>
    <w:link w:val="Naslov41"/>
    <w:rsid w:val="0028785F"/>
    <w:rPr>
      <w:rFonts w:asciiTheme="majorHAnsi" w:cstheme="majorBidi" w:eastAsiaTheme="majorEastAsia" w:hAnsiTheme="majorHAnsi"/>
      <w:b/>
      <w:bCs/>
      <w:i/>
      <w:iCs/>
      <w:color w:themeColor="accent1" w:val="4F81BD"/>
      <w:sz w:val="22"/>
    </w:rPr>
  </w:style>
  <w:style w:customStyle="1" w:styleId="Naslov6Char" w:type="character">
    <w:name w:val="Naslov 6 Char"/>
    <w:basedOn w:val="Zadanifontodlomka"/>
    <w:link w:val="Naslov6"/>
    <w:rsid w:val="0028785F"/>
    <w:rPr>
      <w:rFonts w:cs="Times New Roman" w:eastAsia="Times New Roman"/>
      <w:b/>
      <w:i/>
      <w:iCs/>
      <w:szCs w:val="20"/>
      <w:lang w:eastAsia="hr-HR" w:val="en-US"/>
    </w:rPr>
  </w:style>
  <w:style w:customStyle="1" w:styleId="Naslov7Char" w:type="character">
    <w:name w:val="Naslov 7 Char"/>
    <w:basedOn w:val="Zadanifontodlomka"/>
    <w:link w:val="Naslov7"/>
    <w:rsid w:val="0028785F"/>
    <w:rPr>
      <w:rFonts w:cs="Times New Roman" w:eastAsia="Times New Roman"/>
      <w:b/>
      <w:i/>
      <w:iCs/>
      <w:sz w:val="28"/>
      <w:szCs w:val="20"/>
      <w:lang w:eastAsia="hr-HR" w:val="en-US"/>
    </w:rPr>
  </w:style>
  <w:style w:customStyle="1" w:styleId="Naslov8Char" w:type="character">
    <w:name w:val="Naslov 8 Char"/>
    <w:basedOn w:val="Zadanifontodlomka"/>
    <w:link w:val="Naslov8"/>
    <w:rsid w:val="0028785F"/>
    <w:rPr>
      <w:rFonts w:cs="Times New Roman" w:eastAsia="Times New Roman"/>
      <w:b/>
      <w:i/>
      <w:iCs/>
      <w:sz w:val="28"/>
      <w:szCs w:val="20"/>
      <w:lang w:eastAsia="hr-HR" w:val="de-DE"/>
    </w:rPr>
  </w:style>
  <w:style w:customStyle="1" w:styleId="Naslov9Char" w:type="character">
    <w:name w:val="Naslov 9 Char"/>
    <w:basedOn w:val="Zadanifontodlomka"/>
    <w:link w:val="Naslov9"/>
    <w:rsid w:val="0028785F"/>
    <w:rPr>
      <w:rFonts w:cs="Times New Roman" w:eastAsia="Times New Roman"/>
      <w:b/>
      <w:i/>
      <w:iCs/>
      <w:szCs w:val="20"/>
      <w:lang w:eastAsia="hr-HR" w:val="en-US"/>
    </w:rPr>
  </w:style>
  <w:style w:customStyle="1" w:styleId="Naslov1Char1" w:type="character">
    <w:name w:val="Naslov 1 Char1"/>
    <w:basedOn w:val="Zadanifontodlomka"/>
    <w:link w:val="Naslov1"/>
    <w:uiPriority w:val="9"/>
    <w:rsid w:val="0028785F"/>
    <w:rPr>
      <w:rFonts w:asciiTheme="majorHAnsi" w:cstheme="majorBidi" w:eastAsiaTheme="majorEastAsia" w:hAnsiTheme="majorHAnsi"/>
      <w:b/>
      <w:bCs/>
      <w:color w:themeColor="accent1" w:themeShade="BF" w:val="365F91"/>
      <w:sz w:val="28"/>
      <w:szCs w:val="28"/>
    </w:rPr>
  </w:style>
  <w:style w:customStyle="1" w:styleId="Naslov4Char1" w:type="character">
    <w:name w:val="Naslov 4 Char1"/>
    <w:basedOn w:val="Zadanifontodlomka"/>
    <w:link w:val="Naslov40"/>
    <w:rsid w:val="0028785F"/>
    <w:rPr>
      <w:rFonts w:cs="Times New Roman" w:eastAsia="Times New Roman"/>
      <w:b/>
      <w:bCs/>
      <w:sz w:val="32"/>
      <w:szCs w:val="20"/>
      <w:lang w:eastAsia="hr-HR" w:val="en-US"/>
    </w:rPr>
  </w:style>
  <w:style w:customStyle="1" w:styleId="NoList1" w:type="numbering">
    <w:name w:val="No List1"/>
    <w:next w:val="Bezpopisa"/>
    <w:uiPriority w:val="99"/>
    <w:semiHidden/>
    <w:unhideWhenUsed/>
    <w:rsid w:val="0028785F"/>
  </w:style>
  <w:style w:styleId="Tekstbalonia" w:type="paragraph">
    <w:name w:val="Balloon Text"/>
    <w:basedOn w:val="Normal"/>
    <w:link w:val="TekstbaloniaChar"/>
    <w:uiPriority w:val="99"/>
    <w:semiHidden/>
    <w:unhideWhenUsed/>
    <w:rsid w:val="0028785F"/>
    <w:pPr>
      <w:jc w:val="both"/>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8785F"/>
    <w:rPr>
      <w:rFonts w:ascii="Tahoma" w:cs="Tahoma" w:hAnsi="Tahoma"/>
      <w:sz w:val="16"/>
      <w:szCs w:val="16"/>
    </w:rPr>
  </w:style>
  <w:style w:styleId="StandardWeb" w:type="paragraph">
    <w:name w:val="Normal (Web)"/>
    <w:basedOn w:val="Normal"/>
    <w:uiPriority w:val="99"/>
    <w:unhideWhenUsed/>
    <w:rsid w:val="0028785F"/>
    <w:pPr>
      <w:spacing w:after="100" w:afterAutospacing="1" w:before="100" w:beforeAutospacing="1"/>
      <w:jc w:val="left"/>
    </w:pPr>
    <w:rPr>
      <w:rFonts w:ascii="Times New Roman" w:cs="Times New Roman" w:eastAsia="Times New Roman" w:hAnsi="Times New Roman"/>
      <w:sz w:val="24"/>
      <w:szCs w:val="24"/>
    </w:rPr>
  </w:style>
  <w:style w:styleId="Odlomakpopisa" w:type="paragraph">
    <w:name w:val="List Paragraph"/>
    <w:basedOn w:val="Normal"/>
    <w:link w:val="OdlomakpopisaChar"/>
    <w:uiPriority w:val="34"/>
    <w:qFormat/>
    <w:rsid w:val="0028785F"/>
    <w:pPr>
      <w:ind w:left="720"/>
      <w:contextualSpacing/>
      <w:jc w:val="both"/>
    </w:pPr>
  </w:style>
  <w:style w:customStyle="1" w:styleId="OdlomakpopisaChar" w:type="character">
    <w:name w:val="Odlomak popisa Char"/>
    <w:basedOn w:val="Zadanifontodlomka"/>
    <w:link w:val="Odlomakpopisa"/>
    <w:uiPriority w:val="34"/>
    <w:rsid w:val="0028785F"/>
    <w:rPr>
      <w:rFonts w:asciiTheme="minorHAnsi" w:hAnsiTheme="minorHAnsi"/>
      <w:sz w:val="22"/>
    </w:rPr>
  </w:style>
  <w:style w:styleId="Zaglavlje" w:type="paragraph">
    <w:name w:val="header"/>
    <w:basedOn w:val="Normal"/>
    <w:link w:val="ZaglavljeChar"/>
    <w:unhideWhenUsed/>
    <w:rsid w:val="0028785F"/>
    <w:pPr>
      <w:tabs>
        <w:tab w:pos="4703" w:val="center"/>
        <w:tab w:pos="9406" w:val="right"/>
      </w:tabs>
      <w:jc w:val="both"/>
    </w:pPr>
  </w:style>
  <w:style w:customStyle="1" w:styleId="ZaglavljeChar" w:type="character">
    <w:name w:val="Zaglavlje Char"/>
    <w:basedOn w:val="Zadanifontodlomka"/>
    <w:link w:val="Zaglavlje"/>
    <w:rsid w:val="0028785F"/>
    <w:rPr>
      <w:rFonts w:asciiTheme="minorHAnsi" w:hAnsiTheme="minorHAnsi"/>
      <w:sz w:val="22"/>
    </w:rPr>
  </w:style>
  <w:style w:styleId="Podnoje" w:type="paragraph">
    <w:name w:val="footer"/>
    <w:basedOn w:val="Normal"/>
    <w:link w:val="PodnojeChar"/>
    <w:uiPriority w:val="99"/>
    <w:unhideWhenUsed/>
    <w:rsid w:val="0028785F"/>
    <w:pPr>
      <w:tabs>
        <w:tab w:pos="4703" w:val="center"/>
        <w:tab w:pos="9406" w:val="right"/>
      </w:tabs>
      <w:jc w:val="both"/>
    </w:pPr>
  </w:style>
  <w:style w:customStyle="1" w:styleId="PodnojeChar" w:type="character">
    <w:name w:val="Podnožje Char"/>
    <w:basedOn w:val="Zadanifontodlomka"/>
    <w:link w:val="Podnoje"/>
    <w:uiPriority w:val="99"/>
    <w:rsid w:val="0028785F"/>
    <w:rPr>
      <w:rFonts w:asciiTheme="minorHAnsi" w:hAnsiTheme="minorHAnsi"/>
      <w:sz w:val="22"/>
    </w:rPr>
  </w:style>
  <w:style w:styleId="Naglaeno" w:type="character">
    <w:name w:val="Strong"/>
    <w:basedOn w:val="Zadanifontodlomka"/>
    <w:uiPriority w:val="22"/>
    <w:qFormat/>
    <w:rsid w:val="0028785F"/>
    <w:rPr>
      <w:b/>
      <w:bCs/>
    </w:rPr>
  </w:style>
  <w:style w:customStyle="1" w:styleId="Naslov11" w:type="paragraph">
    <w:name w:val="Naslov 11"/>
    <w:basedOn w:val="Normal"/>
    <w:link w:val="Naslov1Char"/>
    <w:qFormat/>
    <w:rsid w:val="0028785F"/>
    <w:pPr>
      <w:numPr>
        <w:numId w:val="5"/>
      </w:numPr>
      <w:jc w:val="left"/>
      <w:outlineLvl w:val="0"/>
    </w:pPr>
    <w:rPr>
      <w:rFonts w:asciiTheme="majorHAnsi" w:cstheme="majorBidi" w:eastAsiaTheme="majorEastAsia" w:hAnsiTheme="majorHAnsi"/>
      <w:b/>
      <w:bCs/>
      <w:color w:themeColor="accent1" w:themeShade="BF" w:val="365F91"/>
      <w:sz w:val="28"/>
      <w:szCs w:val="28"/>
    </w:rPr>
  </w:style>
  <w:style w:customStyle="1" w:styleId="naslov2" w:type="paragraph">
    <w:name w:val="naslov 2"/>
    <w:basedOn w:val="Odlomakpopisa"/>
    <w:link w:val="naslov2Char0"/>
    <w:qFormat/>
    <w:rsid w:val="0028785F"/>
    <w:pPr>
      <w:numPr>
        <w:ilvl w:val="1"/>
        <w:numId w:val="5"/>
      </w:numPr>
      <w:outlineLvl w:val="1"/>
    </w:pPr>
    <w:rPr>
      <w:rFonts w:ascii="Calibri" w:cs="Times New Roman" w:eastAsia="Times New Roman" w:hAnsi="Calibri"/>
      <w:b/>
      <w:bCs/>
      <w:color w:themeColor="background1" w:themeShade="80" w:val="808080"/>
    </w:rPr>
  </w:style>
  <w:style w:customStyle="1" w:styleId="naslov2Char0" w:type="character">
    <w:name w:val="naslov 2 Char"/>
    <w:basedOn w:val="OdlomakpopisaChar"/>
    <w:link w:val="naslov2"/>
    <w:rsid w:val="0028785F"/>
    <w:rPr>
      <w:rFonts w:ascii="Calibri" w:cs="Times New Roman" w:eastAsia="Times New Roman" w:hAnsi="Calibri"/>
      <w:b/>
      <w:bCs/>
      <w:color w:themeColor="background1" w:themeShade="80" w:val="808080"/>
      <w:sz w:val="22"/>
    </w:rPr>
  </w:style>
  <w:style w:styleId="Sadraj1" w:type="paragraph">
    <w:name w:val="toc 1"/>
    <w:basedOn w:val="Normal"/>
    <w:next w:val="Normal"/>
    <w:autoRedefine/>
    <w:uiPriority w:val="39"/>
    <w:unhideWhenUsed/>
    <w:qFormat/>
    <w:rsid w:val="0028785F"/>
    <w:pPr>
      <w:tabs>
        <w:tab w:pos="426" w:val="left"/>
        <w:tab w:leader="dot" w:pos="9350" w:val="right"/>
      </w:tabs>
      <w:spacing w:after="100"/>
      <w:jc w:val="both"/>
    </w:pPr>
    <w:rPr>
      <w:b/>
    </w:rPr>
  </w:style>
  <w:style w:styleId="TOCNaslov" w:type="paragraph">
    <w:name w:val="TOC Heading"/>
    <w:basedOn w:val="Naslov1"/>
    <w:next w:val="Normal"/>
    <w:uiPriority w:val="39"/>
    <w:unhideWhenUsed/>
    <w:qFormat/>
    <w:rsid w:val="0028785F"/>
    <w:pPr>
      <w:spacing w:line="276" w:lineRule="auto"/>
      <w:jc w:val="left"/>
      <w:outlineLvl w:val="9"/>
    </w:pPr>
  </w:style>
  <w:style w:styleId="Hiperveza" w:type="character">
    <w:name w:val="Hyperlink"/>
    <w:basedOn w:val="Zadanifontodlomka"/>
    <w:uiPriority w:val="99"/>
    <w:unhideWhenUsed/>
    <w:rsid w:val="0028785F"/>
    <w:rPr>
      <w:color w:themeColor="hyperlink" w:val="0000FF"/>
      <w:u w:val="single"/>
    </w:rPr>
  </w:style>
  <w:style w:styleId="Sadraj2" w:type="paragraph">
    <w:name w:val="toc 2"/>
    <w:basedOn w:val="Normal"/>
    <w:next w:val="Normal"/>
    <w:autoRedefine/>
    <w:uiPriority w:val="39"/>
    <w:unhideWhenUsed/>
    <w:qFormat/>
    <w:rsid w:val="0028785F"/>
    <w:pPr>
      <w:tabs>
        <w:tab w:pos="709" w:val="left"/>
        <w:tab w:pos="1100" w:val="left"/>
        <w:tab w:leader="dot" w:pos="9350" w:val="right"/>
      </w:tabs>
      <w:spacing w:after="100"/>
      <w:ind w:left="220"/>
      <w:jc w:val="both"/>
    </w:pPr>
  </w:style>
  <w:style w:customStyle="1" w:styleId="naslov3" w:type="paragraph">
    <w:name w:val="naslov 3"/>
    <w:basedOn w:val="Odlomakpopisa"/>
    <w:link w:val="naslov3Char0"/>
    <w:qFormat/>
    <w:rsid w:val="0028785F"/>
    <w:pPr>
      <w:numPr>
        <w:ilvl w:val="2"/>
        <w:numId w:val="5"/>
      </w:numPr>
      <w:outlineLvl w:val="2"/>
    </w:pPr>
    <w:rPr>
      <w:rFonts w:ascii="Calibri" w:cs="Times New Roman" w:eastAsia="Times New Roman" w:hAnsi="Calibri"/>
      <w:b/>
      <w:bCs/>
      <w:color w:themeColor="background1" w:themeShade="80" w:val="808080"/>
    </w:rPr>
  </w:style>
  <w:style w:customStyle="1" w:styleId="naslov3Char0" w:type="character">
    <w:name w:val="naslov 3 Char"/>
    <w:basedOn w:val="OdlomakpopisaChar"/>
    <w:link w:val="naslov3"/>
    <w:rsid w:val="0028785F"/>
    <w:rPr>
      <w:rFonts w:ascii="Calibri" w:cs="Times New Roman" w:eastAsia="Times New Roman" w:hAnsi="Calibri"/>
      <w:b/>
      <w:bCs/>
      <w:color w:themeColor="background1" w:themeShade="80" w:val="808080"/>
      <w:sz w:val="22"/>
    </w:rPr>
  </w:style>
  <w:style w:styleId="Sadraj3" w:type="paragraph">
    <w:name w:val="toc 3"/>
    <w:basedOn w:val="Normal"/>
    <w:next w:val="Normal"/>
    <w:autoRedefine/>
    <w:uiPriority w:val="39"/>
    <w:unhideWhenUsed/>
    <w:qFormat/>
    <w:rsid w:val="0028785F"/>
    <w:pPr>
      <w:tabs>
        <w:tab w:leader="dot" w:pos="9350" w:val="right"/>
      </w:tabs>
      <w:spacing w:after="100"/>
      <w:ind w:left="440"/>
      <w:jc w:val="left"/>
    </w:pPr>
  </w:style>
  <w:style w:customStyle="1" w:styleId="naslov42" w:type="paragraph">
    <w:name w:val="naslov 4"/>
    <w:basedOn w:val="naslov3"/>
    <w:link w:val="naslov4Char0"/>
    <w:rsid w:val="0028785F"/>
    <w:pPr>
      <w:numPr>
        <w:ilvl w:val="0"/>
        <w:numId w:val="0"/>
      </w:numPr>
      <w:ind w:hanging="648" w:left="1728"/>
    </w:pPr>
  </w:style>
  <w:style w:customStyle="1" w:styleId="naslov4Char0" w:type="character">
    <w:name w:val="naslov 4 Char"/>
    <w:basedOn w:val="naslov3Char0"/>
    <w:link w:val="naslov42"/>
    <w:rsid w:val="0028785F"/>
    <w:rPr>
      <w:rFonts w:ascii="Calibri" w:cs="Times New Roman" w:eastAsia="Times New Roman" w:hAnsi="Calibri"/>
      <w:b/>
      <w:bCs/>
      <w:color w:themeColor="background1" w:themeShade="80" w:val="808080"/>
      <w:sz w:val="22"/>
    </w:rPr>
  </w:style>
  <w:style w:customStyle="1" w:styleId="tabletextfield" w:type="character">
    <w:name w:val="table_text_field"/>
    <w:basedOn w:val="Zadanifontodlomka"/>
    <w:rsid w:val="0028785F"/>
  </w:style>
  <w:style w:styleId="SlijeenaHiperveza" w:type="character">
    <w:name w:val="FollowedHyperlink"/>
    <w:basedOn w:val="Zadanifontodlomka"/>
    <w:uiPriority w:val="99"/>
    <w:semiHidden/>
    <w:unhideWhenUsed/>
    <w:rsid w:val="0028785F"/>
    <w:rPr>
      <w:color w:themeColor="followedHyperlink" w:val="800080"/>
      <w:u w:val="single"/>
    </w:rPr>
  </w:style>
  <w:style w:customStyle="1" w:styleId="t-9-8-bez-uvl" w:type="paragraph">
    <w:name w:val="t-9-8-bez-uvl"/>
    <w:basedOn w:val="Normal"/>
    <w:rsid w:val="0028785F"/>
    <w:pPr>
      <w:spacing w:after="100" w:afterAutospacing="1" w:before="100" w:beforeAutospacing="1"/>
      <w:jc w:val="left"/>
    </w:pPr>
    <w:rPr>
      <w:rFonts w:ascii="Times New Roman" w:cs="Times New Roman" w:eastAsia="Times New Roman" w:hAnsi="Times New Roman"/>
      <w:sz w:val="24"/>
      <w:szCs w:val="24"/>
      <w:lang w:eastAsia="hr-HR"/>
    </w:rPr>
  </w:style>
  <w:style w:customStyle="1" w:styleId="apple-converted-space" w:type="character">
    <w:name w:val="apple-converted-space"/>
    <w:basedOn w:val="Zadanifontodlomka"/>
    <w:rsid w:val="0028785F"/>
  </w:style>
  <w:style w:customStyle="1" w:styleId="bold" w:type="character">
    <w:name w:val="bold"/>
    <w:basedOn w:val="Zadanifontodlomka"/>
    <w:rsid w:val="0028785F"/>
  </w:style>
  <w:style w:styleId="Sadraj4" w:type="paragraph">
    <w:name w:val="toc 4"/>
    <w:basedOn w:val="Normal"/>
    <w:next w:val="Normal"/>
    <w:autoRedefine/>
    <w:uiPriority w:val="39"/>
    <w:unhideWhenUsed/>
    <w:rsid w:val="0028785F"/>
    <w:pPr>
      <w:spacing w:after="100" w:line="276" w:lineRule="auto"/>
      <w:ind w:left="1416"/>
      <w:jc w:val="left"/>
    </w:pPr>
    <w:rPr>
      <w:rFonts w:eastAsiaTheme="minorEastAsia"/>
    </w:rPr>
  </w:style>
  <w:style w:styleId="Sadraj5" w:type="paragraph">
    <w:name w:val="toc 5"/>
    <w:basedOn w:val="Normal"/>
    <w:next w:val="Normal"/>
    <w:autoRedefine/>
    <w:uiPriority w:val="39"/>
    <w:unhideWhenUsed/>
    <w:rsid w:val="0028785F"/>
    <w:pPr>
      <w:spacing w:after="100" w:line="276" w:lineRule="auto"/>
      <w:ind w:left="880"/>
      <w:jc w:val="left"/>
    </w:pPr>
    <w:rPr>
      <w:rFonts w:eastAsiaTheme="minorEastAsia"/>
    </w:rPr>
  </w:style>
  <w:style w:styleId="Sadraj6" w:type="paragraph">
    <w:name w:val="toc 6"/>
    <w:basedOn w:val="Normal"/>
    <w:next w:val="Normal"/>
    <w:autoRedefine/>
    <w:uiPriority w:val="39"/>
    <w:unhideWhenUsed/>
    <w:rsid w:val="0028785F"/>
    <w:pPr>
      <w:spacing w:after="100" w:line="276" w:lineRule="auto"/>
      <w:ind w:left="1100"/>
      <w:jc w:val="left"/>
    </w:pPr>
    <w:rPr>
      <w:rFonts w:eastAsiaTheme="minorEastAsia"/>
    </w:rPr>
  </w:style>
  <w:style w:styleId="Sadraj7" w:type="paragraph">
    <w:name w:val="toc 7"/>
    <w:basedOn w:val="Normal"/>
    <w:next w:val="Normal"/>
    <w:autoRedefine/>
    <w:uiPriority w:val="39"/>
    <w:unhideWhenUsed/>
    <w:rsid w:val="0028785F"/>
    <w:pPr>
      <w:spacing w:after="100" w:line="276" w:lineRule="auto"/>
      <w:ind w:left="1320"/>
      <w:jc w:val="left"/>
    </w:pPr>
    <w:rPr>
      <w:rFonts w:eastAsiaTheme="minorEastAsia"/>
    </w:rPr>
  </w:style>
  <w:style w:styleId="Sadraj8" w:type="paragraph">
    <w:name w:val="toc 8"/>
    <w:basedOn w:val="Normal"/>
    <w:next w:val="Normal"/>
    <w:autoRedefine/>
    <w:uiPriority w:val="39"/>
    <w:unhideWhenUsed/>
    <w:rsid w:val="0028785F"/>
    <w:pPr>
      <w:spacing w:after="100" w:line="276" w:lineRule="auto"/>
      <w:ind w:left="1540"/>
      <w:jc w:val="left"/>
    </w:pPr>
    <w:rPr>
      <w:rFonts w:eastAsiaTheme="minorEastAsia"/>
    </w:rPr>
  </w:style>
  <w:style w:styleId="Sadraj9" w:type="paragraph">
    <w:name w:val="toc 9"/>
    <w:basedOn w:val="Normal"/>
    <w:next w:val="Normal"/>
    <w:autoRedefine/>
    <w:uiPriority w:val="39"/>
    <w:unhideWhenUsed/>
    <w:rsid w:val="0028785F"/>
    <w:pPr>
      <w:spacing w:after="100" w:line="276" w:lineRule="auto"/>
      <w:ind w:left="1760"/>
      <w:jc w:val="left"/>
    </w:pPr>
    <w:rPr>
      <w:rFonts w:eastAsiaTheme="minorEastAsia"/>
    </w:rPr>
  </w:style>
  <w:style w:styleId="Naslov" w:type="paragraph">
    <w:name w:val="Title"/>
    <w:basedOn w:val="Normal"/>
    <w:next w:val="Normal"/>
    <w:link w:val="NaslovChar"/>
    <w:uiPriority w:val="10"/>
    <w:qFormat/>
    <w:rsid w:val="0028785F"/>
    <w:pPr>
      <w:pBdr>
        <w:bottom w:color="4F81BD" w:space="4" w:sz="8" w:themeColor="accent1" w:val="single"/>
      </w:pBdr>
      <w:spacing w:after="300"/>
      <w:contextualSpacing/>
      <w:jc w:val="both"/>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28785F"/>
    <w:rPr>
      <w:rFonts w:asciiTheme="majorHAnsi" w:cstheme="majorBidi" w:eastAsiaTheme="majorEastAsia" w:hAnsiTheme="majorHAnsi"/>
      <w:color w:themeColor="text2" w:themeShade="BF" w:val="17365D"/>
      <w:spacing w:val="5"/>
      <w:kern w:val="28"/>
      <w:sz w:val="52"/>
      <w:szCs w:val="52"/>
    </w:rPr>
  </w:style>
  <w:style w:styleId="Podnaslov" w:type="paragraph">
    <w:name w:val="Subtitle"/>
    <w:basedOn w:val="Normal"/>
    <w:next w:val="Normal"/>
    <w:link w:val="PodnaslovChar"/>
    <w:uiPriority w:val="11"/>
    <w:qFormat/>
    <w:rsid w:val="0028785F"/>
    <w:pPr>
      <w:numPr>
        <w:ilvl w:val="1"/>
      </w:numPr>
      <w:jc w:val="both"/>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28785F"/>
    <w:rPr>
      <w:rFonts w:asciiTheme="majorHAnsi" w:cstheme="majorBidi" w:eastAsiaTheme="majorEastAsia" w:hAnsiTheme="majorHAnsi"/>
      <w:i/>
      <w:iCs/>
      <w:color w:themeColor="accent1" w:val="4F81BD"/>
      <w:spacing w:val="15"/>
      <w:szCs w:val="24"/>
    </w:rPr>
  </w:style>
  <w:style w:styleId="Neupadljivoisticanje" w:type="character">
    <w:name w:val="Subtle Emphasis"/>
    <w:basedOn w:val="Zadanifontodlomka"/>
    <w:uiPriority w:val="19"/>
    <w:qFormat/>
    <w:rsid w:val="0028785F"/>
    <w:rPr>
      <w:i/>
      <w:iCs/>
      <w:color w:themeColor="text1" w:themeTint="7F" w:val="808080"/>
    </w:rPr>
  </w:style>
  <w:style w:styleId="Istaknuto" w:type="character">
    <w:name w:val="Emphasis"/>
    <w:basedOn w:val="Zadanifontodlomka"/>
    <w:uiPriority w:val="20"/>
    <w:qFormat/>
    <w:rsid w:val="0028785F"/>
    <w:rPr>
      <w:i/>
      <w:iCs/>
    </w:rPr>
  </w:style>
  <w:style w:styleId="Jakoisticanje" w:type="character">
    <w:name w:val="Intense Emphasis"/>
    <w:basedOn w:val="Zadanifontodlomka"/>
    <w:uiPriority w:val="21"/>
    <w:qFormat/>
    <w:rsid w:val="0028785F"/>
    <w:rPr>
      <w:b/>
      <w:bCs/>
      <w:i/>
      <w:iCs/>
      <w:color w:themeColor="accent1" w:val="4F81BD"/>
    </w:rPr>
  </w:style>
  <w:style w:customStyle="1" w:styleId="POGL" w:type="paragraph">
    <w:name w:val="POGL"/>
    <w:basedOn w:val="Zaglavlje"/>
    <w:link w:val="POGLChar"/>
    <w:qFormat/>
    <w:rsid w:val="0028785F"/>
    <w:rPr>
      <w:i/>
      <w:color w:val="A4A9C0"/>
      <w:sz w:val="28"/>
      <w:szCs w:val="28"/>
    </w:rPr>
  </w:style>
  <w:style w:customStyle="1" w:styleId="POGLChar" w:type="character">
    <w:name w:val="POGL Char"/>
    <w:basedOn w:val="ZaglavljeChar"/>
    <w:link w:val="POGL"/>
    <w:rsid w:val="0028785F"/>
    <w:rPr>
      <w:rFonts w:asciiTheme="minorHAnsi" w:hAnsiTheme="minorHAnsi"/>
      <w:i/>
      <w:color w:val="A4A9C0"/>
      <w:sz w:val="28"/>
      <w:szCs w:val="28"/>
    </w:rPr>
  </w:style>
  <w:style w:styleId="Bezproreda" w:type="paragraph">
    <w:name w:val="No Spacing"/>
    <w:uiPriority w:val="1"/>
    <w:qFormat/>
    <w:rsid w:val="0028785F"/>
    <w:pPr>
      <w:jc w:val="right"/>
    </w:pPr>
    <w:rPr>
      <w:rFonts w:asciiTheme="minorHAnsi" w:hAnsiTheme="minorHAnsi"/>
      <w:sz w:val="22"/>
      <w:lang w:val="en-US"/>
    </w:rPr>
  </w:style>
  <w:style w:styleId="Tijeloteksta" w:type="paragraph">
    <w:name w:val="Body Text"/>
    <w:aliases w:val="  uvlaka 2, uvlaka 3"/>
    <w:basedOn w:val="Normal"/>
    <w:link w:val="TijelotekstaChar"/>
    <w:rsid w:val="0028785F"/>
    <w:pPr>
      <w:overflowPunct w:val="0"/>
      <w:autoSpaceDE w:val="0"/>
      <w:autoSpaceDN w:val="0"/>
      <w:adjustRightInd w:val="0"/>
      <w:jc w:val="both"/>
      <w:textAlignment w:val="baseline"/>
    </w:pPr>
    <w:rPr>
      <w:rFonts w:ascii="Times New Roman" w:cs="Times New Roman" w:eastAsia="Times New Roman" w:hAnsi="Times New Roman"/>
      <w:sz w:val="24"/>
      <w:szCs w:val="20"/>
      <w:lang w:eastAsia="hr-HR"/>
    </w:rPr>
  </w:style>
  <w:style w:customStyle="1" w:styleId="TijelotekstaChar" w:type="character">
    <w:name w:val="Tijelo teksta Char"/>
    <w:aliases w:val="  uvlaka 2 Char, uvlaka 3 Char"/>
    <w:basedOn w:val="Zadanifontodlomka"/>
    <w:link w:val="Tijeloteksta"/>
    <w:rsid w:val="0028785F"/>
    <w:rPr>
      <w:rFonts w:cs="Times New Roman" w:eastAsia="Times New Roman"/>
      <w:szCs w:val="20"/>
      <w:lang w:eastAsia="hr-HR"/>
    </w:rPr>
  </w:style>
  <w:style w:customStyle="1" w:styleId="xclaimempty" w:type="character">
    <w:name w:val="xclaimempty"/>
    <w:basedOn w:val="Zadanifontodlomka"/>
    <w:rsid w:val="0028785F"/>
  </w:style>
  <w:style w:customStyle="1" w:styleId="xclaimstyle" w:type="character">
    <w:name w:val="xclaimstyle"/>
    <w:basedOn w:val="Zadanifontodlomka"/>
    <w:rsid w:val="0028785F"/>
  </w:style>
  <w:style w:customStyle="1" w:styleId="tabletitle2" w:type="character">
    <w:name w:val="table_title2"/>
    <w:basedOn w:val="Zadanifontodlomka"/>
    <w:rsid w:val="0028785F"/>
  </w:style>
  <w:style w:customStyle="1" w:styleId="4" w:type="paragraph">
    <w:name w:val="4"/>
    <w:basedOn w:val="naslov42"/>
    <w:next w:val="naslov42"/>
    <w:link w:val="4Char"/>
    <w:rsid w:val="0028785F"/>
    <w:pPr>
      <w:ind w:firstLine="0" w:left="0"/>
      <w:jc w:val="left"/>
      <w:outlineLvl w:val="3"/>
    </w:pPr>
  </w:style>
  <w:style w:customStyle="1" w:styleId="4Char" w:type="character">
    <w:name w:val="4 Char"/>
    <w:basedOn w:val="naslov3Char0"/>
    <w:link w:val="4"/>
    <w:rsid w:val="0028785F"/>
    <w:rPr>
      <w:rFonts w:ascii="Calibri" w:cs="Times New Roman" w:eastAsia="Times New Roman" w:hAnsi="Calibri"/>
      <w:b/>
      <w:bCs/>
      <w:color w:themeColor="background1" w:themeShade="80" w:val="808080"/>
      <w:sz w:val="22"/>
    </w:rPr>
  </w:style>
  <w:style w:customStyle="1" w:styleId="tabele" w:type="paragraph">
    <w:name w:val="tabele"/>
    <w:basedOn w:val="Normal"/>
    <w:link w:val="tabeleChar"/>
    <w:qFormat/>
    <w:rsid w:val="0028785F"/>
    <w:rPr>
      <w:sz w:val="18"/>
      <w:szCs w:val="18"/>
    </w:rPr>
  </w:style>
  <w:style w:customStyle="1" w:styleId="tabeleChar" w:type="character">
    <w:name w:val="tabele Char"/>
    <w:basedOn w:val="Zadanifontodlomka"/>
    <w:link w:val="tabele"/>
    <w:rsid w:val="0028785F"/>
    <w:rPr>
      <w:rFonts w:asciiTheme="minorHAnsi" w:hAnsiTheme="minorHAnsi"/>
      <w:sz w:val="18"/>
      <w:szCs w:val="18"/>
    </w:rPr>
  </w:style>
  <w:style w:customStyle="1" w:styleId="naslov4" w:type="paragraph">
    <w:name w:val="naslov  4"/>
    <w:basedOn w:val="naslov42"/>
    <w:link w:val="naslov4Char2"/>
    <w:rsid w:val="0028785F"/>
    <w:pPr>
      <w:numPr>
        <w:ilvl w:val="3"/>
        <w:numId w:val="5"/>
      </w:numPr>
    </w:pPr>
  </w:style>
  <w:style w:customStyle="1" w:styleId="naslov4Char2" w:type="character">
    <w:name w:val="naslov  4 Char"/>
    <w:basedOn w:val="naslov4Char0"/>
    <w:link w:val="naslov4"/>
    <w:rsid w:val="0028785F"/>
    <w:rPr>
      <w:rFonts w:ascii="Calibri" w:cs="Times New Roman" w:eastAsia="Times New Roman" w:hAnsi="Calibri"/>
      <w:b/>
      <w:bCs/>
      <w:color w:themeColor="background1" w:themeShade="80" w:val="808080"/>
      <w:sz w:val="22"/>
    </w:rPr>
  </w:style>
  <w:style w:customStyle="1" w:styleId="Style1" w:type="paragraph">
    <w:name w:val="Style1"/>
    <w:basedOn w:val="POGL"/>
    <w:link w:val="Style1Char"/>
    <w:qFormat/>
    <w:rsid w:val="0028785F"/>
    <w:rPr>
      <w:b/>
      <w:i w:val="0"/>
      <w:color w:themeColor="text1" w:themeTint="80" w:val="7F7F7F"/>
    </w:rPr>
  </w:style>
  <w:style w:customStyle="1" w:styleId="Style1Char" w:type="character">
    <w:name w:val="Style1 Char"/>
    <w:basedOn w:val="POGLChar"/>
    <w:link w:val="Style1"/>
    <w:rsid w:val="0028785F"/>
    <w:rPr>
      <w:rFonts w:asciiTheme="minorHAnsi" w:hAnsiTheme="minorHAnsi"/>
      <w:b/>
      <w:i w:val="0"/>
      <w:color w:themeColor="text1" w:themeTint="80" w:val="7F7F7F"/>
      <w:sz w:val="28"/>
      <w:szCs w:val="28"/>
    </w:rPr>
  </w:style>
  <w:style w:styleId="Tablicaslika" w:type="paragraph">
    <w:name w:val="table of figures"/>
    <w:basedOn w:val="Normal"/>
    <w:next w:val="Normal"/>
    <w:uiPriority w:val="99"/>
    <w:unhideWhenUsed/>
    <w:rsid w:val="0028785F"/>
    <w:pPr>
      <w:jc w:val="both"/>
    </w:pPr>
  </w:style>
  <w:style w:customStyle="1" w:styleId="Style2" w:type="paragraph">
    <w:name w:val="Style2"/>
    <w:basedOn w:val="naslov4"/>
    <w:next w:val="naslov42"/>
    <w:link w:val="Style2Char"/>
    <w:rsid w:val="0028785F"/>
    <w:pPr>
      <w:ind w:hanging="357" w:left="1077"/>
      <w:jc w:val="left"/>
      <w:outlineLvl w:val="3"/>
    </w:pPr>
  </w:style>
  <w:style w:customStyle="1" w:styleId="Style2Char" w:type="character">
    <w:name w:val="Style2 Char"/>
    <w:basedOn w:val="naslov4Char2"/>
    <w:link w:val="Style2"/>
    <w:rsid w:val="0028785F"/>
    <w:rPr>
      <w:rFonts w:ascii="Calibri" w:cs="Times New Roman" w:eastAsia="Times New Roman" w:hAnsi="Calibri"/>
      <w:b/>
      <w:bCs/>
      <w:color w:themeColor="background1" w:themeShade="80" w:val="808080"/>
      <w:sz w:val="22"/>
    </w:rPr>
  </w:style>
  <w:style w:customStyle="1" w:styleId="Naslov41" w:type="paragraph">
    <w:name w:val="Naslov 41"/>
    <w:basedOn w:val="naslov3"/>
    <w:link w:val="Naslov4Char"/>
    <w:rsid w:val="0028785F"/>
    <w:pPr>
      <w:jc w:val="left"/>
      <w:outlineLvl w:val="3"/>
    </w:pPr>
    <w:rPr>
      <w:rFonts w:asciiTheme="majorHAnsi" w:cstheme="majorBidi" w:eastAsiaTheme="majorEastAsia" w:hAnsiTheme="majorHAnsi"/>
      <w:i/>
      <w:iCs/>
      <w:color w:themeColor="accent1" w:val="4F81BD"/>
    </w:rPr>
  </w:style>
  <w:style w:customStyle="1" w:styleId="podnaslov4" w:type="paragraph">
    <w:name w:val="podnaslov 4"/>
    <w:basedOn w:val="naslov4"/>
    <w:link w:val="podnaslov4Char"/>
    <w:qFormat/>
    <w:rsid w:val="0028785F"/>
    <w:pPr>
      <w:ind w:left="1357"/>
    </w:pPr>
  </w:style>
  <w:style w:customStyle="1" w:styleId="podnaslov4Char" w:type="character">
    <w:name w:val="podnaslov 4 Char"/>
    <w:basedOn w:val="naslov4Char2"/>
    <w:link w:val="podnaslov4"/>
    <w:rsid w:val="0028785F"/>
    <w:rPr>
      <w:rFonts w:ascii="Calibri" w:cs="Times New Roman" w:eastAsia="Times New Roman" w:hAnsi="Calibri"/>
      <w:b/>
      <w:bCs/>
      <w:color w:themeColor="background1" w:themeShade="80" w:val="808080"/>
      <w:sz w:val="22"/>
    </w:rPr>
  </w:style>
  <w:style w:customStyle="1" w:styleId="POGLAVLJA" w:type="paragraph">
    <w:name w:val="POGLAVLJA"/>
    <w:basedOn w:val="Style1"/>
    <w:link w:val="POGLAVLJAChar"/>
    <w:qFormat/>
    <w:rsid w:val="0028785F"/>
    <w:pPr>
      <w:numPr>
        <w:numId w:val="3"/>
      </w:numPr>
    </w:pPr>
  </w:style>
  <w:style w:customStyle="1" w:styleId="POGLAVLJAChar" w:type="character">
    <w:name w:val="POGLAVLJA Char"/>
    <w:basedOn w:val="Style1Char"/>
    <w:link w:val="POGLAVLJA"/>
    <w:rsid w:val="0028785F"/>
    <w:rPr>
      <w:rFonts w:asciiTheme="minorHAnsi" w:hAnsiTheme="minorHAnsi"/>
      <w:b/>
      <w:i w:val="0"/>
      <w:color w:themeColor="text1" w:themeTint="80" w:val="7F7F7F"/>
      <w:sz w:val="28"/>
      <w:szCs w:val="28"/>
    </w:rPr>
  </w:style>
  <w:style w:styleId="Tekstfusnote" w:type="paragraph">
    <w:name w:val="footnote text"/>
    <w:basedOn w:val="Normal"/>
    <w:link w:val="TekstfusnoteChar"/>
    <w:uiPriority w:val="99"/>
    <w:semiHidden/>
    <w:unhideWhenUsed/>
    <w:rsid w:val="0028785F"/>
    <w:pPr>
      <w:jc w:val="both"/>
    </w:pPr>
    <w:rPr>
      <w:sz w:val="20"/>
      <w:szCs w:val="20"/>
    </w:rPr>
  </w:style>
  <w:style w:customStyle="1" w:styleId="TekstfusnoteChar" w:type="character">
    <w:name w:val="Tekst fusnote Char"/>
    <w:basedOn w:val="Zadanifontodlomka"/>
    <w:link w:val="Tekstfusnote"/>
    <w:uiPriority w:val="99"/>
    <w:semiHidden/>
    <w:rsid w:val="0028785F"/>
    <w:rPr>
      <w:rFonts w:asciiTheme="minorHAnsi" w:hAnsiTheme="minorHAnsi"/>
      <w:sz w:val="20"/>
      <w:szCs w:val="20"/>
    </w:rPr>
  </w:style>
  <w:style w:styleId="Referencafusnote" w:type="character">
    <w:name w:val="footnote reference"/>
    <w:basedOn w:val="Zadanifontodlomka"/>
    <w:uiPriority w:val="99"/>
    <w:semiHidden/>
    <w:unhideWhenUsed/>
    <w:rsid w:val="0028785F"/>
    <w:rPr>
      <w:vertAlign w:val="superscript"/>
    </w:rPr>
  </w:style>
  <w:style w:styleId="Tekstrezerviranogmjesta" w:type="character">
    <w:name w:val="Placeholder Text"/>
    <w:basedOn w:val="Zadanifontodlomka"/>
    <w:uiPriority w:val="99"/>
    <w:semiHidden/>
    <w:rsid w:val="0028785F"/>
    <w:rPr>
      <w:color w:val="808080"/>
      <w:bdr w:color="auto" w:space="0" w:sz="0" w:val="none"/>
      <w:shd w:color="auto" w:fill="auto" w:val="clear"/>
    </w:rPr>
  </w:style>
  <w:style w:customStyle="1" w:styleId="xl24" w:type="paragraph">
    <w:name w:val="xl24"/>
    <w:basedOn w:val="Normal"/>
    <w:rsid w:val="0028785F"/>
    <w:pPr>
      <w:spacing w:after="100" w:afterAutospacing="1" w:before="100" w:beforeAutospacing="1"/>
      <w:jc w:val="right"/>
      <w:textAlignment w:val="center"/>
    </w:pPr>
    <w:rPr>
      <w:rFonts w:ascii="Arial" w:cs="Arial" w:eastAsia="Times New Roman" w:hAnsi="Arial"/>
      <w:sz w:val="24"/>
      <w:szCs w:val="24"/>
      <w:lang w:eastAsia="hr-HR"/>
    </w:rPr>
  </w:style>
  <w:style w:customStyle="1" w:styleId="xl25" w:type="paragraph">
    <w:name w:val="xl25"/>
    <w:basedOn w:val="Normal"/>
    <w:rsid w:val="0028785F"/>
    <w:pPr>
      <w:spacing w:after="100" w:afterAutospacing="1" w:before="100" w:beforeAutospacing="1"/>
      <w:jc w:val="left"/>
      <w:textAlignment w:val="center"/>
    </w:pPr>
    <w:rPr>
      <w:rFonts w:ascii="Arial" w:cs="Arial" w:eastAsia="Times New Roman" w:hAnsi="Arial"/>
      <w:b/>
      <w:bCs/>
      <w:sz w:val="24"/>
      <w:szCs w:val="24"/>
      <w:lang w:eastAsia="hr-HR"/>
    </w:rPr>
  </w:style>
  <w:style w:customStyle="1" w:styleId="xl26" w:type="paragraph">
    <w:name w:val="xl26"/>
    <w:basedOn w:val="Normal"/>
    <w:rsid w:val="0028785F"/>
    <w:pPr>
      <w:spacing w:after="100" w:afterAutospacing="1" w:before="100" w:beforeAutospacing="1"/>
      <w:textAlignment w:val="center"/>
    </w:pPr>
    <w:rPr>
      <w:rFonts w:ascii="Arial" w:cs="Arial" w:eastAsia="Times New Roman" w:hAnsi="Arial"/>
      <w:sz w:val="24"/>
      <w:szCs w:val="24"/>
      <w:lang w:eastAsia="hr-HR"/>
    </w:rPr>
  </w:style>
  <w:style w:customStyle="1" w:styleId="xl27" w:type="paragraph">
    <w:name w:val="xl27"/>
    <w:basedOn w:val="Normal"/>
    <w:rsid w:val="0028785F"/>
    <w:pPr>
      <w:spacing w:after="100" w:afterAutospacing="1" w:before="100" w:beforeAutospacing="1"/>
      <w:textAlignment w:val="center"/>
    </w:pPr>
    <w:rPr>
      <w:rFonts w:ascii="Arial" w:cs="Arial" w:eastAsia="Times New Roman" w:hAnsi="Arial"/>
      <w:b/>
      <w:bCs/>
      <w:sz w:val="24"/>
      <w:szCs w:val="24"/>
      <w:lang w:eastAsia="hr-HR"/>
    </w:rPr>
  </w:style>
  <w:style w:customStyle="1" w:styleId="xl28" w:type="paragraph">
    <w:name w:val="xl28"/>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center"/>
    </w:pPr>
    <w:rPr>
      <w:rFonts w:ascii="Arial" w:cs="Arial" w:eastAsia="Times New Roman" w:hAnsi="Arial"/>
      <w:b/>
      <w:bCs/>
      <w:sz w:val="24"/>
      <w:szCs w:val="24"/>
      <w:lang w:eastAsia="hr-HR"/>
    </w:rPr>
  </w:style>
  <w:style w:customStyle="1" w:styleId="xl29" w:type="paragraph">
    <w:name w:val="xl29"/>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eastAsia="Times New Roman" w:hAnsi="Arial"/>
      <w:b/>
      <w:bCs/>
      <w:sz w:val="24"/>
      <w:szCs w:val="24"/>
      <w:lang w:eastAsia="hr-HR"/>
    </w:rPr>
  </w:style>
  <w:style w:customStyle="1" w:styleId="xl30" w:type="paragraph">
    <w:name w:val="xl30"/>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eastAsia="Times New Roman" w:hAnsi="Arial"/>
      <w:sz w:val="24"/>
      <w:szCs w:val="24"/>
      <w:lang w:eastAsia="hr-HR"/>
    </w:rPr>
  </w:style>
  <w:style w:customStyle="1" w:styleId="xl31" w:type="paragraph">
    <w:name w:val="xl31"/>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center"/>
    </w:pPr>
    <w:rPr>
      <w:rFonts w:ascii="Arial" w:cs="Arial" w:eastAsia="Times New Roman" w:hAnsi="Arial"/>
      <w:sz w:val="24"/>
      <w:szCs w:val="24"/>
      <w:lang w:eastAsia="hr-HR"/>
    </w:rPr>
  </w:style>
  <w:style w:customStyle="1" w:styleId="xl32" w:type="paragraph">
    <w:name w:val="xl32"/>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eastAsia="Times New Roman" w:hAnsi="Arial"/>
      <w:sz w:val="24"/>
      <w:szCs w:val="24"/>
      <w:lang w:eastAsia="hr-HR"/>
    </w:rPr>
  </w:style>
  <w:style w:customStyle="1" w:styleId="xl33" w:type="paragraph">
    <w:name w:val="xl33"/>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center"/>
    </w:pPr>
    <w:rPr>
      <w:rFonts w:ascii="Arial" w:cs="Arial" w:eastAsia="Times New Roman" w:hAnsi="Arial"/>
      <w:sz w:val="24"/>
      <w:szCs w:val="24"/>
      <w:lang w:eastAsia="hr-HR"/>
    </w:rPr>
  </w:style>
  <w:style w:customStyle="1" w:styleId="xl34" w:type="paragraph">
    <w:name w:val="xl34"/>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eastAsia="Times New Roman" w:hAnsi="Arial"/>
      <w:sz w:val="24"/>
      <w:szCs w:val="24"/>
      <w:lang w:eastAsia="hr-HR"/>
    </w:rPr>
  </w:style>
  <w:style w:customStyle="1" w:styleId="xl35" w:type="paragraph">
    <w:name w:val="xl35"/>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center"/>
    </w:pPr>
    <w:rPr>
      <w:rFonts w:ascii="Arial" w:cs="Arial" w:eastAsia="Times New Roman" w:hAnsi="Arial"/>
      <w:b/>
      <w:bCs/>
      <w:sz w:val="24"/>
      <w:szCs w:val="24"/>
      <w:lang w:eastAsia="hr-HR"/>
    </w:rPr>
  </w:style>
  <w:style w:customStyle="1" w:styleId="xl36" w:type="paragraph">
    <w:name w:val="xl36"/>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Arial" w:cs="Arial" w:eastAsia="Times New Roman" w:hAnsi="Arial"/>
      <w:sz w:val="24"/>
      <w:szCs w:val="24"/>
      <w:lang w:eastAsia="hr-HR"/>
    </w:rPr>
  </w:style>
  <w:style w:customStyle="1" w:styleId="xl37" w:type="paragraph">
    <w:name w:val="xl37"/>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eastAsia="Times New Roman" w:hAnsi="Arial"/>
      <w:sz w:val="24"/>
      <w:szCs w:val="24"/>
      <w:lang w:eastAsia="hr-HR"/>
    </w:rPr>
  </w:style>
  <w:style w:customStyle="1" w:styleId="xl38" w:type="paragraph">
    <w:name w:val="xl38"/>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eastAsia="Times New Roman" w:hAnsi="Arial"/>
      <w:sz w:val="24"/>
      <w:szCs w:val="24"/>
      <w:lang w:eastAsia="hr-HR"/>
    </w:rPr>
  </w:style>
  <w:style w:customStyle="1" w:styleId="xl39" w:type="paragraph">
    <w:name w:val="xl39"/>
    <w:basedOn w:val="Normal"/>
    <w:rsid w:val="0028785F"/>
    <w:pPr>
      <w:spacing w:after="100" w:afterAutospacing="1" w:before="100" w:beforeAutospacing="1"/>
      <w:jc w:val="right"/>
      <w:textAlignment w:val="center"/>
    </w:pPr>
    <w:rPr>
      <w:rFonts w:ascii="Arial" w:cs="Arial" w:eastAsia="Times New Roman" w:hAnsi="Arial"/>
      <w:sz w:val="24"/>
      <w:szCs w:val="24"/>
      <w:lang w:eastAsia="hr-HR"/>
    </w:rPr>
  </w:style>
  <w:style w:customStyle="1" w:styleId="xl40" w:type="paragraph">
    <w:name w:val="xl40"/>
    <w:basedOn w:val="Normal"/>
    <w:rsid w:val="0028785F"/>
    <w:pPr>
      <w:pBdr>
        <w:bottom w:color="000000" w:space="0" w:sz="12" w:val="single"/>
      </w:pBdr>
      <w:spacing w:after="100" w:afterAutospacing="1" w:before="100" w:beforeAutospacing="1"/>
      <w:textAlignment w:val="center"/>
    </w:pPr>
    <w:rPr>
      <w:rFonts w:ascii="Times New Roman" w:cs="Times New Roman" w:eastAsia="Times New Roman" w:hAnsi="Times New Roman"/>
      <w:sz w:val="24"/>
      <w:szCs w:val="24"/>
      <w:lang w:eastAsia="hr-HR"/>
    </w:rPr>
  </w:style>
  <w:style w:customStyle="1" w:styleId="xl41" w:type="paragraph">
    <w:name w:val="xl41"/>
    <w:basedOn w:val="Normal"/>
    <w:rsid w:val="0028785F"/>
    <w:pPr>
      <w:pBdr>
        <w:bottom w:color="000000" w:space="0" w:sz="12" w:val="single"/>
      </w:pBdr>
      <w:spacing w:after="100" w:afterAutospacing="1" w:before="100" w:beforeAutospacing="1"/>
      <w:jc w:val="right"/>
      <w:textAlignment w:val="center"/>
    </w:pPr>
    <w:rPr>
      <w:rFonts w:ascii="Times New Roman" w:cs="Times New Roman" w:eastAsia="Times New Roman" w:hAnsi="Times New Roman"/>
      <w:sz w:val="24"/>
      <w:szCs w:val="24"/>
      <w:lang w:eastAsia="hr-HR"/>
    </w:rPr>
  </w:style>
  <w:style w:customStyle="1" w:styleId="xl42" w:type="paragraph">
    <w:name w:val="xl42"/>
    <w:basedOn w:val="Normal"/>
    <w:rsid w:val="0028785F"/>
    <w:pPr>
      <w:pBdr>
        <w:bottom w:color="000000" w:space="0" w:sz="12" w:val="single"/>
      </w:pBdr>
      <w:spacing w:after="100" w:afterAutospacing="1" w:before="100" w:beforeAutospacing="1"/>
      <w:jc w:val="right"/>
      <w:textAlignment w:val="center"/>
    </w:pPr>
    <w:rPr>
      <w:rFonts w:ascii="Times New Roman" w:cs="Times New Roman" w:eastAsia="Times New Roman" w:hAnsi="Times New Roman"/>
      <w:b/>
      <w:bCs/>
      <w:sz w:val="24"/>
      <w:szCs w:val="24"/>
      <w:lang w:eastAsia="hr-HR"/>
    </w:rPr>
  </w:style>
  <w:style w:customStyle="1" w:styleId="xl43" w:type="paragraph">
    <w:name w:val="xl43"/>
    <w:basedOn w:val="Normal"/>
    <w:rsid w:val="0028785F"/>
    <w:pPr>
      <w:spacing w:after="100" w:afterAutospacing="1" w:before="100" w:beforeAutospacing="1"/>
      <w:textAlignment w:val="center"/>
    </w:pPr>
    <w:rPr>
      <w:rFonts w:ascii="Times New Roman" w:cs="Arial Unicode MS" w:eastAsia="Arial Unicode MS" w:hAnsi="Times New Roman"/>
      <w:sz w:val="24"/>
      <w:szCs w:val="24"/>
      <w:lang w:val="en-GB"/>
    </w:rPr>
  </w:style>
  <w:style w:customStyle="1" w:styleId="xl44" w:type="paragraph">
    <w:name w:val="xl44"/>
    <w:basedOn w:val="Normal"/>
    <w:rsid w:val="0028785F"/>
    <w:pPr>
      <w:pBdr>
        <w:top w:color="auto" w:space="0" w:sz="4" w:val="single"/>
      </w:pBdr>
      <w:spacing w:after="100" w:afterAutospacing="1" w:before="100" w:beforeAutospacing="1"/>
      <w:textAlignment w:val="center"/>
    </w:pPr>
    <w:rPr>
      <w:rFonts w:ascii="Times New Roman" w:cs="Times New Roman" w:eastAsia="Arial Unicode MS" w:hAnsi="Times New Roman"/>
      <w:sz w:val="18"/>
      <w:szCs w:val="18"/>
      <w:lang w:eastAsia="hr-HR"/>
    </w:rPr>
  </w:style>
  <w:style w:customStyle="1" w:styleId="xl45" w:type="paragraph">
    <w:name w:val="xl45"/>
    <w:basedOn w:val="Normal"/>
    <w:rsid w:val="0028785F"/>
    <w:pPr>
      <w:pBdr>
        <w:top w:color="auto" w:space="0" w:sz="4" w:val="single"/>
        <w:bottom w:color="auto" w:space="0" w:sz="4" w:val="single"/>
      </w:pBdr>
      <w:spacing w:after="100" w:afterAutospacing="1" w:before="100" w:beforeAutospacing="1"/>
      <w:jc w:val="right"/>
      <w:textAlignment w:val="center"/>
    </w:pPr>
    <w:rPr>
      <w:rFonts w:ascii="Times New Roman" w:cs="Times New Roman" w:eastAsia="Arial Unicode MS" w:hAnsi="Times New Roman"/>
      <w:sz w:val="18"/>
      <w:szCs w:val="18"/>
      <w:lang w:eastAsia="hr-HR"/>
    </w:rPr>
  </w:style>
  <w:style w:customStyle="1" w:styleId="xl51" w:type="paragraph">
    <w:name w:val="xl51"/>
    <w:basedOn w:val="Normal"/>
    <w:rsid w:val="0028785F"/>
    <w:pPr>
      <w:pBdr>
        <w:bottom w:color="auto" w:space="0" w:sz="4" w:val="single"/>
      </w:pBdr>
      <w:spacing w:after="100" w:afterAutospacing="1" w:before="100" w:beforeAutospacing="1"/>
      <w:jc w:val="left"/>
      <w:textAlignment w:val="center"/>
    </w:pPr>
    <w:rPr>
      <w:rFonts w:ascii="Times New Roman" w:cs="Times New Roman" w:eastAsia="Arial Unicode MS" w:hAnsi="Times New Roman"/>
      <w:sz w:val="24"/>
      <w:szCs w:val="24"/>
      <w:lang w:val="en-GB"/>
    </w:rPr>
  </w:style>
  <w:style w:customStyle="1" w:styleId="Tijeloteksta3Char" w:type="character">
    <w:name w:val="Tijelo teksta 3 Char"/>
    <w:basedOn w:val="Zadanifontodlomka"/>
    <w:link w:val="Tijeloteksta3"/>
    <w:semiHidden/>
    <w:rsid w:val="0028785F"/>
    <w:rPr>
      <w:rFonts w:cs="Times New Roman" w:eastAsia="Times New Roman"/>
      <w:b/>
      <w:w w:val="150"/>
      <w:sz w:val="30"/>
      <w:szCs w:val="20"/>
      <w:lang w:eastAsia="hr-HR" w:val="de-DE"/>
    </w:rPr>
  </w:style>
  <w:style w:styleId="Tijeloteksta3" w:type="paragraph">
    <w:name w:val="Body Text 3"/>
    <w:basedOn w:val="Normal"/>
    <w:link w:val="Tijeloteksta3Char"/>
    <w:semiHidden/>
    <w:rsid w:val="0028785F"/>
    <w:pPr>
      <w:overflowPunct w:val="0"/>
      <w:autoSpaceDE w:val="0"/>
      <w:autoSpaceDN w:val="0"/>
      <w:adjustRightInd w:val="0"/>
      <w:textAlignment w:val="baseline"/>
    </w:pPr>
    <w:rPr>
      <w:rFonts w:ascii="Times New Roman" w:cs="Times New Roman" w:eastAsia="Times New Roman" w:hAnsi="Times New Roman"/>
      <w:b/>
      <w:w w:val="150"/>
      <w:sz w:val="30"/>
      <w:szCs w:val="20"/>
      <w:lang w:eastAsia="hr-HR" w:val="de-DE"/>
    </w:rPr>
  </w:style>
  <w:style w:customStyle="1" w:styleId="Tijeloteksta3Char1" w:type="character">
    <w:name w:val="Tijelo teksta 3 Char1"/>
    <w:basedOn w:val="Zadanifontodlomka"/>
    <w:uiPriority w:val="99"/>
    <w:semiHidden/>
    <w:rsid w:val="0028785F"/>
    <w:rPr>
      <w:rFonts w:asciiTheme="minorHAnsi" w:hAnsiTheme="minorHAnsi"/>
      <w:sz w:val="16"/>
      <w:szCs w:val="16"/>
    </w:rPr>
  </w:style>
  <w:style w:customStyle="1" w:styleId="BodyText3Char1" w:type="character">
    <w:name w:val="Body Text 3 Char1"/>
    <w:basedOn w:val="Zadanifontodlomka"/>
    <w:uiPriority w:val="99"/>
    <w:semiHidden/>
    <w:rsid w:val="0028785F"/>
    <w:rPr>
      <w:sz w:val="16"/>
      <w:szCs w:val="16"/>
    </w:rPr>
  </w:style>
  <w:style w:styleId="Brojstranice" w:type="character">
    <w:name w:val="page number"/>
    <w:basedOn w:val="Zadanifontodlomka"/>
    <w:semiHidden/>
    <w:rsid w:val="0028785F"/>
  </w:style>
  <w:style w:customStyle="1" w:styleId="Tijeloteksta2Char" w:type="character">
    <w:name w:val="Tijelo teksta 2 Char"/>
    <w:basedOn w:val="Zadanifontodlomka"/>
    <w:link w:val="Tijeloteksta2"/>
    <w:uiPriority w:val="99"/>
    <w:semiHidden/>
    <w:rsid w:val="0028785F"/>
    <w:rPr>
      <w:rFonts w:cs="Times New Roman" w:eastAsia="Times New Roman"/>
      <w:szCs w:val="24"/>
      <w:lang w:eastAsia="hr-HR"/>
    </w:rPr>
  </w:style>
  <w:style w:styleId="Tijeloteksta2" w:type="paragraph">
    <w:name w:val="Body Text 2"/>
    <w:basedOn w:val="Normal"/>
    <w:link w:val="Tijeloteksta2Char"/>
    <w:uiPriority w:val="99"/>
    <w:semiHidden/>
    <w:unhideWhenUsed/>
    <w:rsid w:val="0028785F"/>
    <w:pPr>
      <w:spacing w:after="120" w:line="480" w:lineRule="auto"/>
      <w:jc w:val="left"/>
    </w:pPr>
    <w:rPr>
      <w:rFonts w:ascii="Times New Roman" w:cs="Times New Roman" w:eastAsia="Times New Roman" w:hAnsi="Times New Roman"/>
      <w:sz w:val="24"/>
      <w:szCs w:val="24"/>
      <w:lang w:eastAsia="hr-HR"/>
    </w:rPr>
  </w:style>
  <w:style w:customStyle="1" w:styleId="Tijeloteksta2Char1" w:type="character">
    <w:name w:val="Tijelo teksta 2 Char1"/>
    <w:basedOn w:val="Zadanifontodlomka"/>
    <w:uiPriority w:val="99"/>
    <w:semiHidden/>
    <w:rsid w:val="0028785F"/>
    <w:rPr>
      <w:rFonts w:asciiTheme="minorHAnsi" w:hAnsiTheme="minorHAnsi"/>
      <w:sz w:val="22"/>
    </w:rPr>
  </w:style>
  <w:style w:customStyle="1" w:styleId="BodyText2Char1" w:type="character">
    <w:name w:val="Body Text 2 Char1"/>
    <w:basedOn w:val="Zadanifontodlomka"/>
    <w:uiPriority w:val="99"/>
    <w:semiHidden/>
    <w:rsid w:val="0028785F"/>
  </w:style>
  <w:style w:styleId="Tekstkomentara" w:type="paragraph">
    <w:name w:val="annotation text"/>
    <w:basedOn w:val="Normal"/>
    <w:link w:val="TekstkomentaraChar"/>
    <w:uiPriority w:val="99"/>
    <w:semiHidden/>
    <w:unhideWhenUsed/>
    <w:rsid w:val="0028785F"/>
    <w:pPr>
      <w:jc w:val="left"/>
    </w:pPr>
    <w:rPr>
      <w:rFonts w:ascii="Times New Roman" w:cs="Times New Roman" w:eastAsia="Times New Roman" w:hAnsi="Times New Roman"/>
      <w:sz w:val="20"/>
      <w:szCs w:val="20"/>
      <w:lang w:eastAsia="hr-HR" w:val="en-US"/>
    </w:rPr>
  </w:style>
  <w:style w:customStyle="1" w:styleId="TekstkomentaraChar" w:type="character">
    <w:name w:val="Tekst komentara Char"/>
    <w:basedOn w:val="Zadanifontodlomka"/>
    <w:link w:val="Tekstkomentara"/>
    <w:uiPriority w:val="99"/>
    <w:semiHidden/>
    <w:rsid w:val="0028785F"/>
    <w:rPr>
      <w:rFonts w:cs="Times New Roman" w:eastAsia="Times New Roman"/>
      <w:sz w:val="20"/>
      <w:szCs w:val="20"/>
      <w:lang w:eastAsia="hr-HR" w:val="en-US"/>
    </w:rPr>
  </w:style>
  <w:style w:customStyle="1" w:styleId="PredmetkomentaraChar" w:type="character">
    <w:name w:val="Predmet komentara Char"/>
    <w:basedOn w:val="TekstkomentaraChar"/>
    <w:link w:val="Predmetkomentara"/>
    <w:uiPriority w:val="99"/>
    <w:semiHidden/>
    <w:rsid w:val="0028785F"/>
    <w:rPr>
      <w:rFonts w:cs="Times New Roman" w:eastAsia="Times New Roman"/>
      <w:b/>
      <w:bCs/>
      <w:sz w:val="20"/>
      <w:szCs w:val="20"/>
      <w:lang w:eastAsia="hr-HR" w:val="en-US"/>
    </w:rPr>
  </w:style>
  <w:style w:styleId="Predmetkomentara" w:type="paragraph">
    <w:name w:val="annotation subject"/>
    <w:basedOn w:val="Tekstkomentara"/>
    <w:next w:val="Tekstkomentara"/>
    <w:link w:val="PredmetkomentaraChar"/>
    <w:uiPriority w:val="99"/>
    <w:semiHidden/>
    <w:unhideWhenUsed/>
    <w:rsid w:val="0028785F"/>
    <w:rPr>
      <w:b/>
      <w:bCs/>
    </w:rPr>
  </w:style>
  <w:style w:customStyle="1" w:styleId="PredmetkomentaraChar1" w:type="character">
    <w:name w:val="Predmet komentara Char1"/>
    <w:basedOn w:val="TekstkomentaraChar"/>
    <w:uiPriority w:val="99"/>
    <w:semiHidden/>
    <w:rsid w:val="0028785F"/>
    <w:rPr>
      <w:rFonts w:cs="Times New Roman" w:eastAsia="Times New Roman"/>
      <w:b/>
      <w:bCs/>
      <w:sz w:val="20"/>
      <w:szCs w:val="20"/>
      <w:lang w:eastAsia="hr-HR" w:val="en-US"/>
    </w:rPr>
  </w:style>
  <w:style w:customStyle="1" w:styleId="CommentSubjectChar1" w:type="character">
    <w:name w:val="Comment Subject Char1"/>
    <w:basedOn w:val="TekstkomentaraChar"/>
    <w:uiPriority w:val="99"/>
    <w:semiHidden/>
    <w:rsid w:val="0028785F"/>
    <w:rPr>
      <w:rFonts w:ascii="Times New Roman" w:cs="Times New Roman" w:eastAsia="Times New Roman" w:hAnsi="Times New Roman"/>
      <w:b/>
      <w:bCs/>
      <w:sz w:val="20"/>
      <w:szCs w:val="20"/>
      <w:lang w:eastAsia="hr-HR" w:val="en-US"/>
    </w:rPr>
  </w:style>
  <w:style w:customStyle="1" w:styleId="Default" w:type="paragraph">
    <w:name w:val="Default"/>
    <w:rsid w:val="0028785F"/>
    <w:pPr>
      <w:autoSpaceDE w:val="0"/>
      <w:autoSpaceDN w:val="0"/>
      <w:adjustRightInd w:val="0"/>
    </w:pPr>
    <w:rPr>
      <w:rFonts w:ascii="Calibri" w:cs="Calibri" w:hAnsi="Calibri"/>
      <w:color w:val="000000"/>
      <w:szCs w:val="24"/>
    </w:rPr>
  </w:style>
  <w:style w:customStyle="1" w:styleId="z-vrhobrascaChar" w:type="character">
    <w:name w:val="z-vrh obrasca Char"/>
    <w:basedOn w:val="Zadanifontodlomka"/>
    <w:link w:val="z-vrhobrasca"/>
    <w:uiPriority w:val="99"/>
    <w:semiHidden/>
    <w:rsid w:val="0028785F"/>
    <w:rPr>
      <w:rFonts w:ascii="Arial" w:cs="Arial" w:eastAsia="Times New Roman" w:hAnsi="Arial"/>
      <w:vanish/>
      <w:sz w:val="16"/>
      <w:szCs w:val="16"/>
      <w:lang w:eastAsia="hr-HR"/>
    </w:rPr>
  </w:style>
  <w:style w:styleId="z-vrhobrasca" w:type="paragraph">
    <w:name w:val="HTML Top of Form"/>
    <w:basedOn w:val="Normal"/>
    <w:next w:val="Normal"/>
    <w:link w:val="z-vrhobrascaChar"/>
    <w:hidden/>
    <w:uiPriority w:val="99"/>
    <w:semiHidden/>
    <w:unhideWhenUsed/>
    <w:rsid w:val="0028785F"/>
    <w:pPr>
      <w:pBdr>
        <w:bottom w:color="auto" w:space="1" w:sz="6" w:val="single"/>
      </w:pBdr>
    </w:pPr>
    <w:rPr>
      <w:rFonts w:ascii="Arial" w:cs="Arial" w:eastAsia="Times New Roman" w:hAnsi="Arial"/>
      <w:vanish/>
      <w:sz w:val="16"/>
      <w:szCs w:val="16"/>
      <w:lang w:eastAsia="hr-HR"/>
    </w:rPr>
  </w:style>
  <w:style w:customStyle="1" w:styleId="z-vrhobrascaChar1" w:type="character">
    <w:name w:val="z-vrh obrasca Char1"/>
    <w:basedOn w:val="Zadanifontodlomka"/>
    <w:uiPriority w:val="99"/>
    <w:semiHidden/>
    <w:rsid w:val="0028785F"/>
    <w:rPr>
      <w:rFonts w:ascii="Arial" w:cs="Arial" w:hAnsi="Arial"/>
      <w:vanish/>
      <w:sz w:val="16"/>
      <w:szCs w:val="16"/>
    </w:rPr>
  </w:style>
  <w:style w:customStyle="1" w:styleId="z-TopofFormChar1" w:type="character">
    <w:name w:val="z-Top of Form Char1"/>
    <w:basedOn w:val="Zadanifontodlomka"/>
    <w:uiPriority w:val="99"/>
    <w:semiHidden/>
    <w:rsid w:val="0028785F"/>
    <w:rPr>
      <w:rFonts w:ascii="Arial" w:cs="Arial" w:hAnsi="Arial"/>
      <w:vanish/>
      <w:sz w:val="16"/>
      <w:szCs w:val="16"/>
    </w:rPr>
  </w:style>
  <w:style w:customStyle="1" w:styleId="z-dnoobrascaChar" w:type="character">
    <w:name w:val="z-dno obrasca Char"/>
    <w:basedOn w:val="Zadanifontodlomka"/>
    <w:link w:val="z-dnoobrasca"/>
    <w:uiPriority w:val="99"/>
    <w:rsid w:val="0028785F"/>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uiPriority w:val="99"/>
    <w:unhideWhenUsed/>
    <w:rsid w:val="0028785F"/>
    <w:pPr>
      <w:pBdr>
        <w:top w:color="auto" w:space="1" w:sz="6" w:val="single"/>
      </w:pBdr>
    </w:pPr>
    <w:rPr>
      <w:rFonts w:ascii="Arial" w:cs="Arial" w:eastAsia="Times New Roman" w:hAnsi="Arial"/>
      <w:vanish/>
      <w:sz w:val="16"/>
      <w:szCs w:val="16"/>
      <w:lang w:eastAsia="hr-HR"/>
    </w:rPr>
  </w:style>
  <w:style w:customStyle="1" w:styleId="z-dnoobrascaChar1" w:type="character">
    <w:name w:val="z-dno obrasca Char1"/>
    <w:basedOn w:val="Zadanifontodlomka"/>
    <w:uiPriority w:val="99"/>
    <w:semiHidden/>
    <w:rsid w:val="0028785F"/>
    <w:rPr>
      <w:rFonts w:ascii="Arial" w:cs="Arial" w:hAnsi="Arial"/>
      <w:vanish/>
      <w:sz w:val="16"/>
      <w:szCs w:val="16"/>
    </w:rPr>
  </w:style>
  <w:style w:customStyle="1" w:styleId="z-BottomofFormChar1" w:type="character">
    <w:name w:val="z-Bottom of Form Char1"/>
    <w:basedOn w:val="Zadanifontodlomka"/>
    <w:uiPriority w:val="99"/>
    <w:semiHidden/>
    <w:rsid w:val="0028785F"/>
    <w:rPr>
      <w:rFonts w:ascii="Arial" w:cs="Arial" w:hAnsi="Arial"/>
      <w:vanish/>
      <w:sz w:val="16"/>
      <w:szCs w:val="16"/>
    </w:rPr>
  </w:style>
  <w:style w:customStyle="1" w:styleId="xl63" w:type="paragraph">
    <w:name w:val="xl63"/>
    <w:basedOn w:val="Normal"/>
    <w:rsid w:val="0028785F"/>
    <w:pPr>
      <w:spacing w:after="100" w:afterAutospacing="1" w:before="100" w:beforeAutospacing="1"/>
      <w:jc w:val="left"/>
      <w:textAlignment w:val="center"/>
    </w:pPr>
    <w:rPr>
      <w:rFonts w:ascii="Times New Roman" w:cs="Times New Roman" w:eastAsia="Times New Roman" w:hAnsi="Times New Roman"/>
      <w:sz w:val="24"/>
      <w:szCs w:val="24"/>
      <w:lang w:val="en-US"/>
    </w:rPr>
  </w:style>
  <w:style w:customStyle="1" w:styleId="xl64" w:type="paragraph">
    <w:name w:val="xl64"/>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cs="Times New Roman" w:eastAsia="Times New Roman" w:hAnsi="Times New Roman"/>
      <w:sz w:val="20"/>
      <w:szCs w:val="20"/>
      <w:lang w:val="en-US"/>
    </w:rPr>
  </w:style>
  <w:style w:customStyle="1" w:styleId="xl65" w:type="paragraph">
    <w:name w:val="xl65"/>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cs="Times New Roman" w:eastAsia="Times New Roman" w:hAnsi="Times New Roman"/>
      <w:sz w:val="24"/>
      <w:szCs w:val="24"/>
      <w:lang w:val="en-US"/>
    </w:rPr>
  </w:style>
  <w:style w:customStyle="1" w:styleId="xl66" w:type="paragraph">
    <w:name w:val="xl66"/>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sz w:val="20"/>
      <w:szCs w:val="20"/>
      <w:lang w:val="en-US"/>
    </w:rPr>
  </w:style>
  <w:style w:customStyle="1" w:styleId="xl67" w:type="paragraph">
    <w:name w:val="xl67"/>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cs="Times New Roman" w:eastAsia="Times New Roman" w:hAnsi="Times New Roman"/>
      <w:sz w:val="20"/>
      <w:szCs w:val="20"/>
      <w:lang w:val="en-US"/>
    </w:rPr>
  </w:style>
  <w:style w:customStyle="1" w:styleId="xl68" w:type="paragraph">
    <w:name w:val="xl68"/>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sz w:val="20"/>
      <w:szCs w:val="20"/>
      <w:lang w:val="en-US"/>
    </w:rPr>
  </w:style>
  <w:style w:customStyle="1" w:styleId="xl69" w:type="paragraph">
    <w:name w:val="xl69"/>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sz w:val="20"/>
      <w:szCs w:val="20"/>
      <w:lang w:val="en-US"/>
    </w:rPr>
  </w:style>
  <w:style w:customStyle="1" w:styleId="xl70" w:type="paragraph">
    <w:name w:val="xl70"/>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cs="Times New Roman" w:eastAsia="Times New Roman" w:hAnsi="Times New Roman"/>
      <w:sz w:val="20"/>
      <w:szCs w:val="20"/>
      <w:lang w:val="en-US"/>
    </w:rPr>
  </w:style>
  <w:style w:customStyle="1" w:styleId="xl71" w:type="paragraph">
    <w:name w:val="xl71"/>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sz w:val="20"/>
      <w:szCs w:val="20"/>
      <w:lang w:val="en-US"/>
    </w:rPr>
  </w:style>
  <w:style w:customStyle="1" w:styleId="xl72" w:type="paragraph">
    <w:name w:val="xl72"/>
    <w:basedOn w:val="Normal"/>
    <w:rsid w:val="0028785F"/>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textAlignment w:val="center"/>
    </w:pPr>
    <w:rPr>
      <w:rFonts w:ascii="Times New Roman" w:cs="Times New Roman" w:eastAsia="Times New Roman" w:hAnsi="Times New Roman"/>
      <w:b/>
      <w:bCs/>
      <w:color w:val="FFFFFF"/>
      <w:sz w:val="20"/>
      <w:szCs w:val="20"/>
      <w:lang w:val="en-US"/>
    </w:rPr>
  </w:style>
  <w:style w:customStyle="1" w:styleId="xl73" w:type="paragraph">
    <w:name w:val="xl73"/>
    <w:basedOn w:val="Normal"/>
    <w:rsid w:val="0028785F"/>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textAlignment w:val="center"/>
    </w:pPr>
    <w:rPr>
      <w:rFonts w:ascii="Times New Roman" w:cs="Times New Roman" w:eastAsia="Times New Roman" w:hAnsi="Times New Roman"/>
      <w:b/>
      <w:bCs/>
      <w:color w:val="FFFFFF"/>
      <w:sz w:val="20"/>
      <w:szCs w:val="20"/>
      <w:lang w:val="en-US"/>
    </w:rPr>
  </w:style>
  <w:style w:customStyle="1" w:styleId="xl74" w:type="paragraph">
    <w:name w:val="xl74"/>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b/>
      <w:bCs/>
      <w:sz w:val="20"/>
      <w:szCs w:val="20"/>
      <w:lang w:val="en-US"/>
    </w:rPr>
  </w:style>
  <w:style w:customStyle="1" w:styleId="xl75" w:type="paragraph">
    <w:name w:val="xl75"/>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b/>
      <w:bCs/>
      <w:sz w:val="20"/>
      <w:szCs w:val="20"/>
      <w:lang w:val="en-US"/>
    </w:rPr>
  </w:style>
  <w:style w:customStyle="1" w:styleId="xl76" w:type="paragraph">
    <w:name w:val="xl76"/>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cs="Times New Roman" w:eastAsia="Times New Roman" w:hAnsi="Times New Roman"/>
      <w:b/>
      <w:bCs/>
      <w:sz w:val="24"/>
      <w:szCs w:val="24"/>
      <w:lang w:val="en-US"/>
    </w:rPr>
  </w:style>
  <w:style w:customStyle="1" w:styleId="xl77" w:type="paragraph">
    <w:name w:val="xl77"/>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cs="Times New Roman" w:eastAsia="Times New Roman" w:hAnsi="Times New Roman"/>
      <w:b/>
      <w:bCs/>
      <w:sz w:val="20"/>
      <w:szCs w:val="20"/>
      <w:lang w:val="en-US"/>
    </w:rPr>
  </w:style>
  <w:style w:customStyle="1" w:styleId="xl78" w:type="paragraph">
    <w:name w:val="xl78"/>
    <w:basedOn w:val="Normal"/>
    <w:rsid w:val="0028785F"/>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cs="Times New Roman" w:eastAsia="Times New Roman" w:hAnsi="Times New Roman"/>
      <w:b/>
      <w:bCs/>
      <w:sz w:val="20"/>
      <w:szCs w:val="20"/>
      <w:lang w:val="en-US"/>
    </w:rPr>
  </w:style>
  <w:style w:customStyle="1" w:styleId="xl79" w:type="paragraph">
    <w:name w:val="xl79"/>
    <w:basedOn w:val="Normal"/>
    <w:rsid w:val="0028785F"/>
    <w:pPr>
      <w:pBdr>
        <w:top w:color="auto" w:space="0" w:sz="4" w:val="single"/>
        <w:left w:color="auto" w:space="0" w:sz="4" w:val="single"/>
        <w:bottom w:color="auto" w:space="0" w:sz="4" w:val="single"/>
      </w:pBdr>
      <w:spacing w:after="100" w:afterAutospacing="1" w:before="100" w:beforeAutospacing="1"/>
      <w:jc w:val="left"/>
    </w:pPr>
    <w:rPr>
      <w:rFonts w:ascii="Times New Roman" w:cs="Times New Roman" w:eastAsia="Times New Roman" w:hAnsi="Times New Roman"/>
      <w:b/>
      <w:bCs/>
      <w:sz w:val="20"/>
      <w:szCs w:val="20"/>
      <w:lang w:val="en-US"/>
    </w:rPr>
  </w:style>
  <w:style w:customStyle="1" w:styleId="xl80" w:type="paragraph">
    <w:name w:val="xl80"/>
    <w:basedOn w:val="Normal"/>
    <w:rsid w:val="0028785F"/>
    <w:pPr>
      <w:pBdr>
        <w:top w:color="auto" w:space="0" w:sz="4" w:val="single"/>
        <w:bottom w:color="auto" w:space="0" w:sz="4" w:val="single"/>
        <w:right w:color="auto" w:space="0" w:sz="4" w:val="single"/>
      </w:pBdr>
      <w:spacing w:after="100" w:afterAutospacing="1" w:before="100" w:beforeAutospacing="1"/>
      <w:jc w:val="left"/>
    </w:pPr>
    <w:rPr>
      <w:rFonts w:ascii="Times New Roman" w:cs="Times New Roman" w:eastAsia="Times New Roman" w:hAnsi="Times New Roman"/>
      <w:b/>
      <w:bCs/>
      <w:sz w:val="20"/>
      <w:szCs w:val="20"/>
      <w:lang w:val="en-US"/>
    </w:rPr>
  </w:style>
  <w:style w:customStyle="1" w:styleId="podnaslov41" w:type="paragraph">
    <w:name w:val="podnaslov 41"/>
    <w:basedOn w:val="naslov4"/>
    <w:next w:val="podnaslov4"/>
    <w:qFormat/>
    <w:rsid w:val="0028785F"/>
    <w:pPr>
      <w:ind w:hanging="646" w:left="1366"/>
    </w:pPr>
  </w:style>
  <w:style w:customStyle="1" w:styleId="xl185" w:type="paragraph">
    <w:name w:val="xl185"/>
    <w:basedOn w:val="Normal"/>
    <w:rsid w:val="0028785F"/>
    <w:pP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186" w:type="paragraph">
    <w:name w:val="xl186"/>
    <w:basedOn w:val="Normal"/>
    <w:rsid w:val="0028785F"/>
    <w:pPr>
      <w:pBdr>
        <w:top w:color="auto" w:space="0" w:sz="4" w:val="single"/>
        <w:bottom w:color="auto" w:space="0" w:sz="4" w:val="single"/>
      </w:pBdr>
      <w:shd w:color="000000" w:fill="FFCC99" w:val="clear"/>
      <w:spacing w:after="100" w:afterAutospacing="1" w:before="100" w:beforeAutospacing="1"/>
      <w:textAlignment w:val="center"/>
    </w:pPr>
    <w:rPr>
      <w:rFonts w:ascii="Times New Roman" w:cs="Times New Roman" w:eastAsia="Times New Roman" w:hAnsi="Times New Roman"/>
      <w:b/>
      <w:bCs/>
      <w:sz w:val="20"/>
      <w:szCs w:val="20"/>
      <w:lang w:eastAsia="hr-HR"/>
    </w:rPr>
  </w:style>
  <w:style w:customStyle="1" w:styleId="xl187" w:type="paragraph">
    <w:name w:val="xl187"/>
    <w:basedOn w:val="Normal"/>
    <w:rsid w:val="0028785F"/>
    <w:pPr>
      <w:pBdr>
        <w:top w:color="auto" w:space="0" w:sz="4" w:val="single"/>
        <w:bottom w:color="auto" w:space="0" w:sz="4" w:val="single"/>
      </w:pBdr>
      <w:shd w:color="000000" w:fill="FFCC99" w:val="clear"/>
      <w:spacing w:after="100" w:afterAutospacing="1" w:before="100" w:beforeAutospacing="1"/>
      <w:textAlignment w:val="center"/>
    </w:pPr>
    <w:rPr>
      <w:rFonts w:ascii="Times New Roman" w:cs="Times New Roman" w:eastAsia="Times New Roman" w:hAnsi="Times New Roman"/>
      <w:b/>
      <w:bCs/>
      <w:sz w:val="20"/>
      <w:szCs w:val="20"/>
      <w:lang w:eastAsia="hr-HR"/>
    </w:rPr>
  </w:style>
  <w:style w:customStyle="1" w:styleId="xl188" w:type="paragraph">
    <w:name w:val="xl188"/>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189" w:type="paragraph">
    <w:name w:val="xl189"/>
    <w:basedOn w:val="Normal"/>
    <w:rsid w:val="0028785F"/>
    <w:pPr>
      <w:pBdr>
        <w:top w:color="auto" w:space="0" w:sz="4" w:val="single"/>
        <w:bottom w:color="auto" w:space="0" w:sz="8"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190" w:type="paragraph">
    <w:name w:val="xl190"/>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191" w:type="paragraph">
    <w:name w:val="xl191"/>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192" w:type="paragraph">
    <w:name w:val="xl192"/>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b/>
      <w:bCs/>
      <w:sz w:val="20"/>
      <w:szCs w:val="20"/>
      <w:lang w:eastAsia="hr-HR"/>
    </w:rPr>
  </w:style>
  <w:style w:customStyle="1" w:styleId="xl193" w:type="paragraph">
    <w:name w:val="xl193"/>
    <w:basedOn w:val="Normal"/>
    <w:rsid w:val="0028785F"/>
    <w:pPr>
      <w:pBdr>
        <w:top w:color="auto" w:space="0" w:sz="8"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194" w:type="paragraph">
    <w:name w:val="xl194"/>
    <w:basedOn w:val="Normal"/>
    <w:rsid w:val="0028785F"/>
    <w:pPr>
      <w:pBdr>
        <w:top w:color="auto" w:space="0" w:sz="8"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195" w:type="paragraph">
    <w:name w:val="xl195"/>
    <w:basedOn w:val="Normal"/>
    <w:rsid w:val="0028785F"/>
    <w:pPr>
      <w:pBdr>
        <w:top w:color="auto" w:space="0" w:sz="8"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196" w:type="paragraph">
    <w:name w:val="xl196"/>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197" w:type="paragraph">
    <w:name w:val="xl197"/>
    <w:basedOn w:val="Normal"/>
    <w:rsid w:val="0028785F"/>
    <w:pPr>
      <w:pBdr>
        <w:top w:color="auto" w:space="0" w:sz="4"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198" w:type="paragraph">
    <w:name w:val="xl198"/>
    <w:basedOn w:val="Normal"/>
    <w:rsid w:val="0028785F"/>
    <w:pPr>
      <w:pBdr>
        <w:bottom w:color="auto" w:space="0" w:sz="8"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199" w:type="paragraph">
    <w:name w:val="xl199"/>
    <w:basedOn w:val="Normal"/>
    <w:rsid w:val="0028785F"/>
    <w:pPr>
      <w:pBdr>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200" w:type="paragraph">
    <w:name w:val="xl200"/>
    <w:basedOn w:val="Normal"/>
    <w:rsid w:val="0028785F"/>
    <w:pPr>
      <w:pBdr>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201" w:type="paragraph">
    <w:name w:val="xl201"/>
    <w:basedOn w:val="Normal"/>
    <w:rsid w:val="0028785F"/>
    <w:pPr>
      <w:pBdr>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202" w:type="paragraph">
    <w:name w:val="xl202"/>
    <w:basedOn w:val="Normal"/>
    <w:rsid w:val="0028785F"/>
    <w:pPr>
      <w:pBdr>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203" w:type="paragraph">
    <w:name w:val="xl203"/>
    <w:basedOn w:val="Normal"/>
    <w:rsid w:val="0028785F"/>
    <w:pPr>
      <w:pBdr>
        <w:top w:color="auto" w:space="0" w:sz="4"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204" w:type="paragraph">
    <w:name w:val="xl204"/>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205" w:type="paragraph">
    <w:name w:val="xl205"/>
    <w:basedOn w:val="Normal"/>
    <w:rsid w:val="0028785F"/>
    <w:pPr>
      <w:pBdr>
        <w:top w:color="auto" w:space="0" w:sz="4" w:val="single"/>
        <w:bottom w:color="auto" w:space="0" w:sz="8"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206" w:type="paragraph">
    <w:name w:val="xl206"/>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customStyle="1" w:styleId="xl207" w:type="paragraph">
    <w:name w:val="xl207"/>
    <w:basedOn w:val="Normal"/>
    <w:rsid w:val="0028785F"/>
    <w:pPr>
      <w:pBdr>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eastAsia="hr-HR"/>
    </w:rPr>
  </w:style>
  <w:style w:customStyle="1" w:styleId="xl208" w:type="paragraph">
    <w:name w:val="xl208"/>
    <w:basedOn w:val="Normal"/>
    <w:rsid w:val="0028785F"/>
    <w:pP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eastAsia="hr-HR"/>
    </w:rPr>
  </w:style>
  <w:style w:styleId="Referencakomentara" w:type="character">
    <w:name w:val="annotation reference"/>
    <w:basedOn w:val="Zadanifontodlomka"/>
    <w:uiPriority w:val="99"/>
    <w:semiHidden/>
    <w:unhideWhenUsed/>
    <w:rsid w:val="0028785F"/>
    <w:rPr>
      <w:sz w:val="16"/>
      <w:szCs w:val="16"/>
    </w:rPr>
  </w:style>
  <w:style w:customStyle="1" w:styleId="st" w:type="character">
    <w:name w:val="st"/>
    <w:basedOn w:val="Zadanifontodlomka"/>
    <w:rsid w:val="0028785F"/>
  </w:style>
  <w:style w:customStyle="1" w:styleId="xl240" w:type="paragraph">
    <w:name w:val="xl240"/>
    <w:basedOn w:val="Normal"/>
    <w:rsid w:val="0028785F"/>
    <w:pPr>
      <w:spacing w:after="100" w:afterAutospacing="1" w:before="100" w:beforeAutospacing="1"/>
      <w:jc w:val="left"/>
    </w:pPr>
    <w:rPr>
      <w:rFonts w:ascii="Arial" w:cs="Arial" w:eastAsia="Times New Roman" w:hAnsi="Arial"/>
      <w:sz w:val="20"/>
      <w:szCs w:val="20"/>
      <w:lang w:val="en-US"/>
    </w:rPr>
  </w:style>
  <w:style w:customStyle="1" w:styleId="xl241" w:type="paragraph">
    <w:name w:val="xl241"/>
    <w:basedOn w:val="Normal"/>
    <w:rsid w:val="0028785F"/>
    <w:pP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42" w:type="paragraph">
    <w:name w:val="xl242"/>
    <w:basedOn w:val="Normal"/>
    <w:rsid w:val="0028785F"/>
    <w:pP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43" w:type="paragraph">
    <w:name w:val="xl243"/>
    <w:basedOn w:val="Normal"/>
    <w:rsid w:val="0028785F"/>
    <w:pP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44" w:type="paragraph">
    <w:name w:val="xl244"/>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45" w:type="paragraph">
    <w:name w:val="xl245"/>
    <w:basedOn w:val="Normal"/>
    <w:rsid w:val="0028785F"/>
    <w:pPr>
      <w:pBdr>
        <w:top w:color="auto" w:space="0" w:sz="4" w:val="single"/>
        <w:bottom w:color="auto" w:space="0" w:sz="8"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46" w:type="paragraph">
    <w:name w:val="xl246"/>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47" w:type="paragraph">
    <w:name w:val="xl247"/>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48" w:type="paragraph">
    <w:name w:val="xl248"/>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b/>
      <w:bCs/>
      <w:sz w:val="20"/>
      <w:szCs w:val="20"/>
      <w:lang w:val="en-US"/>
    </w:rPr>
  </w:style>
  <w:style w:customStyle="1" w:styleId="xl249" w:type="paragraph">
    <w:name w:val="xl249"/>
    <w:basedOn w:val="Normal"/>
    <w:rsid w:val="0028785F"/>
    <w:pPr>
      <w:pBdr>
        <w:top w:color="auto" w:space="0" w:sz="8"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0" w:type="paragraph">
    <w:name w:val="xl250"/>
    <w:basedOn w:val="Normal"/>
    <w:rsid w:val="0028785F"/>
    <w:pPr>
      <w:pBdr>
        <w:top w:color="auto" w:space="0" w:sz="8"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51" w:type="paragraph">
    <w:name w:val="xl251"/>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2" w:type="paragraph">
    <w:name w:val="xl252"/>
    <w:basedOn w:val="Normal"/>
    <w:rsid w:val="0028785F"/>
    <w:pPr>
      <w:pBdr>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3" w:type="paragraph">
    <w:name w:val="xl253"/>
    <w:basedOn w:val="Normal"/>
    <w:rsid w:val="0028785F"/>
    <w:pPr>
      <w:pBdr>
        <w:top w:color="auto" w:space="0" w:sz="4"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54" w:type="paragraph">
    <w:name w:val="xl254"/>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5" w:type="paragraph">
    <w:name w:val="xl255"/>
    <w:basedOn w:val="Normal"/>
    <w:rsid w:val="0028785F"/>
    <w:pPr>
      <w:pBdr>
        <w:top w:color="auto" w:space="0" w:sz="4" w:val="single"/>
        <w:bottom w:color="auto" w:space="0" w:sz="8"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6" w:type="paragraph">
    <w:name w:val="xl256"/>
    <w:basedOn w:val="Normal"/>
    <w:rsid w:val="0028785F"/>
    <w:pPr>
      <w:pBdr>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7" w:type="paragraph">
    <w:name w:val="xl257"/>
    <w:basedOn w:val="Normal"/>
    <w:rsid w:val="0028785F"/>
    <w:pPr>
      <w:pBdr>
        <w:top w:color="auto" w:space="0" w:sz="4" w:val="single"/>
        <w:bottom w:color="auto" w:space="0" w:sz="4" w:val="single"/>
      </w:pBdr>
      <w:shd w:color="000000" w:fill="FFFFFF" w:val="clea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58" w:type="paragraph">
    <w:name w:val="xl258"/>
    <w:basedOn w:val="Normal"/>
    <w:rsid w:val="0028785F"/>
    <w:pPr>
      <w:pBdr>
        <w:top w:color="auto" w:space="0" w:sz="4"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59" w:type="paragraph">
    <w:name w:val="xl259"/>
    <w:basedOn w:val="Normal"/>
    <w:rsid w:val="0028785F"/>
    <w:pP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60" w:type="paragraph">
    <w:name w:val="xl260"/>
    <w:basedOn w:val="Normal"/>
    <w:rsid w:val="0028785F"/>
    <w:pPr>
      <w:pBdr>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61" w:type="paragraph">
    <w:name w:val="xl261"/>
    <w:basedOn w:val="Normal"/>
    <w:rsid w:val="0028785F"/>
    <w:pPr>
      <w:pBdr>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62" w:type="paragraph">
    <w:name w:val="xl262"/>
    <w:basedOn w:val="Normal"/>
    <w:rsid w:val="0028785F"/>
    <w:pPr>
      <w:pBdr>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63" w:type="paragraph">
    <w:name w:val="xl263"/>
    <w:basedOn w:val="Normal"/>
    <w:rsid w:val="0028785F"/>
    <w:pPr>
      <w:pBdr>
        <w:top w:color="auto" w:space="0" w:sz="4" w:val="single"/>
        <w:bottom w:color="auto" w:space="0" w:sz="4"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64" w:type="paragraph">
    <w:name w:val="xl264"/>
    <w:basedOn w:val="Normal"/>
    <w:rsid w:val="0028785F"/>
    <w:pPr>
      <w:pBdr>
        <w:top w:color="auto" w:space="0" w:sz="4" w:val="single"/>
        <w:bottom w:color="auto" w:space="0" w:sz="8" w:val="single"/>
      </w:pBdr>
      <w:shd w:color="000000" w:fill="FFFFFF" w:val="clea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65" w:type="paragraph">
    <w:name w:val="xl265"/>
    <w:basedOn w:val="Normal"/>
    <w:rsid w:val="0028785F"/>
    <w:pPr>
      <w:pBdr>
        <w:top w:color="auto" w:space="0" w:sz="4" w:val="single"/>
        <w:bottom w:color="auto" w:space="0" w:sz="4" w:val="single"/>
      </w:pBdr>
      <w:shd w:color="000000" w:fill="17375D" w:val="clear"/>
      <w:spacing w:after="100" w:afterAutospacing="1" w:before="100" w:beforeAutospacing="1"/>
      <w:textAlignment w:val="center"/>
    </w:pPr>
    <w:rPr>
      <w:rFonts w:ascii="Times New Roman" w:cs="Times New Roman" w:eastAsia="Times New Roman" w:hAnsi="Times New Roman"/>
      <w:b/>
      <w:bCs/>
      <w:color w:val="FFFFFF"/>
      <w:sz w:val="20"/>
      <w:szCs w:val="20"/>
      <w:lang w:val="en-US"/>
    </w:rPr>
  </w:style>
  <w:style w:customStyle="1" w:styleId="xl266" w:type="paragraph">
    <w:name w:val="xl266"/>
    <w:basedOn w:val="Normal"/>
    <w:rsid w:val="0028785F"/>
    <w:pPr>
      <w:pBdr>
        <w:top w:color="auto" w:space="0" w:sz="4" w:val="single"/>
        <w:bottom w:color="auto" w:space="0" w:sz="4" w:val="single"/>
      </w:pBdr>
      <w:shd w:color="000000" w:fill="17375D" w:val="clear"/>
      <w:spacing w:after="100" w:afterAutospacing="1" w:before="100" w:beforeAutospacing="1"/>
      <w:textAlignment w:val="center"/>
    </w:pPr>
    <w:rPr>
      <w:rFonts w:ascii="Times New Roman" w:cs="Times New Roman" w:eastAsia="Times New Roman" w:hAnsi="Times New Roman"/>
      <w:b/>
      <w:bCs/>
      <w:color w:val="FFFFFF"/>
      <w:sz w:val="20"/>
      <w:szCs w:val="20"/>
      <w:lang w:val="en-US"/>
    </w:rPr>
  </w:style>
  <w:style w:customStyle="1" w:styleId="xl267" w:type="paragraph">
    <w:name w:val="xl267"/>
    <w:basedOn w:val="Normal"/>
    <w:rsid w:val="0028785F"/>
    <w:pPr>
      <w:pBdr>
        <w:top w:color="auto" w:space="0" w:sz="4" w:val="single"/>
        <w:bottom w:color="auto" w:space="0" w:sz="4" w:val="single"/>
      </w:pBdr>
      <w:shd w:color="000000" w:fill="17375D" w:val="clear"/>
      <w:spacing w:after="100" w:afterAutospacing="1" w:before="100" w:beforeAutospacing="1"/>
      <w:jc w:val="left"/>
      <w:textAlignment w:val="center"/>
    </w:pPr>
    <w:rPr>
      <w:rFonts w:ascii="Times New Roman" w:cs="Times New Roman" w:eastAsia="Times New Roman" w:hAnsi="Times New Roman"/>
      <w:b/>
      <w:bCs/>
      <w:color w:val="FFFFFF"/>
      <w:sz w:val="20"/>
      <w:szCs w:val="20"/>
      <w:lang w:val="en-US"/>
    </w:rPr>
  </w:style>
  <w:style w:customStyle="1" w:styleId="xl268" w:type="paragraph">
    <w:name w:val="xl268"/>
    <w:basedOn w:val="Normal"/>
    <w:rsid w:val="0028785F"/>
    <w:pPr>
      <w:pBdr>
        <w:top w:color="auto" w:space="0" w:sz="4" w:val="single"/>
        <w:bottom w:color="auto" w:space="0" w:sz="4" w:val="single"/>
      </w:pBdr>
      <w:shd w:color="000000" w:fill="17375D" w:val="clear"/>
      <w:spacing w:after="100" w:afterAutospacing="1" w:before="100" w:beforeAutospacing="1"/>
      <w:jc w:val="left"/>
      <w:textAlignment w:val="center"/>
    </w:pPr>
    <w:rPr>
      <w:rFonts w:ascii="Times New Roman" w:cs="Times New Roman" w:eastAsia="Times New Roman" w:hAnsi="Times New Roman"/>
      <w:b/>
      <w:bCs/>
      <w:color w:val="FFFFFF"/>
      <w:sz w:val="20"/>
      <w:szCs w:val="20"/>
      <w:lang w:val="en-US"/>
    </w:rPr>
  </w:style>
  <w:style w:customStyle="1" w:styleId="Naslov12" w:type="paragraph">
    <w:name w:val="Naslov 12"/>
    <w:basedOn w:val="Normal"/>
    <w:qFormat/>
    <w:rsid w:val="0028785F"/>
    <w:pPr>
      <w:ind w:hanging="360" w:left="360"/>
      <w:jc w:val="left"/>
      <w:outlineLvl w:val="0"/>
    </w:pPr>
    <w:rPr>
      <w:rFonts w:ascii="Calibri" w:cs="Times New Roman" w:eastAsia="Times New Roman" w:hAnsi="Calibri"/>
      <w:b/>
      <w:bCs/>
      <w:color w:themeColor="background1" w:themeShade="80" w:val="808080"/>
    </w:rPr>
  </w:style>
  <w:style w:customStyle="1" w:styleId="Naslov420" w:type="paragraph">
    <w:name w:val="Naslov 42"/>
    <w:basedOn w:val="naslov3"/>
    <w:rsid w:val="0028785F"/>
    <w:pPr>
      <w:jc w:val="left"/>
      <w:outlineLvl w:val="3"/>
    </w:pPr>
  </w:style>
  <w:style w:customStyle="1" w:styleId="xl184" w:type="paragraph">
    <w:name w:val="xl184"/>
    <w:basedOn w:val="Normal"/>
    <w:rsid w:val="0028785F"/>
    <w:pPr>
      <w:pBdr>
        <w:bottom w:color="auto" w:space="0" w:sz="4" w:val="single"/>
      </w:pBdr>
      <w:spacing w:after="100" w:afterAutospacing="1" w:before="100" w:beforeAutospacing="1"/>
      <w:textAlignment w:val="center"/>
    </w:pPr>
    <w:rPr>
      <w:rFonts w:ascii="Calibri" w:cs="Times New Roman" w:eastAsia="Times New Roman" w:hAnsi="Calibri"/>
      <w:b/>
      <w:bCs/>
      <w:sz w:val="18"/>
      <w:szCs w:val="18"/>
      <w:lang w:val="en-US"/>
    </w:rPr>
  </w:style>
  <w:style w:customStyle="1" w:styleId="msonormal0" w:type="paragraph">
    <w:name w:val="msonormal"/>
    <w:basedOn w:val="Normal"/>
    <w:rsid w:val="0028785F"/>
    <w:pPr>
      <w:spacing w:after="100" w:afterAutospacing="1" w:before="100" w:beforeAutospacing="1"/>
      <w:jc w:val="left"/>
    </w:pPr>
    <w:rPr>
      <w:rFonts w:ascii="Times New Roman" w:cs="Times New Roman" w:eastAsia="Times New Roman" w:hAnsi="Times New Roman"/>
      <w:sz w:val="24"/>
      <w:szCs w:val="24"/>
      <w:lang w:val="en-US"/>
    </w:rPr>
  </w:style>
  <w:style w:customStyle="1" w:styleId="xl269" w:type="paragraph">
    <w:name w:val="xl269"/>
    <w:basedOn w:val="Normal"/>
    <w:rsid w:val="0028785F"/>
    <w:pPr>
      <w:pBdr>
        <w:bottom w:color="FFFFFF" w:space="0" w:sz="8" w:val="single"/>
      </w:pBdr>
      <w:shd w:color="000000" w:fill="16365C" w:val="clear"/>
      <w:spacing w:after="100" w:afterAutospacing="1" w:before="100" w:beforeAutospacing="1"/>
      <w:jc w:val="right"/>
      <w:textAlignment w:val="center"/>
    </w:pPr>
    <w:rPr>
      <w:rFonts w:ascii="Times New Roman" w:cs="Times New Roman" w:eastAsia="Times New Roman" w:hAnsi="Times New Roman"/>
      <w:b/>
      <w:bCs/>
      <w:color w:val="FFFFFF"/>
      <w:sz w:val="20"/>
      <w:szCs w:val="20"/>
      <w:lang w:val="en-US"/>
    </w:rPr>
  </w:style>
  <w:style w:customStyle="1" w:styleId="xl270" w:type="paragraph">
    <w:name w:val="xl270"/>
    <w:basedOn w:val="Normal"/>
    <w:rsid w:val="0028785F"/>
    <w:pPr>
      <w:pBdr>
        <w:bottom w:color="FFFFFF" w:space="0" w:sz="8" w:val="single"/>
      </w:pBdr>
      <w:shd w:color="000000" w:fill="16365C" w:val="clear"/>
      <w:spacing w:after="100" w:afterAutospacing="1" w:before="100" w:beforeAutospacing="1"/>
      <w:jc w:val="right"/>
      <w:textAlignment w:val="center"/>
    </w:pPr>
    <w:rPr>
      <w:rFonts w:ascii="Times New Roman" w:cs="Times New Roman" w:eastAsia="Times New Roman" w:hAnsi="Times New Roman"/>
      <w:b/>
      <w:bCs/>
      <w:color w:val="FFFFFF"/>
      <w:sz w:val="20"/>
      <w:szCs w:val="20"/>
      <w:lang w:val="en-US"/>
    </w:rPr>
  </w:style>
  <w:style w:customStyle="1" w:styleId="xl271" w:type="paragraph">
    <w:name w:val="xl271"/>
    <w:basedOn w:val="Normal"/>
    <w:rsid w:val="0028785F"/>
    <w:pPr>
      <w:pBdr>
        <w:top w:color="auto" w:space="0" w:sz="4" w:val="single"/>
        <w:bottom w:color="auto" w:space="0" w:sz="4" w:val="single"/>
      </w:pBd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72" w:type="paragraph">
    <w:name w:val="xl272"/>
    <w:basedOn w:val="Normal"/>
    <w:rsid w:val="0028785F"/>
    <w:pPr>
      <w:pBdr>
        <w:top w:color="auto" w:space="0" w:sz="4" w:val="single"/>
        <w:bottom w:color="auto" w:space="0" w:sz="4" w:val="single"/>
      </w:pBd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73" w:type="paragraph">
    <w:name w:val="xl273"/>
    <w:basedOn w:val="Normal"/>
    <w:rsid w:val="0028785F"/>
    <w:pPr>
      <w:pBdr>
        <w:top w:color="auto" w:space="0" w:sz="4" w:val="single"/>
        <w:bottom w:color="auto" w:space="0" w:sz="4" w:val="single"/>
      </w:pBdr>
      <w:spacing w:after="100" w:afterAutospacing="1" w:before="100" w:beforeAutospacing="1"/>
      <w:jc w:val="left"/>
      <w:textAlignment w:val="center"/>
    </w:pPr>
    <w:rPr>
      <w:rFonts w:ascii="Times New Roman" w:cs="Times New Roman" w:eastAsia="Times New Roman" w:hAnsi="Times New Roman"/>
      <w:sz w:val="20"/>
      <w:szCs w:val="20"/>
      <w:lang w:val="en-US"/>
    </w:rPr>
  </w:style>
  <w:style w:customStyle="1" w:styleId="xl274" w:type="paragraph">
    <w:name w:val="xl274"/>
    <w:basedOn w:val="Normal"/>
    <w:rsid w:val="0028785F"/>
    <w:pPr>
      <w:pBdr>
        <w:top w:color="auto" w:space="0" w:sz="4" w:val="single"/>
        <w:bottom w:color="auto" w:space="0" w:sz="4" w:val="single"/>
      </w:pBd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75" w:type="paragraph">
    <w:name w:val="xl275"/>
    <w:basedOn w:val="Normal"/>
    <w:rsid w:val="0028785F"/>
    <w:pPr>
      <w:pBdr>
        <w:top w:color="auto" w:space="0" w:sz="4" w:val="single"/>
        <w:bottom w:color="auto" w:space="0" w:sz="4" w:val="single"/>
      </w:pBdr>
      <w:spacing w:after="100" w:afterAutospacing="1" w:before="100" w:beforeAutospacing="1"/>
      <w:textAlignment w:val="center"/>
    </w:pPr>
    <w:rPr>
      <w:rFonts w:ascii="Times New Roman" w:cs="Times New Roman" w:eastAsia="Times New Roman" w:hAnsi="Times New Roman"/>
      <w:sz w:val="20"/>
      <w:szCs w:val="20"/>
      <w:lang w:val="en-US"/>
    </w:rPr>
  </w:style>
  <w:style w:customStyle="1" w:styleId="xl276" w:type="paragraph">
    <w:name w:val="xl276"/>
    <w:basedOn w:val="Normal"/>
    <w:rsid w:val="0028785F"/>
    <w:pPr>
      <w:spacing w:after="100" w:afterAutospacing="1" w:before="100" w:beforeAutospacing="1"/>
    </w:pPr>
    <w:rPr>
      <w:rFonts w:ascii="Times New Roman" w:cs="Times New Roman" w:eastAsia="Times New Roman" w:hAnsi="Times New Roman"/>
      <w:sz w:val="20"/>
      <w:szCs w:val="20"/>
      <w:lang w:val="en-US"/>
    </w:rPr>
  </w:style>
  <w:style w:customStyle="1" w:styleId="eSPISCCParagraphDefaultFont" w:type="character">
    <w:name w:val="eSPIS_CC_Paragraph Default Font"/>
    <w:basedOn w:val="Zadanifontodlomka"/>
    <w:rsid w:val="00A84BD5"/>
    <w:rPr>
      <w:rFonts w:ascii="Times New Roman" w:cs="Times New Roman" w:hAnsi="Times New Roman"/>
      <w:b/>
      <w:bCs/>
      <w:color w:val="auto"/>
      <w:sz w:val="24"/>
      <w:szCs w:val="32"/>
      <w:bdr w:color="auto" w:space="0" w:sz="0" w:val="none"/>
      <w:shd w:color="auto" w:fill="auto" w:val="clear"/>
      <w:lang w:val="hr-HR"/>
    </w:rPr>
  </w:style>
  <w:style w:customStyle="1" w:styleId="PozadinaSvijetloZuta" w:type="character">
    <w:name w:val="Pozadina_SvijetloZuta"/>
    <w:basedOn w:val="Zadanifontodlomka"/>
    <w:rsid w:val="00A84BD5"/>
    <w:rPr>
      <w:rFonts w:asciiTheme="minorHAnsi" w:cstheme="minorHAnsi" w:hAnsiTheme="minorHAnsi"/>
      <w:b/>
      <w:bCs/>
      <w:color w:val="auto"/>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A84BD5"/>
    <w:rPr>
      <w:rFonts w:asciiTheme="minorHAnsi" w:cstheme="minorHAnsi" w:hAnsiTheme="minorHAnsi"/>
      <w:b w:val="0"/>
      <w:bCs w:val="0"/>
      <w:color w:val="auto"/>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A84BD5"/>
    <w:rPr>
      <w:rFonts w:asciiTheme="minorHAnsi" w:cstheme="minorHAnsi" w:hAnsiTheme="minorHAnsi"/>
      <w:b w:val="0"/>
      <w:bCs w:val="0"/>
      <w:color w:val="auto"/>
      <w:sz w:val="32"/>
      <w:szCs w:val="32"/>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2.png" Type="http://schemas.openxmlformats.org/officeDocument/2006/relationships/image" Id="rId9"/><Relationship Target="theme/theme1.xml" Type="http://schemas.openxmlformats.org/officeDocument/2006/relationships/theme" Id="rId14"/></Relationships>
</file>

<file path=word/_rels/numbering.xml.rels><?xml version="1.0" encoding="UTF-8" standalone="yes"?><Relationships xmlns="http://schemas.openxmlformats.org/package/2006/relationships"><Relationship Target="media/image1.pn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69</properties:Pages>
  <properties:Words>24001</properties:Words>
  <properties:Characters>140015</properties:Characters>
  <properties:Lines>18225</properties:Lines>
  <properties:Paragraphs>16339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149943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2019-11-20T07:44:00Z</dcterms:created>
  <dc:creator>Nikolina Krunić</dc:creator>
  <cp:lastModifiedBy>Nikolina Krunić</cp:lastModifiedBy>
  <dcterms:modified xmlns:xsi="http://www.w3.org/2001/XMLSchema-instance" xsi:type="dcterms:W3CDTF">2019-11-20T08:15:00Z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St-2337/2019-1-3 (hm patria.docx)</vt:lpwstr>
  </prop:property>
  <prop:property fmtid="{D5CDD505-2E9C-101B-9397-08002B2CF9AE}" pid="4" name="CC_coloring">
    <vt:bool>false</vt:bool>
  </prop:property>
  <prop:property fmtid="{D5CDD505-2E9C-101B-9397-08002B2CF9AE}" pid="5" name="BrojStranica">
    <vt:i4>69</vt:i4>
  </prop:property>
</prop:Properties>
</file>